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73A7" w:rsidRPr="00EF0FA9" w:rsidRDefault="00AB73A7" w:rsidP="001A1A75">
      <w:pPr>
        <w:jc w:val="center"/>
        <w:rPr>
          <w:sz w:val="32"/>
          <w:szCs w:val="32"/>
        </w:rPr>
      </w:pPr>
      <w:r w:rsidRPr="00EF0FA9">
        <w:rPr>
          <w:sz w:val="32"/>
          <w:szCs w:val="32"/>
        </w:rPr>
        <w:t>Учреждение образования Федерации профсоюзов Беларуси</w:t>
      </w:r>
    </w:p>
    <w:p w:rsidR="001A1A75" w:rsidRPr="00EF0FA9" w:rsidRDefault="00AB73A7" w:rsidP="001A1A75">
      <w:pPr>
        <w:jc w:val="center"/>
        <w:rPr>
          <w:sz w:val="32"/>
          <w:szCs w:val="32"/>
        </w:rPr>
      </w:pPr>
      <w:r w:rsidRPr="00EF0FA9">
        <w:rPr>
          <w:sz w:val="32"/>
          <w:szCs w:val="32"/>
        </w:rPr>
        <w:t>«</w:t>
      </w:r>
      <w:r w:rsidR="001A1A75" w:rsidRPr="00EF0FA9">
        <w:rPr>
          <w:sz w:val="32"/>
          <w:szCs w:val="32"/>
        </w:rPr>
        <w:t>Международный университет «МИТСО»</w:t>
      </w:r>
    </w:p>
    <w:p w:rsidR="001A1A75" w:rsidRPr="00EF0FA9" w:rsidRDefault="001A1A75" w:rsidP="001A1A75">
      <w:pPr>
        <w:jc w:val="center"/>
        <w:rPr>
          <w:b/>
          <w:sz w:val="12"/>
          <w:szCs w:val="12"/>
        </w:rPr>
      </w:pPr>
    </w:p>
    <w:p w:rsidR="001A1A75" w:rsidRPr="00EF0FA9" w:rsidRDefault="001A1A75" w:rsidP="001A1A75">
      <w:pPr>
        <w:jc w:val="center"/>
        <w:rPr>
          <w:b/>
          <w:sz w:val="28"/>
          <w:szCs w:val="28"/>
        </w:rPr>
      </w:pPr>
    </w:p>
    <w:p w:rsidR="001A1A75" w:rsidRPr="00EF0FA9" w:rsidRDefault="001A1A75" w:rsidP="001A1A75"/>
    <w:p w:rsidR="001A1A75" w:rsidRPr="00EF0FA9" w:rsidRDefault="001A1A75" w:rsidP="001A1A75"/>
    <w:p w:rsidR="001A1A75" w:rsidRPr="00EF0FA9" w:rsidRDefault="001A1A75" w:rsidP="001A1A75"/>
    <w:p w:rsidR="001A1A75" w:rsidRPr="00EF0FA9" w:rsidRDefault="001A1A75" w:rsidP="001A1A75"/>
    <w:p w:rsidR="001A1A75" w:rsidRPr="00EF0FA9" w:rsidRDefault="001A1A75" w:rsidP="001A1A75"/>
    <w:p w:rsidR="001A1A75" w:rsidRPr="00EF0FA9" w:rsidRDefault="001A1A75" w:rsidP="001A1A75">
      <w:pPr>
        <w:jc w:val="center"/>
        <w:rPr>
          <w:sz w:val="40"/>
          <w:szCs w:val="40"/>
        </w:rP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AB73A7" w:rsidRPr="00EF0FA9" w:rsidRDefault="00AB73A7" w:rsidP="00AB73A7">
      <w:pPr>
        <w:jc w:val="center"/>
        <w:rPr>
          <w:sz w:val="36"/>
          <w:szCs w:val="36"/>
        </w:rPr>
      </w:pPr>
      <w:r w:rsidRPr="00EF0FA9">
        <w:rPr>
          <w:sz w:val="36"/>
          <w:szCs w:val="36"/>
        </w:rPr>
        <w:t>УЧЕБНО-МЕТОДИЧЕСКИЙ КОМПЛЕКС</w:t>
      </w:r>
    </w:p>
    <w:p w:rsidR="001A1A75" w:rsidRPr="00EF0FA9" w:rsidRDefault="00AB73A7" w:rsidP="001A1A75">
      <w:pPr>
        <w:jc w:val="center"/>
        <w:rPr>
          <w:sz w:val="36"/>
          <w:szCs w:val="36"/>
        </w:rPr>
      </w:pPr>
      <w:r w:rsidRPr="00EF0FA9">
        <w:rPr>
          <w:sz w:val="36"/>
          <w:szCs w:val="36"/>
        </w:rPr>
        <w:t>ПО ДИСЦИПЛИНЕ</w:t>
      </w:r>
    </w:p>
    <w:p w:rsidR="001A1A75" w:rsidRPr="00EF0FA9" w:rsidRDefault="0002562E" w:rsidP="001A1A75">
      <w:pPr>
        <w:jc w:val="center"/>
        <w:rPr>
          <w:b/>
          <w:sz w:val="36"/>
          <w:szCs w:val="36"/>
        </w:rPr>
      </w:pPr>
      <w:r w:rsidRPr="00EF0FA9">
        <w:rPr>
          <w:b/>
          <w:sz w:val="36"/>
          <w:szCs w:val="36"/>
        </w:rPr>
        <w:t>Экспедирование морских перевозок грузов</w:t>
      </w:r>
    </w:p>
    <w:p w:rsidR="00AB73A7" w:rsidRPr="00EF0FA9" w:rsidRDefault="001A1A75" w:rsidP="001A1A75">
      <w:pPr>
        <w:jc w:val="center"/>
        <w:rPr>
          <w:sz w:val="36"/>
          <w:szCs w:val="36"/>
        </w:rPr>
      </w:pPr>
      <w:r w:rsidRPr="00EF0FA9">
        <w:rPr>
          <w:sz w:val="36"/>
          <w:szCs w:val="36"/>
        </w:rPr>
        <w:t xml:space="preserve">для специальности </w:t>
      </w:r>
    </w:p>
    <w:p w:rsidR="001A1A75" w:rsidRPr="00EF0FA9" w:rsidRDefault="00AB73A7" w:rsidP="001A1A75">
      <w:pPr>
        <w:jc w:val="center"/>
        <w:rPr>
          <w:sz w:val="36"/>
          <w:szCs w:val="36"/>
        </w:rPr>
      </w:pPr>
      <w:r w:rsidRPr="00EF0FA9">
        <w:rPr>
          <w:sz w:val="36"/>
          <w:szCs w:val="36"/>
        </w:rPr>
        <w:t xml:space="preserve">1-26 </w:t>
      </w:r>
      <w:r w:rsidR="0002562E" w:rsidRPr="00EF0FA9">
        <w:rPr>
          <w:sz w:val="36"/>
          <w:szCs w:val="36"/>
        </w:rPr>
        <w:t>81 04</w:t>
      </w:r>
      <w:r w:rsidRPr="00EF0FA9">
        <w:rPr>
          <w:sz w:val="36"/>
          <w:szCs w:val="36"/>
        </w:rPr>
        <w:t xml:space="preserve"> «</w:t>
      </w:r>
      <w:r w:rsidR="0002562E" w:rsidRPr="00EF0FA9">
        <w:rPr>
          <w:sz w:val="36"/>
          <w:szCs w:val="36"/>
        </w:rPr>
        <w:t>Управление логистическими системами</w:t>
      </w:r>
      <w:r w:rsidR="001A1A75" w:rsidRPr="00EF0FA9">
        <w:rPr>
          <w:sz w:val="36"/>
          <w:szCs w:val="36"/>
        </w:rPr>
        <w:t>»</w:t>
      </w: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bookmarkStart w:id="0" w:name="_GoBack"/>
      <w:bookmarkEnd w:id="0"/>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1A1A75" w:rsidRPr="00EF0FA9" w:rsidRDefault="001A1A75" w:rsidP="001A1A75">
      <w:pPr>
        <w:jc w:val="center"/>
      </w:pPr>
    </w:p>
    <w:p w:rsidR="00AB73A7" w:rsidRPr="00EF0FA9" w:rsidRDefault="00AB73A7" w:rsidP="001A1A75">
      <w:pPr>
        <w:jc w:val="center"/>
      </w:pPr>
    </w:p>
    <w:p w:rsidR="00AB73A7" w:rsidRPr="00EF0FA9" w:rsidRDefault="00AB73A7" w:rsidP="001A1A75">
      <w:pPr>
        <w:jc w:val="center"/>
      </w:pPr>
    </w:p>
    <w:p w:rsidR="00AB73A7" w:rsidRPr="00EF0FA9" w:rsidRDefault="00AB73A7" w:rsidP="00277081">
      <w:pPr>
        <w:jc w:val="center"/>
        <w:rPr>
          <w:noProof/>
          <w:sz w:val="32"/>
          <w:szCs w:val="32"/>
        </w:rPr>
      </w:pPr>
    </w:p>
    <w:p w:rsidR="00AB73A7" w:rsidRPr="00EF0FA9" w:rsidRDefault="00AB73A7" w:rsidP="00277081">
      <w:pPr>
        <w:jc w:val="center"/>
        <w:rPr>
          <w:noProof/>
          <w:sz w:val="32"/>
          <w:szCs w:val="32"/>
        </w:rPr>
      </w:pPr>
    </w:p>
    <w:p w:rsidR="00AB73A7" w:rsidRPr="00EF0FA9" w:rsidRDefault="00AB73A7" w:rsidP="00277081">
      <w:pPr>
        <w:jc w:val="center"/>
        <w:rPr>
          <w:noProof/>
          <w:sz w:val="32"/>
          <w:szCs w:val="32"/>
        </w:rPr>
      </w:pPr>
    </w:p>
    <w:p w:rsidR="00AB73A7" w:rsidRPr="00EF0FA9" w:rsidRDefault="00AB73A7" w:rsidP="00277081">
      <w:pPr>
        <w:jc w:val="center"/>
        <w:rPr>
          <w:noProof/>
          <w:sz w:val="32"/>
          <w:szCs w:val="32"/>
        </w:rPr>
      </w:pPr>
    </w:p>
    <w:p w:rsidR="0094148F" w:rsidRPr="00EF0FA9" w:rsidRDefault="0094148F" w:rsidP="00277081">
      <w:pPr>
        <w:jc w:val="center"/>
        <w:rPr>
          <w:noProof/>
          <w:sz w:val="32"/>
          <w:szCs w:val="32"/>
        </w:rPr>
      </w:pPr>
      <w:r w:rsidRPr="00EF0FA9">
        <w:rPr>
          <w:noProof/>
          <w:sz w:val="32"/>
          <w:szCs w:val="32"/>
        </w:rPr>
        <w:drawing>
          <wp:anchor distT="0" distB="0" distL="114300" distR="114300" simplePos="0" relativeHeight="251664384" behindDoc="1" locked="0" layoutInCell="1" allowOverlap="1" wp14:anchorId="6E1FD36E" wp14:editId="55FF1740">
            <wp:simplePos x="0" y="0"/>
            <wp:positionH relativeFrom="column">
              <wp:posOffset>2853690</wp:posOffset>
            </wp:positionH>
            <wp:positionV relativeFrom="paragraph">
              <wp:posOffset>382905</wp:posOffset>
            </wp:positionV>
            <wp:extent cx="323850" cy="228600"/>
            <wp:effectExtent l="19050" t="0" r="0" b="0"/>
            <wp:wrapNone/>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3850" cy="228600"/>
                    </a:xfrm>
                    <a:prstGeom prst="rect">
                      <a:avLst/>
                    </a:prstGeom>
                    <a:noFill/>
                    <a:ln w="9525">
                      <a:noFill/>
                      <a:miter lim="800000"/>
                      <a:headEnd/>
                      <a:tailEnd/>
                    </a:ln>
                  </pic:spPr>
                </pic:pic>
              </a:graphicData>
            </a:graphic>
          </wp:anchor>
        </w:drawing>
      </w:r>
      <w:r w:rsidR="00F96771" w:rsidRPr="00EF0FA9">
        <w:rPr>
          <w:noProof/>
          <w:sz w:val="32"/>
          <w:szCs w:val="32"/>
        </w:rPr>
        <w:t>2017</w:t>
      </w:r>
    </w:p>
    <w:p w:rsidR="006030D4" w:rsidRPr="00EF0FA9" w:rsidRDefault="006030D4" w:rsidP="001A1A75">
      <w:pPr>
        <w:rPr>
          <w:b/>
        </w:rPr>
      </w:pPr>
    </w:p>
    <w:p w:rsidR="001A1A75" w:rsidRPr="00EF0FA9" w:rsidRDefault="001A1A75" w:rsidP="001A1A75">
      <w:pPr>
        <w:rPr>
          <w:b/>
        </w:rPr>
      </w:pPr>
      <w:r w:rsidRPr="00EF0FA9">
        <w:rPr>
          <w:b/>
        </w:rPr>
        <w:lastRenderedPageBreak/>
        <w:t>АВТОР-СОСТАВИТЕЛЬ:</w:t>
      </w:r>
    </w:p>
    <w:p w:rsidR="001A1A75" w:rsidRPr="00EF0FA9" w:rsidRDefault="001A1A75" w:rsidP="001A1A75">
      <w:r w:rsidRPr="00EF0FA9">
        <w:rPr>
          <w:b/>
        </w:rPr>
        <w:t xml:space="preserve">Д.В. Курочкин, </w:t>
      </w:r>
      <w:r w:rsidRPr="00EF0FA9">
        <w:t>зам. заведующего кафедры логистики и маркетинга, доцент Между</w:t>
      </w:r>
      <w:r w:rsidR="00454CD5" w:rsidRPr="00EF0FA9">
        <w:t>народного университета «МИТСО»</w:t>
      </w:r>
    </w:p>
    <w:p w:rsidR="001A1A75" w:rsidRPr="00EF0FA9" w:rsidRDefault="001A1A75" w:rsidP="001A1A75"/>
    <w:p w:rsidR="001A1A75" w:rsidRPr="00EF0FA9" w:rsidRDefault="001A1A75" w:rsidP="001A1A75">
      <w:pPr>
        <w:rPr>
          <w:b/>
        </w:rPr>
      </w:pPr>
      <w:r w:rsidRPr="00EF0FA9">
        <w:rPr>
          <w:b/>
        </w:rPr>
        <w:t>РЕЦЕНЗЕНТЫ:</w:t>
      </w:r>
    </w:p>
    <w:p w:rsidR="00BB4F75" w:rsidRDefault="00BB4F75" w:rsidP="00BB4F75">
      <w:pPr>
        <w:jc w:val="both"/>
      </w:pPr>
      <w:r>
        <w:t xml:space="preserve">зам. декана экономического факультета Белорусского государственного университета, доктор экономических наук, профессор </w:t>
      </w:r>
      <w:r>
        <w:rPr>
          <w:b/>
        </w:rPr>
        <w:t xml:space="preserve">С.С. Полоник </w:t>
      </w:r>
    </w:p>
    <w:p w:rsidR="00BB4F75" w:rsidRDefault="00BB4F75" w:rsidP="00BB4F75">
      <w:pPr>
        <w:jc w:val="both"/>
      </w:pPr>
      <w:r>
        <w:t xml:space="preserve">директор Центра повышения квалификации руководящих работников и специалистов «БАМЭ-Экспедитор» </w:t>
      </w:r>
      <w:r>
        <w:rPr>
          <w:b/>
        </w:rPr>
        <w:t>В.В. Канунников</w:t>
      </w:r>
      <w:r>
        <w:t xml:space="preserve"> </w:t>
      </w:r>
    </w:p>
    <w:p w:rsidR="001A1A75" w:rsidRPr="00EF0FA9" w:rsidRDefault="001A1A75" w:rsidP="001A1A75"/>
    <w:p w:rsidR="001A1A75" w:rsidRPr="00EF0FA9" w:rsidRDefault="001A1A75" w:rsidP="001A1A75"/>
    <w:p w:rsidR="001A1A75" w:rsidRPr="00EF0FA9" w:rsidRDefault="001A1A75" w:rsidP="001A1A75">
      <w:pPr>
        <w:rPr>
          <w:b/>
        </w:rPr>
      </w:pPr>
      <w:r w:rsidRPr="00EF0FA9">
        <w:rPr>
          <w:b/>
        </w:rPr>
        <w:t>РАССМОТРЕН И РЕКОМЕНДОВАН К УТВЕРЖДЕНИЮ</w:t>
      </w:r>
    </w:p>
    <w:p w:rsidR="001A1A75" w:rsidRPr="00EF0FA9" w:rsidRDefault="001A1A75" w:rsidP="001A1A75">
      <w:r w:rsidRPr="00EF0FA9">
        <w:t>заседание кафедры логистики и маркетинга учреждения образования Федерации профсоюзов Беларуси «Международный ун</w:t>
      </w:r>
      <w:r w:rsidR="001D4E37">
        <w:t>иверситет МИТСО» 21.10.2017, протокол № 3</w:t>
      </w:r>
    </w:p>
    <w:p w:rsidR="001A1A75" w:rsidRPr="00EF0FA9" w:rsidRDefault="001A1A75" w:rsidP="001A1A75"/>
    <w:p w:rsidR="001A1A75" w:rsidRPr="00EF0FA9" w:rsidRDefault="001A1A75" w:rsidP="001A1A75">
      <w:pPr>
        <w:rPr>
          <w:b/>
        </w:rPr>
      </w:pPr>
      <w:r w:rsidRPr="00EF0FA9">
        <w:rPr>
          <w:b/>
        </w:rPr>
        <w:t>УТВЕРЖДЕН</w:t>
      </w:r>
    </w:p>
    <w:p w:rsidR="001A1A75" w:rsidRPr="00EF0FA9" w:rsidRDefault="001A1A75" w:rsidP="001A1A75">
      <w:r w:rsidRPr="00EF0FA9">
        <w:t>заседание Научно-методического совета учреждения образования Федерации профсоюзов Беларуси «Ме</w:t>
      </w:r>
      <w:r w:rsidR="001D4E37">
        <w:t>ждународный университет МИТСО» 25.10.2017, протокол № 2</w:t>
      </w:r>
    </w:p>
    <w:p w:rsidR="001A1A75" w:rsidRPr="00EF0FA9" w:rsidRDefault="001A1A75" w:rsidP="001A1A75"/>
    <w:p w:rsidR="001A1A75" w:rsidRPr="00EF0FA9" w:rsidRDefault="001D4E37" w:rsidP="001A1A75">
      <w:pPr>
        <w:rPr>
          <w:b/>
        </w:rPr>
      </w:pPr>
      <w:r>
        <w:rPr>
          <w:b/>
        </w:rPr>
        <w:t>Регистрационный № УД-018-17/э</w:t>
      </w:r>
    </w:p>
    <w:p w:rsidR="001A1A75" w:rsidRPr="00EF0FA9" w:rsidRDefault="001A1A75" w:rsidP="001A1A75">
      <w:pP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1A1A75" w:rsidRPr="00EF0FA9" w:rsidRDefault="001A1A75" w:rsidP="001A1A75">
      <w:pPr>
        <w:jc w:val="center"/>
        <w:rPr>
          <w:b/>
        </w:rPr>
      </w:pPr>
    </w:p>
    <w:p w:rsidR="006030D4" w:rsidRPr="00EF0FA9" w:rsidRDefault="001A1A75" w:rsidP="001A1A75">
      <w:pPr>
        <w:tabs>
          <w:tab w:val="left" w:pos="6975"/>
        </w:tabs>
        <w:rPr>
          <w:b/>
        </w:rPr>
      </w:pPr>
      <w:r w:rsidRPr="00EF0FA9">
        <w:rPr>
          <w:b/>
        </w:rPr>
        <w:t xml:space="preserve">                                                                             </w:t>
      </w:r>
    </w:p>
    <w:p w:rsidR="001A1A75" w:rsidRPr="00EF0FA9" w:rsidRDefault="001A1A75" w:rsidP="001A1A75">
      <w:pPr>
        <w:tabs>
          <w:tab w:val="left" w:pos="6975"/>
        </w:tabs>
        <w:rPr>
          <w:b/>
        </w:rPr>
      </w:pPr>
      <w:r w:rsidRPr="00EF0FA9">
        <w:rPr>
          <w:b/>
        </w:rPr>
        <w:t xml:space="preserve">                                         </w:t>
      </w:r>
    </w:p>
    <w:p w:rsidR="001A1A75" w:rsidRPr="00EF0FA9" w:rsidRDefault="001A1A75" w:rsidP="001A1A75">
      <w:pPr>
        <w:jc w:val="center"/>
      </w:pPr>
      <w:r w:rsidRPr="00EF0FA9">
        <w:rPr>
          <w:b/>
        </w:rPr>
        <w:t xml:space="preserve">                                                                                          </w:t>
      </w:r>
    </w:p>
    <w:p w:rsidR="001A1A75" w:rsidRPr="00EF0FA9" w:rsidRDefault="001A1A75" w:rsidP="001A1A75">
      <w:pPr>
        <w:shd w:val="clear" w:color="auto" w:fill="FFFFFF"/>
        <w:tabs>
          <w:tab w:val="left" w:pos="6930"/>
        </w:tabs>
        <w:autoSpaceDE w:val="0"/>
        <w:autoSpaceDN w:val="0"/>
        <w:adjustRightInd w:val="0"/>
        <w:jc w:val="both"/>
      </w:pPr>
      <w:r w:rsidRPr="00EF0FA9">
        <w:rPr>
          <w:b/>
          <w:noProof/>
        </w:rPr>
        <w:lastRenderedPageBreak/>
        <w:drawing>
          <wp:anchor distT="0" distB="0" distL="114300" distR="114300" simplePos="0" relativeHeight="251666432" behindDoc="0" locked="0" layoutInCell="1" allowOverlap="1" wp14:anchorId="362BC87E" wp14:editId="48B7663C">
            <wp:simplePos x="0" y="0"/>
            <wp:positionH relativeFrom="column">
              <wp:posOffset>2861945</wp:posOffset>
            </wp:positionH>
            <wp:positionV relativeFrom="paragraph">
              <wp:posOffset>227965</wp:posOffset>
            </wp:positionV>
            <wp:extent cx="321192" cy="233916"/>
            <wp:effectExtent l="0" t="0" r="3175" b="0"/>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1192" cy="233916"/>
                    </a:xfrm>
                    <a:prstGeom prst="rect">
                      <a:avLst/>
                    </a:prstGeom>
                    <a:noFill/>
                    <a:ln w="9525">
                      <a:noFill/>
                      <a:miter lim="800000"/>
                      <a:headEnd/>
                      <a:tailEnd/>
                    </a:ln>
                  </pic:spPr>
                </pic:pic>
              </a:graphicData>
            </a:graphic>
          </wp:anchor>
        </w:drawing>
      </w:r>
      <w:r w:rsidRPr="00EF0FA9">
        <w:rPr>
          <w:b/>
        </w:rPr>
        <w:t xml:space="preserve">                                                                             </w:t>
      </w:r>
    </w:p>
    <w:p w:rsidR="00AB73A7" w:rsidRPr="00EF0FA9" w:rsidRDefault="00AB73A7" w:rsidP="00AB73A7">
      <w:pPr>
        <w:jc w:val="center"/>
        <w:rPr>
          <w:b/>
        </w:rPr>
      </w:pPr>
      <w:r w:rsidRPr="00EF0FA9">
        <w:rPr>
          <w:b/>
        </w:rPr>
        <w:t>ОГЛАВЛЕНИЕ</w:t>
      </w:r>
    </w:p>
    <w:p w:rsidR="00AB73A7" w:rsidRPr="00EF0FA9" w:rsidRDefault="00AB73A7" w:rsidP="00AB73A7">
      <w:pPr>
        <w:jc w:val="center"/>
        <w:rPr>
          <w:b/>
        </w:rPr>
      </w:pPr>
    </w:p>
    <w:p w:rsidR="003D4EB5" w:rsidRPr="00EF0FA9" w:rsidRDefault="003D4EB5" w:rsidP="003D4EB5">
      <w:pPr>
        <w:pStyle w:val="afd"/>
        <w:tabs>
          <w:tab w:val="right" w:pos="9641"/>
        </w:tabs>
        <w:rPr>
          <w:rFonts w:ascii="Times New Roman" w:hAnsi="Times New Roman"/>
          <w:b/>
          <w:sz w:val="24"/>
          <w:szCs w:val="24"/>
        </w:rPr>
      </w:pPr>
      <w:r w:rsidRPr="00EF0FA9">
        <w:rPr>
          <w:rFonts w:ascii="Times New Roman" w:hAnsi="Times New Roman"/>
          <w:b/>
          <w:sz w:val="24"/>
          <w:szCs w:val="24"/>
        </w:rPr>
        <w:t xml:space="preserve">ПОЯСНИТЕЛЬНАЯ </w:t>
      </w:r>
      <w:r w:rsidR="0002562E" w:rsidRPr="00EF0FA9">
        <w:rPr>
          <w:rFonts w:ascii="Times New Roman" w:hAnsi="Times New Roman"/>
          <w:b/>
          <w:sz w:val="24"/>
          <w:szCs w:val="24"/>
        </w:rPr>
        <w:t>ЗАПИСКА………………………………………………………………...</w:t>
      </w:r>
      <w:r w:rsidRPr="00EF0FA9">
        <w:rPr>
          <w:rFonts w:ascii="Times New Roman" w:hAnsi="Times New Roman"/>
          <w:b/>
          <w:sz w:val="24"/>
          <w:szCs w:val="24"/>
        </w:rPr>
        <w:tab/>
        <w:t>4</w:t>
      </w:r>
    </w:p>
    <w:p w:rsidR="003D4EB5" w:rsidRPr="00EF0FA9" w:rsidRDefault="003D4EB5" w:rsidP="00AB73A7">
      <w:pPr>
        <w:pStyle w:val="afd"/>
        <w:tabs>
          <w:tab w:val="right" w:pos="9638"/>
        </w:tabs>
        <w:rPr>
          <w:rFonts w:ascii="Times New Roman" w:hAnsi="Times New Roman"/>
          <w:b/>
          <w:sz w:val="24"/>
          <w:szCs w:val="24"/>
        </w:rPr>
      </w:pPr>
    </w:p>
    <w:p w:rsidR="00AB73A7" w:rsidRPr="00EF0FA9" w:rsidRDefault="00AB73A7" w:rsidP="00AB73A7">
      <w:pPr>
        <w:pStyle w:val="afd"/>
        <w:tabs>
          <w:tab w:val="right" w:pos="9638"/>
        </w:tabs>
        <w:rPr>
          <w:rFonts w:ascii="Times New Roman" w:hAnsi="Times New Roman"/>
          <w:b/>
          <w:sz w:val="24"/>
          <w:szCs w:val="24"/>
        </w:rPr>
      </w:pPr>
      <w:r w:rsidRPr="00EF0FA9">
        <w:rPr>
          <w:rFonts w:ascii="Times New Roman" w:hAnsi="Times New Roman"/>
          <w:b/>
          <w:sz w:val="24"/>
          <w:szCs w:val="24"/>
        </w:rPr>
        <w:t xml:space="preserve">РАЗДЕЛ </w:t>
      </w:r>
      <w:r w:rsidRPr="00EF0FA9">
        <w:rPr>
          <w:rFonts w:ascii="Times New Roman" w:hAnsi="Times New Roman"/>
          <w:b/>
          <w:sz w:val="24"/>
          <w:szCs w:val="24"/>
          <w:lang w:val="en-US"/>
        </w:rPr>
        <w:t>I</w:t>
      </w:r>
      <w:r w:rsidRPr="00EF0FA9">
        <w:rPr>
          <w:rFonts w:ascii="Times New Roman" w:hAnsi="Times New Roman"/>
          <w:b/>
          <w:sz w:val="24"/>
          <w:szCs w:val="24"/>
        </w:rPr>
        <w:t>. УЧЕБНАЯ ПРОГРАММА…………………………………………………………..</w:t>
      </w:r>
      <w:r w:rsidRPr="00EF0FA9">
        <w:rPr>
          <w:rFonts w:ascii="Times New Roman" w:hAnsi="Times New Roman"/>
          <w:b/>
          <w:sz w:val="24"/>
          <w:szCs w:val="24"/>
        </w:rPr>
        <w:tab/>
      </w:r>
      <w:r w:rsidR="003D4EB5" w:rsidRPr="00EF0FA9">
        <w:rPr>
          <w:rFonts w:ascii="Times New Roman" w:hAnsi="Times New Roman"/>
          <w:b/>
          <w:sz w:val="24"/>
          <w:szCs w:val="24"/>
        </w:rPr>
        <w:t>5</w:t>
      </w:r>
    </w:p>
    <w:p w:rsidR="00AB73A7" w:rsidRPr="00EF0FA9" w:rsidRDefault="00AB73A7" w:rsidP="00AB73A7">
      <w:pPr>
        <w:tabs>
          <w:tab w:val="right" w:pos="9638"/>
        </w:tabs>
        <w:rPr>
          <w:b/>
        </w:rPr>
      </w:pPr>
    </w:p>
    <w:p w:rsidR="00AB73A7" w:rsidRPr="00EF0FA9" w:rsidRDefault="00AB73A7" w:rsidP="00AB73A7">
      <w:pPr>
        <w:tabs>
          <w:tab w:val="right" w:pos="9638"/>
        </w:tabs>
        <w:rPr>
          <w:b/>
        </w:rPr>
      </w:pPr>
      <w:r w:rsidRPr="00EF0FA9">
        <w:rPr>
          <w:b/>
        </w:rPr>
        <w:t xml:space="preserve">РАЗДЕЛ </w:t>
      </w:r>
      <w:r w:rsidRPr="00EF0FA9">
        <w:rPr>
          <w:b/>
          <w:lang w:val="en-US"/>
        </w:rPr>
        <w:t>II</w:t>
      </w:r>
      <w:r w:rsidRPr="00EF0FA9">
        <w:rPr>
          <w:b/>
        </w:rPr>
        <w:t>. КУРС ЛЕКЦИЙ……………………………………………………</w:t>
      </w:r>
      <w:r w:rsidR="006030D4" w:rsidRPr="00EF0FA9">
        <w:rPr>
          <w:b/>
        </w:rPr>
        <w:t>………………</w:t>
      </w:r>
      <w:r w:rsidR="009D23D4" w:rsidRPr="00EF0FA9">
        <w:rPr>
          <w:b/>
        </w:rPr>
        <w:tab/>
        <w:t>21</w:t>
      </w:r>
    </w:p>
    <w:p w:rsidR="009D23D4" w:rsidRPr="00EF0FA9" w:rsidRDefault="009D23D4" w:rsidP="00714F42">
      <w:pPr>
        <w:tabs>
          <w:tab w:val="right" w:pos="9638"/>
        </w:tabs>
      </w:pPr>
      <w:r w:rsidRPr="00EF0FA9">
        <w:t>2.1 Характеристика инфраструктуры морского транспорта, морские перевозки грузов</w:t>
      </w:r>
      <w:r w:rsidR="00714F42" w:rsidRPr="00EF0FA9">
        <w:t>……..</w:t>
      </w:r>
      <w:r w:rsidR="00714F42" w:rsidRPr="00EF0FA9">
        <w:tab/>
        <w:t>21</w:t>
      </w:r>
    </w:p>
    <w:p w:rsidR="009D23D4" w:rsidRPr="00EF0FA9" w:rsidRDefault="009D23D4" w:rsidP="00714F42">
      <w:pPr>
        <w:tabs>
          <w:tab w:val="left" w:pos="8259"/>
          <w:tab w:val="right" w:pos="9638"/>
        </w:tabs>
        <w:jc w:val="both"/>
        <w:outlineLvl w:val="0"/>
      </w:pPr>
      <w:r w:rsidRPr="00EF0FA9">
        <w:t>2.2 Характеристика наиболее крупных морских портов и морских контейнерных линий</w:t>
      </w:r>
      <w:r w:rsidR="00714F42" w:rsidRPr="00EF0FA9">
        <w:t>…..</w:t>
      </w:r>
      <w:r w:rsidR="00714F42" w:rsidRPr="00EF0FA9">
        <w:tab/>
        <w:t>22</w:t>
      </w:r>
    </w:p>
    <w:p w:rsidR="00714F42" w:rsidRPr="00EF0FA9" w:rsidRDefault="009D23D4" w:rsidP="009D23D4">
      <w:r w:rsidRPr="00EF0FA9">
        <w:t>2.3 Создание национального морского торгового флота, логистика экспорта белорусских</w:t>
      </w:r>
    </w:p>
    <w:p w:rsidR="009D23D4" w:rsidRPr="00EF0FA9" w:rsidRDefault="009D23D4" w:rsidP="00714F42">
      <w:pPr>
        <w:tabs>
          <w:tab w:val="right" w:pos="9638"/>
        </w:tabs>
      </w:pPr>
      <w:r w:rsidRPr="00EF0FA9">
        <w:t>товаров морским транспортом</w:t>
      </w:r>
      <w:r w:rsidR="00714F42" w:rsidRPr="00EF0FA9">
        <w:t>……………………………………………………………………</w:t>
      </w:r>
      <w:r w:rsidR="00714F42" w:rsidRPr="00EF0FA9">
        <w:tab/>
        <w:t>27</w:t>
      </w:r>
    </w:p>
    <w:p w:rsidR="009D23D4" w:rsidRPr="00EF0FA9" w:rsidRDefault="009D23D4" w:rsidP="00714F42">
      <w:pPr>
        <w:tabs>
          <w:tab w:val="right" w:pos="9638"/>
        </w:tabs>
        <w:outlineLvl w:val="0"/>
      </w:pPr>
      <w:r w:rsidRPr="00EF0FA9">
        <w:t>2.4 Характеристика основных типов морских грузовых судов</w:t>
      </w:r>
      <w:r w:rsidR="00714F42" w:rsidRPr="00EF0FA9">
        <w:t>………………………………...</w:t>
      </w:r>
      <w:r w:rsidR="00714F42" w:rsidRPr="00EF0FA9">
        <w:tab/>
        <w:t>30</w:t>
      </w:r>
    </w:p>
    <w:p w:rsidR="00714F42" w:rsidRPr="00EF0FA9" w:rsidRDefault="009D23D4" w:rsidP="009D23D4">
      <w:pPr>
        <w:outlineLvl w:val="0"/>
      </w:pPr>
      <w:r w:rsidRPr="00EF0FA9">
        <w:t xml:space="preserve">2.5 Расчет тарифов на линейную перевозку грузов морским транспортом, плата за </w:t>
      </w:r>
    </w:p>
    <w:p w:rsidR="009D23D4" w:rsidRPr="00EF0FA9" w:rsidRDefault="009D23D4" w:rsidP="00714F42">
      <w:pPr>
        <w:tabs>
          <w:tab w:val="right" w:pos="9638"/>
        </w:tabs>
        <w:outlineLvl w:val="0"/>
      </w:pPr>
      <w:r w:rsidRPr="00EF0FA9">
        <w:t>хранение грузов (или контейнеров) сверх нормативного срока</w:t>
      </w:r>
      <w:r w:rsidR="00714F42" w:rsidRPr="00EF0FA9">
        <w:t>………………………………..</w:t>
      </w:r>
      <w:r w:rsidR="00714F42" w:rsidRPr="00EF0FA9">
        <w:tab/>
        <w:t>36</w:t>
      </w:r>
    </w:p>
    <w:p w:rsidR="009D23D4" w:rsidRPr="00EF0FA9" w:rsidRDefault="009D23D4" w:rsidP="00714F42">
      <w:pPr>
        <w:tabs>
          <w:tab w:val="right" w:pos="9638"/>
        </w:tabs>
        <w:outlineLvl w:val="0"/>
      </w:pPr>
      <w:r w:rsidRPr="00EF0FA9">
        <w:t>2.6 Оформление морского коносамента</w:t>
      </w:r>
      <w:r w:rsidR="00714F42" w:rsidRPr="00EF0FA9">
        <w:t>………………………………………………………….</w:t>
      </w:r>
      <w:r w:rsidR="00714F42" w:rsidRPr="00EF0FA9">
        <w:tab/>
        <w:t>40</w:t>
      </w:r>
    </w:p>
    <w:p w:rsidR="009D23D4" w:rsidRPr="00EF0FA9" w:rsidRDefault="009D23D4" w:rsidP="00714F42">
      <w:pPr>
        <w:tabs>
          <w:tab w:val="right" w:pos="9638"/>
        </w:tabs>
        <w:jc w:val="both"/>
      </w:pPr>
      <w:r w:rsidRPr="00EF0FA9">
        <w:t>2.7 Особенности экспедирования грузов морским транспортом</w:t>
      </w:r>
      <w:r w:rsidR="00714F42" w:rsidRPr="00EF0FA9">
        <w:t>……………………………….</w:t>
      </w:r>
      <w:r w:rsidR="00714F42" w:rsidRPr="00EF0FA9">
        <w:tab/>
        <w:t>47</w:t>
      </w:r>
    </w:p>
    <w:p w:rsidR="009D23D4" w:rsidRPr="00EF0FA9" w:rsidRDefault="009D23D4" w:rsidP="00714F42">
      <w:pPr>
        <w:tabs>
          <w:tab w:val="right" w:pos="9638"/>
        </w:tabs>
      </w:pPr>
      <w:r w:rsidRPr="00EF0FA9">
        <w:t>2.8 Особенности организации морских перевозок негабаритных грузов</w:t>
      </w:r>
      <w:r w:rsidR="00714F42" w:rsidRPr="00EF0FA9">
        <w:t>……………………...</w:t>
      </w:r>
      <w:r w:rsidR="00714F42" w:rsidRPr="00EF0FA9">
        <w:tab/>
        <w:t>49</w:t>
      </w:r>
    </w:p>
    <w:p w:rsidR="009D23D4" w:rsidRPr="00EF0FA9" w:rsidRDefault="009D23D4" w:rsidP="00714F42">
      <w:pPr>
        <w:tabs>
          <w:tab w:val="right" w:pos="9638"/>
        </w:tabs>
      </w:pPr>
      <w:r w:rsidRPr="00EF0FA9">
        <w:t>2.9 Организация доставки грузов из Китая</w:t>
      </w:r>
      <w:r w:rsidR="00714F42" w:rsidRPr="00EF0FA9">
        <w:t>………………………………………………………</w:t>
      </w:r>
      <w:r w:rsidR="00714F42" w:rsidRPr="00EF0FA9">
        <w:tab/>
        <w:t>53</w:t>
      </w:r>
    </w:p>
    <w:p w:rsidR="00AB73A7" w:rsidRPr="00EF0FA9" w:rsidRDefault="00AB73A7" w:rsidP="00AB73A7">
      <w:pPr>
        <w:tabs>
          <w:tab w:val="right" w:pos="9638"/>
        </w:tabs>
        <w:outlineLvl w:val="0"/>
      </w:pPr>
      <w:r w:rsidRPr="00EF0FA9">
        <w:t>Список использованных ист</w:t>
      </w:r>
      <w:r w:rsidR="00746F90" w:rsidRPr="00EF0FA9">
        <w:t>очников……………………………………………………………..</w:t>
      </w:r>
      <w:r w:rsidR="00714F42" w:rsidRPr="00EF0FA9">
        <w:t>5</w:t>
      </w:r>
      <w:r w:rsidR="00746F90" w:rsidRPr="00EF0FA9">
        <w:t>9</w:t>
      </w:r>
    </w:p>
    <w:p w:rsidR="00AB73A7" w:rsidRPr="00EF0FA9" w:rsidRDefault="00AB73A7" w:rsidP="00AB73A7">
      <w:pPr>
        <w:rPr>
          <w:b/>
        </w:rPr>
      </w:pPr>
    </w:p>
    <w:p w:rsidR="00AB73A7" w:rsidRPr="00EF0FA9" w:rsidRDefault="00AB73A7" w:rsidP="00AB73A7">
      <w:pPr>
        <w:rPr>
          <w:b/>
        </w:rPr>
      </w:pPr>
      <w:r w:rsidRPr="00EF0FA9">
        <w:rPr>
          <w:b/>
        </w:rPr>
        <w:t xml:space="preserve">РАЗДЕЛ </w:t>
      </w:r>
      <w:r w:rsidRPr="00EF0FA9">
        <w:rPr>
          <w:b/>
          <w:lang w:val="en-US"/>
        </w:rPr>
        <w:t>III</w:t>
      </w:r>
      <w:r w:rsidRPr="00EF0FA9">
        <w:rPr>
          <w:b/>
        </w:rPr>
        <w:t xml:space="preserve">. ПРАКТИКУМ ДЛЯ ПРАКТИЧЕСКИХ И ЛАБОРАТОРНЫХ </w:t>
      </w:r>
    </w:p>
    <w:p w:rsidR="00AB73A7" w:rsidRPr="00EF0FA9" w:rsidRDefault="00AB73A7" w:rsidP="00AB73A7">
      <w:pPr>
        <w:tabs>
          <w:tab w:val="right" w:pos="9638"/>
        </w:tabs>
        <w:rPr>
          <w:b/>
        </w:rPr>
      </w:pPr>
      <w:r w:rsidRPr="00EF0FA9">
        <w:rPr>
          <w:b/>
        </w:rPr>
        <w:t>ЗАНЯТИЙ………</w:t>
      </w:r>
      <w:r w:rsidR="006030D4" w:rsidRPr="00EF0FA9">
        <w:rPr>
          <w:b/>
        </w:rPr>
        <w:t>…………………………………………………………………………………</w:t>
      </w:r>
      <w:r w:rsidR="00746F90" w:rsidRPr="00EF0FA9">
        <w:rPr>
          <w:b/>
        </w:rPr>
        <w:tab/>
      </w:r>
      <w:r w:rsidR="00EF0FA9" w:rsidRPr="00EF0FA9">
        <w:rPr>
          <w:b/>
        </w:rPr>
        <w:t>62</w:t>
      </w:r>
    </w:p>
    <w:p w:rsidR="00AB73A7" w:rsidRPr="00EF0FA9" w:rsidRDefault="00AB73A7" w:rsidP="00AB73A7">
      <w:pPr>
        <w:tabs>
          <w:tab w:val="right" w:pos="9638"/>
        </w:tabs>
      </w:pPr>
      <w:r w:rsidRPr="00EF0FA9">
        <w:t>3.1 Формулы для решения з</w:t>
      </w:r>
      <w:r w:rsidR="00746F90" w:rsidRPr="00EF0FA9">
        <w:t>адач………………………………………………………………….</w:t>
      </w:r>
      <w:r w:rsidR="00746F90" w:rsidRPr="00EF0FA9">
        <w:tab/>
      </w:r>
      <w:r w:rsidR="00EF0FA9" w:rsidRPr="00EF0FA9">
        <w:t>62</w:t>
      </w:r>
    </w:p>
    <w:p w:rsidR="00AB73A7" w:rsidRPr="00EF0FA9" w:rsidRDefault="00AB73A7" w:rsidP="00AB73A7">
      <w:pPr>
        <w:tabs>
          <w:tab w:val="right" w:pos="9638"/>
        </w:tabs>
      </w:pPr>
      <w:r w:rsidRPr="00EF0FA9">
        <w:t>3.2 Задачи……………</w:t>
      </w:r>
      <w:r w:rsidR="006030D4" w:rsidRPr="00EF0FA9">
        <w:t>……………………………………………………………………………..</w:t>
      </w:r>
      <w:r w:rsidR="00746F90" w:rsidRPr="00EF0FA9">
        <w:tab/>
      </w:r>
      <w:r w:rsidR="00EF0FA9" w:rsidRPr="00EF0FA9">
        <w:t>63</w:t>
      </w:r>
    </w:p>
    <w:p w:rsidR="00AB73A7" w:rsidRPr="00EF0FA9" w:rsidRDefault="00AB73A7" w:rsidP="00AB73A7">
      <w:pPr>
        <w:tabs>
          <w:tab w:val="right" w:pos="9638"/>
        </w:tabs>
      </w:pPr>
      <w:r w:rsidRPr="00EF0FA9">
        <w:t>3.3 Кейсы………</w:t>
      </w:r>
      <w:r w:rsidR="006030D4" w:rsidRPr="00EF0FA9">
        <w:t>…………………………………………………………………………………</w:t>
      </w:r>
      <w:r w:rsidR="00746F90" w:rsidRPr="00EF0FA9">
        <w:t>...</w:t>
      </w:r>
      <w:r w:rsidR="00746F90" w:rsidRPr="00EF0FA9">
        <w:tab/>
      </w:r>
      <w:r w:rsidR="00EF0FA9" w:rsidRPr="00EF0FA9">
        <w:t>64</w:t>
      </w:r>
    </w:p>
    <w:p w:rsidR="00AB73A7" w:rsidRPr="00EF0FA9" w:rsidRDefault="00AB73A7" w:rsidP="00AB73A7">
      <w:pPr>
        <w:rPr>
          <w:b/>
        </w:rPr>
      </w:pPr>
    </w:p>
    <w:p w:rsidR="00AB73A7" w:rsidRPr="00EF0FA9" w:rsidRDefault="00AB73A7" w:rsidP="00AB73A7">
      <w:pPr>
        <w:tabs>
          <w:tab w:val="right" w:pos="9638"/>
        </w:tabs>
        <w:rPr>
          <w:b/>
        </w:rPr>
      </w:pPr>
      <w:r w:rsidRPr="00EF0FA9">
        <w:rPr>
          <w:b/>
        </w:rPr>
        <w:t xml:space="preserve">РАЗДЕЛ </w:t>
      </w:r>
      <w:r w:rsidRPr="00EF0FA9">
        <w:rPr>
          <w:b/>
          <w:lang w:val="en-US"/>
        </w:rPr>
        <w:t>IV</w:t>
      </w:r>
      <w:r w:rsidRPr="00EF0FA9">
        <w:rPr>
          <w:b/>
        </w:rPr>
        <w:t>. КОНТРОЛ</w:t>
      </w:r>
      <w:r w:rsidR="006030D4" w:rsidRPr="00EF0FA9">
        <w:rPr>
          <w:b/>
        </w:rPr>
        <w:t>Ь ЗНАНИЙ…………………………………………………………</w:t>
      </w:r>
      <w:r w:rsidR="00746F90" w:rsidRPr="00EF0FA9">
        <w:rPr>
          <w:b/>
        </w:rPr>
        <w:t>...</w:t>
      </w:r>
      <w:r w:rsidR="00746F90" w:rsidRPr="00EF0FA9">
        <w:rPr>
          <w:b/>
        </w:rPr>
        <w:tab/>
      </w:r>
      <w:r w:rsidR="00EF0FA9" w:rsidRPr="00EF0FA9">
        <w:rPr>
          <w:b/>
        </w:rPr>
        <w:t>70</w:t>
      </w:r>
    </w:p>
    <w:p w:rsidR="00AB73A7" w:rsidRPr="00EF0FA9" w:rsidRDefault="00AB73A7" w:rsidP="00AB73A7">
      <w:pPr>
        <w:tabs>
          <w:tab w:val="right" w:pos="9638"/>
        </w:tabs>
        <w:jc w:val="both"/>
      </w:pPr>
      <w:r w:rsidRPr="00EF0FA9">
        <w:t>4.1 Тесты…………</w:t>
      </w:r>
      <w:r w:rsidR="006030D4" w:rsidRPr="00EF0FA9">
        <w:t>…………………………………………………………………………………</w:t>
      </w:r>
      <w:r w:rsidR="00746F90" w:rsidRPr="00EF0FA9">
        <w:tab/>
      </w:r>
      <w:r w:rsidR="00EF0FA9" w:rsidRPr="00EF0FA9">
        <w:t>70</w:t>
      </w:r>
    </w:p>
    <w:p w:rsidR="00AB73A7" w:rsidRPr="00EF0FA9" w:rsidRDefault="00AB73A7" w:rsidP="00AB73A7">
      <w:pPr>
        <w:tabs>
          <w:tab w:val="right" w:pos="9638"/>
        </w:tabs>
      </w:pPr>
      <w:r w:rsidRPr="00EF0FA9">
        <w:t>4.2 Тематика рефератов для</w:t>
      </w:r>
      <w:r w:rsidR="006030D4" w:rsidRPr="00EF0FA9">
        <w:t xml:space="preserve"> УРС………………………………………………………………</w:t>
      </w:r>
      <w:r w:rsidR="00EF0FA9" w:rsidRPr="00EF0FA9">
        <w:t>…</w:t>
      </w:r>
      <w:r w:rsidR="00746F90" w:rsidRPr="00EF0FA9">
        <w:tab/>
      </w:r>
      <w:r w:rsidR="00EF0FA9" w:rsidRPr="00EF0FA9">
        <w:t>85</w:t>
      </w:r>
    </w:p>
    <w:p w:rsidR="00AB73A7" w:rsidRPr="00EF0FA9" w:rsidRDefault="00AB73A7" w:rsidP="00AB73A7">
      <w:pPr>
        <w:rPr>
          <w:b/>
        </w:rPr>
      </w:pPr>
    </w:p>
    <w:p w:rsidR="00AB73A7" w:rsidRPr="00EF0FA9" w:rsidRDefault="00AB73A7" w:rsidP="00AB73A7">
      <w:pPr>
        <w:tabs>
          <w:tab w:val="right" w:pos="9638"/>
        </w:tabs>
        <w:rPr>
          <w:b/>
        </w:rPr>
      </w:pPr>
      <w:r w:rsidRPr="00EF0FA9">
        <w:rPr>
          <w:b/>
        </w:rPr>
        <w:t>ПРИЛОЖЕНИЯ</w:t>
      </w:r>
      <w:r w:rsidR="006030D4" w:rsidRPr="00EF0FA9">
        <w:rPr>
          <w:b/>
        </w:rPr>
        <w:t>…………………………………………………………………………………</w:t>
      </w:r>
      <w:r w:rsidR="00EF0FA9" w:rsidRPr="00EF0FA9">
        <w:rPr>
          <w:b/>
        </w:rPr>
        <w:t>..</w:t>
      </w:r>
      <w:r w:rsidR="00746F90" w:rsidRPr="00EF0FA9">
        <w:rPr>
          <w:b/>
        </w:rPr>
        <w:tab/>
      </w:r>
      <w:r w:rsidR="00EF0FA9" w:rsidRPr="00EF0FA9">
        <w:rPr>
          <w:b/>
        </w:rPr>
        <w:t>87</w:t>
      </w: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6030D4" w:rsidRPr="00EF0FA9" w:rsidRDefault="006030D4" w:rsidP="00AB73A7">
      <w:pPr>
        <w:jc w:val="center"/>
        <w:rPr>
          <w:b/>
          <w:sz w:val="28"/>
          <w:szCs w:val="28"/>
        </w:rPr>
      </w:pPr>
    </w:p>
    <w:p w:rsidR="00746F90" w:rsidRPr="00EF0FA9" w:rsidRDefault="00746F90" w:rsidP="00AB73A7">
      <w:pPr>
        <w:jc w:val="center"/>
        <w:rPr>
          <w:b/>
          <w:sz w:val="28"/>
          <w:szCs w:val="28"/>
        </w:rPr>
      </w:pPr>
    </w:p>
    <w:p w:rsidR="003D4EB5" w:rsidRPr="00EF0FA9" w:rsidRDefault="003D4EB5" w:rsidP="00AB73A7">
      <w:pPr>
        <w:jc w:val="center"/>
        <w:rPr>
          <w:b/>
          <w:sz w:val="28"/>
          <w:szCs w:val="28"/>
        </w:rPr>
      </w:pPr>
    </w:p>
    <w:p w:rsidR="003D4EB5" w:rsidRPr="00EF0FA9" w:rsidRDefault="003D4EB5" w:rsidP="00AB73A7">
      <w:pPr>
        <w:jc w:val="center"/>
        <w:rPr>
          <w:b/>
          <w:sz w:val="28"/>
          <w:szCs w:val="28"/>
        </w:rPr>
      </w:pPr>
    </w:p>
    <w:p w:rsidR="003D4EB5" w:rsidRPr="00EF0FA9" w:rsidRDefault="003D4EB5" w:rsidP="00AB73A7">
      <w:pPr>
        <w:jc w:val="center"/>
        <w:rPr>
          <w:b/>
          <w:sz w:val="28"/>
          <w:szCs w:val="28"/>
        </w:rPr>
      </w:pPr>
    </w:p>
    <w:p w:rsidR="006030D4" w:rsidRPr="00EF0FA9" w:rsidRDefault="006030D4" w:rsidP="00AB73A7">
      <w:pPr>
        <w:jc w:val="center"/>
        <w:rPr>
          <w:b/>
          <w:sz w:val="28"/>
          <w:szCs w:val="28"/>
        </w:rPr>
      </w:pPr>
      <w:r w:rsidRPr="00EF0FA9">
        <w:rPr>
          <w:b/>
          <w:sz w:val="28"/>
          <w:szCs w:val="28"/>
        </w:rPr>
        <w:t>ПОЯСНИТЕЛЬНАЯ ЗАПИСКА</w:t>
      </w:r>
    </w:p>
    <w:p w:rsidR="006030D4" w:rsidRPr="00EF0FA9" w:rsidRDefault="006030D4" w:rsidP="00AB73A7">
      <w:pPr>
        <w:jc w:val="center"/>
        <w:rPr>
          <w:b/>
          <w:sz w:val="28"/>
          <w:szCs w:val="28"/>
        </w:rPr>
      </w:pPr>
    </w:p>
    <w:p w:rsidR="00BB110A" w:rsidRPr="00EF0FA9" w:rsidRDefault="00BB110A" w:rsidP="00BB110A">
      <w:pPr>
        <w:ind w:firstLine="567"/>
        <w:jc w:val="both"/>
      </w:pPr>
      <w:r w:rsidRPr="00EF0FA9">
        <w:t>В настоящее время значительная часть грузов перевозится морским транспортом с использованием контейнеров. Главные грузопотоки морских контейнерных перевозок сосредоточены между азиатским и американским и европейским регионами. Большое развитие получила соответствующая инфраструктура (контейнеровозы, порты, транспортные средства для наземной доставки контейнеров и др.).</w:t>
      </w:r>
    </w:p>
    <w:p w:rsidR="00BB110A" w:rsidRPr="00EF0FA9" w:rsidRDefault="00BB110A" w:rsidP="00BB110A">
      <w:pPr>
        <w:ind w:firstLine="567"/>
        <w:jc w:val="both"/>
      </w:pPr>
      <w:r w:rsidRPr="00EF0FA9">
        <w:t xml:space="preserve">Стремительное развитие морских контейнерных перевозок требует от специалистов в этой области глубоких знаний специфики экспедирования и документального оформления таких грузов. В организации перевозки контейнера из пункта А в пункт Б принимает участие более 30 сторон, среднее количество взаимодействий между ними составляет 200 (телефонные звонки, переписка по электронной почте и др.). Уровень профессионализма каждого участника сказывается на слаженности работы всей цепочки.   </w:t>
      </w:r>
    </w:p>
    <w:p w:rsidR="001A79D5" w:rsidRPr="00EF0FA9" w:rsidRDefault="001A79D5" w:rsidP="00BB110A">
      <w:pPr>
        <w:ind w:firstLine="709"/>
        <w:jc w:val="both"/>
      </w:pPr>
      <w:r w:rsidRPr="00EF0FA9">
        <w:rPr>
          <w:bCs/>
        </w:rPr>
        <w:t xml:space="preserve">При этом темпы роста рынка сократились более чем в два раза. </w:t>
      </w:r>
      <w:r w:rsidRPr="00EF0FA9">
        <w:rPr>
          <w:b/>
        </w:rPr>
        <w:t xml:space="preserve">По состоянию на 1 ноября 2017 г. насчитывается более 6 тыс. действующих судов на торговых линиях общим объемом более 20,5 млн </w:t>
      </w:r>
      <w:r w:rsidRPr="00EF0FA9">
        <w:rPr>
          <w:b/>
          <w:lang w:val="en-US"/>
        </w:rPr>
        <w:t>TEUs</w:t>
      </w:r>
      <w:r w:rsidRPr="00EF0FA9">
        <w:rPr>
          <w:b/>
        </w:rPr>
        <w:t>.</w:t>
      </w:r>
      <w:r w:rsidRPr="00EF0FA9">
        <w:t xml:space="preserve"> По оценкам экспертов, мировой флот контейнерных судов может увеличиться до 7,6% в 2018 году, что обусловлено поставками крупных судов и снижением объема утилизации старых судов. Мировой рост контейнерных перевозок оценивается в 5% в 2017 году, что аналогично приросту в 2016 году. Большая часть этого роста, как ожидается, будет вызвана восстановлением экономики США и увеличением объемов экспорта азиатскими операторами.</w:t>
      </w:r>
    </w:p>
    <w:p w:rsidR="003D4EB5" w:rsidRPr="00EF0FA9" w:rsidRDefault="000C4E4D" w:rsidP="00BB110A">
      <w:pPr>
        <w:ind w:firstLine="709"/>
        <w:jc w:val="both"/>
      </w:pPr>
      <w:r w:rsidRPr="00EF0FA9">
        <w:rPr>
          <w:b/>
        </w:rPr>
        <w:t xml:space="preserve">Цель разработки ЭУМК по </w:t>
      </w:r>
      <w:r w:rsidR="001A79D5" w:rsidRPr="00EF0FA9">
        <w:rPr>
          <w:b/>
        </w:rPr>
        <w:t>экспедированию грузов морским транспортом</w:t>
      </w:r>
      <w:r w:rsidRPr="00EF0FA9">
        <w:rPr>
          <w:b/>
        </w:rPr>
        <w:t xml:space="preserve"> </w:t>
      </w:r>
      <w:r w:rsidRPr="00EF0FA9">
        <w:t xml:space="preserve">– дать студентам необходимые теоретические знания в области </w:t>
      </w:r>
      <w:r w:rsidR="001A79D5" w:rsidRPr="00EF0FA9">
        <w:t>морских контейнерных перевозок</w:t>
      </w:r>
      <w:r w:rsidR="003D4EB5" w:rsidRPr="00EF0FA9">
        <w:t xml:space="preserve">, </w:t>
      </w:r>
      <w:r w:rsidRPr="00EF0FA9">
        <w:t>обеспечить практические занятия необходимым материалом (задачи, кейсы</w:t>
      </w:r>
      <w:r w:rsidR="003D4EB5" w:rsidRPr="00EF0FA9">
        <w:t>), а также качественно провести контроль усвоения материала в тестовой форме.</w:t>
      </w:r>
    </w:p>
    <w:p w:rsidR="003D4EB5" w:rsidRPr="00EF0FA9" w:rsidRDefault="003D4EB5" w:rsidP="00E03F2B">
      <w:pPr>
        <w:ind w:firstLine="709"/>
        <w:jc w:val="both"/>
      </w:pPr>
      <w:r w:rsidRPr="00EF0FA9">
        <w:rPr>
          <w:b/>
        </w:rPr>
        <w:t>Разработанн</w:t>
      </w:r>
      <w:r w:rsidR="00E03F2B" w:rsidRPr="00EF0FA9">
        <w:rPr>
          <w:b/>
        </w:rPr>
        <w:t>ый</w:t>
      </w:r>
      <w:r w:rsidRPr="00EF0FA9">
        <w:rPr>
          <w:b/>
        </w:rPr>
        <w:t xml:space="preserve"> ЭУМК по </w:t>
      </w:r>
      <w:r w:rsidR="001A79D5" w:rsidRPr="00EF0FA9">
        <w:rPr>
          <w:b/>
        </w:rPr>
        <w:t>экспедированию грузов морским транспортом</w:t>
      </w:r>
      <w:r w:rsidRPr="00EF0FA9">
        <w:rPr>
          <w:b/>
        </w:rPr>
        <w:t>:</w:t>
      </w:r>
      <w:r w:rsidRPr="00EF0FA9">
        <w:t xml:space="preserve"> учебную программу, теоретический раздел (курс лекций), практический раздел (содержит материалы для проведения лабораторных, практических, семинарских учебных занятий), раздел контроля знаний (содержит тестовые задания для самостоятельной управляемой работы студента, материалы промежуточной, текущей и итоговой аттестации).</w:t>
      </w:r>
    </w:p>
    <w:p w:rsidR="003D4EB5" w:rsidRPr="00EF0FA9" w:rsidRDefault="003D4EB5" w:rsidP="00E03F2B">
      <w:pPr>
        <w:shd w:val="clear" w:color="auto" w:fill="FFFFFF"/>
        <w:tabs>
          <w:tab w:val="left" w:pos="4662"/>
        </w:tabs>
        <w:autoSpaceDE w:val="0"/>
        <w:autoSpaceDN w:val="0"/>
        <w:adjustRightInd w:val="0"/>
        <w:ind w:firstLine="709"/>
        <w:jc w:val="both"/>
      </w:pPr>
      <w:r w:rsidRPr="00EF0FA9">
        <w:rPr>
          <w:b/>
        </w:rPr>
        <w:t xml:space="preserve">ЭУМК предназначен для </w:t>
      </w:r>
      <w:r w:rsidR="001A79D5" w:rsidRPr="00EF0FA9">
        <w:rPr>
          <w:b/>
        </w:rPr>
        <w:t>магистрантов</w:t>
      </w:r>
      <w:r w:rsidRPr="00EF0FA9">
        <w:rPr>
          <w:b/>
        </w:rPr>
        <w:t xml:space="preserve">, обучающихся по специальности </w:t>
      </w:r>
      <w:r w:rsidR="001A79D5" w:rsidRPr="00EF0FA9">
        <w:rPr>
          <w:b/>
        </w:rPr>
        <w:t xml:space="preserve">1-26 81 04 </w:t>
      </w:r>
      <w:r w:rsidRPr="00EF0FA9">
        <w:rPr>
          <w:b/>
        </w:rPr>
        <w:t>«</w:t>
      </w:r>
      <w:r w:rsidR="001A79D5" w:rsidRPr="00EF0FA9">
        <w:rPr>
          <w:b/>
        </w:rPr>
        <w:t>Управление логистическими системами</w:t>
      </w:r>
      <w:r w:rsidRPr="00EF0FA9">
        <w:rPr>
          <w:b/>
        </w:rPr>
        <w:t xml:space="preserve">». </w:t>
      </w:r>
      <w:r w:rsidRPr="00EF0FA9">
        <w:t xml:space="preserve">ЭУМК рекомендуется использовать в дополнение к лекционным занятиям, а также для подготовки к практическим занятиям и для самостоятельной управляемой работы </w:t>
      </w:r>
      <w:r w:rsidR="001A79D5" w:rsidRPr="00EF0FA9">
        <w:t>магистранта</w:t>
      </w:r>
      <w:r w:rsidRPr="00EF0FA9">
        <w:t>.</w:t>
      </w:r>
    </w:p>
    <w:p w:rsidR="003D4EB5" w:rsidRPr="00EF0FA9" w:rsidRDefault="003D4EB5" w:rsidP="00E03F2B">
      <w:pPr>
        <w:shd w:val="clear" w:color="auto" w:fill="FFFFFF"/>
        <w:tabs>
          <w:tab w:val="left" w:pos="4662"/>
        </w:tabs>
        <w:autoSpaceDE w:val="0"/>
        <w:autoSpaceDN w:val="0"/>
        <w:adjustRightInd w:val="0"/>
        <w:ind w:firstLine="709"/>
        <w:jc w:val="both"/>
      </w:pPr>
      <w:r w:rsidRPr="00EF0FA9">
        <w:t xml:space="preserve">Данный ЭУМК позволит восполнить пробел знаний в области </w:t>
      </w:r>
      <w:r w:rsidR="001A79D5" w:rsidRPr="00EF0FA9">
        <w:t>морских контейнерных перевозок</w:t>
      </w:r>
      <w:r w:rsidRPr="00EF0FA9">
        <w:t xml:space="preserve">, а также приобрести практические навыки оптимизации решений в </w:t>
      </w:r>
      <w:r w:rsidR="001A79D5" w:rsidRPr="00EF0FA9">
        <w:t>области экспедирования грузов морским транспортом</w:t>
      </w:r>
      <w:r w:rsidRPr="00EF0FA9">
        <w:t xml:space="preserve">. </w:t>
      </w:r>
    </w:p>
    <w:p w:rsidR="003D4EB5" w:rsidRPr="00EF0FA9" w:rsidRDefault="009D23D4" w:rsidP="00E03F2B">
      <w:pPr>
        <w:ind w:firstLine="709"/>
        <w:jc w:val="both"/>
      </w:pPr>
      <w:r w:rsidRPr="00EF0FA9">
        <w:t>Современной качественной литературы по тематике морских контейнерных перевозок практически не издавалось не только в Беларуси, но и в странах СНГ, не считая небольших брошюр некоторых логистических компаний. Данный ЭУМК является призван помочь ликвидировать сложившийся вакуум знаний.</w:t>
      </w:r>
    </w:p>
    <w:p w:rsidR="003D4EB5" w:rsidRPr="00EF0FA9" w:rsidRDefault="003D4EB5" w:rsidP="00E03F2B">
      <w:pPr>
        <w:ind w:firstLine="709"/>
        <w:jc w:val="both"/>
      </w:pPr>
    </w:p>
    <w:p w:rsidR="000C4E4D" w:rsidRPr="00EF0FA9" w:rsidRDefault="000C4E4D" w:rsidP="00AB73A7">
      <w:pPr>
        <w:jc w:val="center"/>
        <w:rPr>
          <w:b/>
          <w:sz w:val="28"/>
          <w:szCs w:val="28"/>
        </w:rPr>
      </w:pPr>
    </w:p>
    <w:p w:rsidR="000C4E4D" w:rsidRPr="00EF0FA9" w:rsidRDefault="000C4E4D" w:rsidP="00AB73A7">
      <w:pPr>
        <w:jc w:val="center"/>
        <w:rPr>
          <w:b/>
          <w:sz w:val="28"/>
          <w:szCs w:val="28"/>
        </w:rPr>
      </w:pPr>
    </w:p>
    <w:p w:rsidR="000C4E4D" w:rsidRPr="00EF0FA9" w:rsidRDefault="000C4E4D" w:rsidP="00AB73A7">
      <w:pPr>
        <w:jc w:val="center"/>
        <w:rPr>
          <w:b/>
          <w:sz w:val="28"/>
          <w:szCs w:val="28"/>
        </w:rPr>
      </w:pPr>
    </w:p>
    <w:p w:rsidR="000C4E4D" w:rsidRPr="00EF0FA9" w:rsidRDefault="000C4E4D" w:rsidP="00AB73A7">
      <w:pPr>
        <w:jc w:val="center"/>
        <w:rPr>
          <w:b/>
          <w:sz w:val="28"/>
          <w:szCs w:val="28"/>
        </w:rPr>
      </w:pPr>
    </w:p>
    <w:p w:rsidR="0002562E" w:rsidRPr="00EF0FA9" w:rsidRDefault="0002562E" w:rsidP="00AB73A7">
      <w:pPr>
        <w:jc w:val="center"/>
        <w:rPr>
          <w:b/>
          <w:sz w:val="28"/>
          <w:szCs w:val="28"/>
        </w:rPr>
      </w:pPr>
    </w:p>
    <w:p w:rsidR="0002562E" w:rsidRPr="00EF0FA9" w:rsidRDefault="0002562E" w:rsidP="00AB73A7">
      <w:pPr>
        <w:jc w:val="center"/>
        <w:rPr>
          <w:b/>
          <w:sz w:val="28"/>
          <w:szCs w:val="28"/>
        </w:rPr>
      </w:pPr>
    </w:p>
    <w:p w:rsidR="000C4E4D" w:rsidRPr="00EF0FA9" w:rsidRDefault="000C4E4D" w:rsidP="00AB73A7">
      <w:pPr>
        <w:jc w:val="center"/>
        <w:rPr>
          <w:b/>
          <w:sz w:val="28"/>
          <w:szCs w:val="28"/>
        </w:rPr>
      </w:pPr>
    </w:p>
    <w:p w:rsidR="001A79D5" w:rsidRPr="00EF0FA9" w:rsidRDefault="001A79D5" w:rsidP="00AB73A7">
      <w:pPr>
        <w:jc w:val="center"/>
        <w:rPr>
          <w:b/>
          <w:sz w:val="28"/>
          <w:szCs w:val="28"/>
        </w:rPr>
      </w:pPr>
    </w:p>
    <w:p w:rsidR="00F96771" w:rsidRPr="00EF0FA9" w:rsidRDefault="00F96771" w:rsidP="00AB73A7">
      <w:pPr>
        <w:jc w:val="center"/>
        <w:rPr>
          <w:b/>
          <w:sz w:val="28"/>
          <w:szCs w:val="28"/>
        </w:rPr>
      </w:pPr>
      <w:r w:rsidRPr="00EF0FA9">
        <w:rPr>
          <w:b/>
          <w:sz w:val="28"/>
          <w:szCs w:val="28"/>
        </w:rPr>
        <w:t>РАЗДЕЛ I. УЧЕБНАЯ ПРОГРАММА</w:t>
      </w:r>
    </w:p>
    <w:p w:rsidR="00F96771" w:rsidRPr="00EF0FA9" w:rsidRDefault="00F96771" w:rsidP="00F96771">
      <w:pPr>
        <w:pStyle w:val="afd"/>
        <w:jc w:val="center"/>
        <w:rPr>
          <w:rFonts w:ascii="Times New Roman" w:hAnsi="Times New Roman"/>
          <w:b/>
          <w:sz w:val="28"/>
          <w:szCs w:val="28"/>
        </w:rPr>
      </w:pPr>
    </w:p>
    <w:p w:rsidR="00BB110A" w:rsidRPr="00EF0FA9" w:rsidRDefault="00BB110A" w:rsidP="00BB110A">
      <w:pPr>
        <w:shd w:val="clear" w:color="auto" w:fill="FFFFFF"/>
        <w:jc w:val="center"/>
        <w:rPr>
          <w:sz w:val="28"/>
          <w:szCs w:val="28"/>
        </w:rPr>
      </w:pPr>
      <w:r w:rsidRPr="00EF0FA9">
        <w:rPr>
          <w:sz w:val="28"/>
          <w:szCs w:val="28"/>
        </w:rPr>
        <w:t>Учреждение образования Федерации профсоюзов Беларуси</w:t>
      </w:r>
    </w:p>
    <w:p w:rsidR="00BB110A" w:rsidRPr="00EF0FA9" w:rsidRDefault="00BB110A" w:rsidP="00BB110A">
      <w:pPr>
        <w:shd w:val="clear" w:color="auto" w:fill="FFFFFF"/>
        <w:jc w:val="center"/>
        <w:rPr>
          <w:sz w:val="28"/>
          <w:szCs w:val="28"/>
        </w:rPr>
      </w:pPr>
      <w:r w:rsidRPr="00EF0FA9">
        <w:rPr>
          <w:sz w:val="28"/>
          <w:szCs w:val="28"/>
        </w:rPr>
        <w:t>«Международный университет «МИТСО»</w:t>
      </w:r>
    </w:p>
    <w:p w:rsidR="00BB110A" w:rsidRPr="00EF0FA9" w:rsidRDefault="00BB110A" w:rsidP="00BB110A">
      <w:pPr>
        <w:jc w:val="center"/>
        <w:rPr>
          <w:sz w:val="28"/>
          <w:szCs w:val="28"/>
        </w:rPr>
      </w:pPr>
    </w:p>
    <w:p w:rsidR="00BB110A" w:rsidRPr="00EF0FA9" w:rsidRDefault="00BB110A" w:rsidP="00BB110A">
      <w:pPr>
        <w:shd w:val="clear" w:color="auto" w:fill="FFFFFF"/>
        <w:spacing w:before="840"/>
        <w:ind w:left="4800"/>
        <w:rPr>
          <w:sz w:val="28"/>
          <w:szCs w:val="28"/>
        </w:rPr>
      </w:pPr>
      <w:r w:rsidRPr="00EF0FA9">
        <w:rPr>
          <w:sz w:val="28"/>
          <w:szCs w:val="28"/>
        </w:rPr>
        <w:t>УТВЕРЖДАЮ</w:t>
      </w:r>
    </w:p>
    <w:p w:rsidR="00BB110A" w:rsidRPr="00EF0FA9" w:rsidRDefault="00BB110A" w:rsidP="00BB110A">
      <w:pPr>
        <w:shd w:val="clear" w:color="auto" w:fill="FFFFFF"/>
        <w:spacing w:line="280" w:lineRule="exact"/>
        <w:ind w:left="4800"/>
        <w:rPr>
          <w:sz w:val="28"/>
          <w:szCs w:val="28"/>
        </w:rPr>
      </w:pPr>
      <w:r w:rsidRPr="00EF0FA9">
        <w:rPr>
          <w:sz w:val="28"/>
          <w:szCs w:val="28"/>
        </w:rPr>
        <w:t xml:space="preserve">Ректор Учреждения образования </w:t>
      </w:r>
    </w:p>
    <w:p w:rsidR="00BB110A" w:rsidRPr="00EF0FA9" w:rsidRDefault="00BB110A" w:rsidP="00BB110A">
      <w:pPr>
        <w:shd w:val="clear" w:color="auto" w:fill="FFFFFF"/>
        <w:spacing w:line="280" w:lineRule="exact"/>
        <w:ind w:left="4800"/>
        <w:rPr>
          <w:sz w:val="28"/>
          <w:szCs w:val="28"/>
        </w:rPr>
      </w:pPr>
      <w:r w:rsidRPr="00EF0FA9">
        <w:rPr>
          <w:sz w:val="28"/>
          <w:szCs w:val="28"/>
        </w:rPr>
        <w:t>Федерации профсоюзов Беларуси</w:t>
      </w:r>
    </w:p>
    <w:p w:rsidR="00BB110A" w:rsidRPr="00EF0FA9" w:rsidRDefault="00BB110A" w:rsidP="00BB110A">
      <w:pPr>
        <w:shd w:val="clear" w:color="auto" w:fill="FFFFFF"/>
        <w:spacing w:line="280" w:lineRule="exact"/>
        <w:ind w:left="4800"/>
        <w:rPr>
          <w:sz w:val="28"/>
          <w:szCs w:val="28"/>
        </w:rPr>
      </w:pPr>
      <w:r w:rsidRPr="00EF0FA9">
        <w:rPr>
          <w:sz w:val="28"/>
          <w:szCs w:val="28"/>
        </w:rPr>
        <w:t>«Международный университет «МИТСО»</w:t>
      </w:r>
    </w:p>
    <w:p w:rsidR="00BB110A" w:rsidRPr="00EF0FA9" w:rsidRDefault="00BB110A" w:rsidP="00BB110A">
      <w:pPr>
        <w:shd w:val="clear" w:color="auto" w:fill="FFFFFF"/>
        <w:spacing w:line="280" w:lineRule="exact"/>
        <w:ind w:left="4800"/>
        <w:rPr>
          <w:sz w:val="28"/>
          <w:szCs w:val="28"/>
        </w:rPr>
      </w:pPr>
    </w:p>
    <w:p w:rsidR="00BB110A" w:rsidRPr="00EF0FA9" w:rsidRDefault="00BB110A" w:rsidP="00BB110A">
      <w:pPr>
        <w:shd w:val="clear" w:color="auto" w:fill="FFFFFF"/>
        <w:ind w:left="4800"/>
        <w:rPr>
          <w:sz w:val="28"/>
          <w:szCs w:val="28"/>
        </w:rPr>
      </w:pPr>
      <w:r w:rsidRPr="00EF0FA9">
        <w:rPr>
          <w:sz w:val="28"/>
          <w:szCs w:val="28"/>
        </w:rPr>
        <w:t>_____________ С.Н. Князев</w:t>
      </w:r>
    </w:p>
    <w:p w:rsidR="00BB110A" w:rsidRPr="00EF0FA9" w:rsidRDefault="00BB110A" w:rsidP="00BB110A">
      <w:pPr>
        <w:shd w:val="clear" w:color="auto" w:fill="FFFFFF"/>
        <w:ind w:left="4800"/>
        <w:rPr>
          <w:sz w:val="28"/>
          <w:szCs w:val="28"/>
        </w:rPr>
      </w:pPr>
      <w:r w:rsidRPr="00EF0FA9">
        <w:rPr>
          <w:sz w:val="28"/>
          <w:szCs w:val="28"/>
        </w:rPr>
        <w:t>_____________ 2017 г.</w:t>
      </w:r>
    </w:p>
    <w:p w:rsidR="00BB110A" w:rsidRPr="00EF0FA9" w:rsidRDefault="00BB110A" w:rsidP="00BB110A">
      <w:pPr>
        <w:shd w:val="clear" w:color="auto" w:fill="FFFFFF"/>
        <w:ind w:left="4800"/>
        <w:rPr>
          <w:sz w:val="28"/>
          <w:szCs w:val="28"/>
        </w:rPr>
      </w:pPr>
      <w:r w:rsidRPr="00EF0FA9">
        <w:rPr>
          <w:sz w:val="28"/>
          <w:szCs w:val="28"/>
        </w:rPr>
        <w:t>Регистрационный № УД-________/уч.</w:t>
      </w:r>
    </w:p>
    <w:p w:rsidR="00BB110A" w:rsidRPr="00EF0FA9" w:rsidRDefault="00BB110A" w:rsidP="00BB110A">
      <w:pPr>
        <w:ind w:left="5640"/>
        <w:rPr>
          <w:sz w:val="28"/>
          <w:szCs w:val="28"/>
        </w:rPr>
      </w:pPr>
    </w:p>
    <w:p w:rsidR="00BB110A" w:rsidRPr="00EF0FA9" w:rsidRDefault="00BB110A" w:rsidP="00BB110A">
      <w:pPr>
        <w:shd w:val="clear" w:color="auto" w:fill="FFFFFF"/>
        <w:spacing w:before="240" w:line="360" w:lineRule="auto"/>
        <w:ind w:left="1555"/>
        <w:jc w:val="center"/>
        <w:rPr>
          <w:spacing w:val="6"/>
          <w:sz w:val="32"/>
          <w:szCs w:val="32"/>
        </w:rPr>
      </w:pPr>
    </w:p>
    <w:p w:rsidR="00BB110A" w:rsidRPr="00EF0FA9" w:rsidRDefault="00BB110A" w:rsidP="00BB110A">
      <w:pPr>
        <w:shd w:val="clear" w:color="auto" w:fill="FFFFFF"/>
        <w:spacing w:before="360" w:line="360" w:lineRule="auto"/>
        <w:jc w:val="center"/>
        <w:rPr>
          <w:b/>
          <w:spacing w:val="-8"/>
          <w:sz w:val="32"/>
          <w:szCs w:val="32"/>
        </w:rPr>
      </w:pPr>
      <w:r w:rsidRPr="00EF0FA9">
        <w:rPr>
          <w:b/>
          <w:spacing w:val="-8"/>
          <w:sz w:val="32"/>
          <w:szCs w:val="32"/>
        </w:rPr>
        <w:t>ЭКСПЕДИРОВАНИЕ МОРСКИХ ПЕРЕВОЗОК ГРУЗОВ</w:t>
      </w:r>
    </w:p>
    <w:p w:rsidR="00BB110A" w:rsidRPr="00EF0FA9" w:rsidRDefault="00BB110A" w:rsidP="00BB110A">
      <w:pPr>
        <w:spacing w:before="240"/>
        <w:jc w:val="center"/>
        <w:rPr>
          <w:sz w:val="28"/>
          <w:szCs w:val="28"/>
        </w:rPr>
      </w:pPr>
      <w:r w:rsidRPr="00EF0FA9">
        <w:rPr>
          <w:sz w:val="28"/>
          <w:szCs w:val="28"/>
        </w:rPr>
        <w:t xml:space="preserve">Учебная программа учреждения высшего образования </w:t>
      </w:r>
    </w:p>
    <w:p w:rsidR="00BB110A" w:rsidRPr="00EF0FA9" w:rsidRDefault="00BB110A" w:rsidP="00BB110A">
      <w:pPr>
        <w:jc w:val="center"/>
        <w:rPr>
          <w:sz w:val="28"/>
          <w:szCs w:val="28"/>
        </w:rPr>
      </w:pPr>
      <w:r w:rsidRPr="00EF0FA9">
        <w:rPr>
          <w:sz w:val="28"/>
          <w:szCs w:val="28"/>
        </w:rPr>
        <w:t>по учебной дисциплине для специальности</w:t>
      </w:r>
    </w:p>
    <w:p w:rsidR="00BB110A" w:rsidRPr="00EF0FA9" w:rsidRDefault="00BB110A" w:rsidP="00BB110A">
      <w:pPr>
        <w:shd w:val="clear" w:color="auto" w:fill="FFFFFF"/>
        <w:spacing w:line="276" w:lineRule="auto"/>
        <w:jc w:val="center"/>
        <w:rPr>
          <w:bCs/>
          <w:sz w:val="28"/>
          <w:szCs w:val="28"/>
        </w:rPr>
      </w:pPr>
      <w:r w:rsidRPr="00EF0FA9">
        <w:rPr>
          <w:bCs/>
          <w:sz w:val="28"/>
          <w:szCs w:val="28"/>
        </w:rPr>
        <w:t>1-26 81 04 «Управление логистическими системами»</w:t>
      </w:r>
    </w:p>
    <w:p w:rsidR="00BB110A" w:rsidRPr="00EF0FA9" w:rsidRDefault="00BB110A" w:rsidP="00BB110A">
      <w:pPr>
        <w:shd w:val="clear" w:color="auto" w:fill="FFFFFF"/>
        <w:spacing w:line="276" w:lineRule="auto"/>
        <w:ind w:left="1548"/>
        <w:jc w:val="center"/>
        <w:rPr>
          <w:b/>
          <w:bCs/>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r w:rsidRPr="00EF0FA9">
        <w:rPr>
          <w:noProof/>
          <w:sz w:val="28"/>
          <w:szCs w:val="28"/>
        </w:rPr>
        <w:drawing>
          <wp:anchor distT="0" distB="0" distL="114300" distR="114300" simplePos="0" relativeHeight="251668480" behindDoc="1" locked="0" layoutInCell="1" allowOverlap="1" wp14:anchorId="3ED9EB2E" wp14:editId="49202651">
            <wp:simplePos x="0" y="0"/>
            <wp:positionH relativeFrom="column">
              <wp:posOffset>2834021</wp:posOffset>
            </wp:positionH>
            <wp:positionV relativeFrom="paragraph">
              <wp:posOffset>1189470</wp:posOffset>
            </wp:positionV>
            <wp:extent cx="325335" cy="249382"/>
            <wp:effectExtent l="1905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5120" cy="248920"/>
                    </a:xfrm>
                    <a:prstGeom prst="rect">
                      <a:avLst/>
                    </a:prstGeom>
                    <a:noFill/>
                    <a:ln w="9525">
                      <a:noFill/>
                      <a:miter lim="800000"/>
                      <a:headEnd/>
                      <a:tailEnd/>
                    </a:ln>
                  </pic:spPr>
                </pic:pic>
              </a:graphicData>
            </a:graphic>
          </wp:anchor>
        </w:drawing>
      </w: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Pr="00EF0FA9" w:rsidRDefault="00BB110A" w:rsidP="00BB110A">
      <w:pPr>
        <w:rPr>
          <w:sz w:val="28"/>
          <w:szCs w:val="28"/>
        </w:rPr>
      </w:pPr>
    </w:p>
    <w:p w:rsidR="00BB110A" w:rsidRDefault="00BB110A" w:rsidP="00BB110A">
      <w:pPr>
        <w:jc w:val="center"/>
        <w:rPr>
          <w:sz w:val="28"/>
          <w:szCs w:val="28"/>
        </w:rPr>
      </w:pPr>
    </w:p>
    <w:p w:rsidR="00933531" w:rsidRPr="00EF0FA9" w:rsidRDefault="00933531" w:rsidP="00BB110A">
      <w:pPr>
        <w:jc w:val="center"/>
        <w:rPr>
          <w:sz w:val="28"/>
          <w:szCs w:val="28"/>
        </w:rPr>
      </w:pPr>
    </w:p>
    <w:p w:rsidR="00BB110A" w:rsidRPr="00EF0FA9" w:rsidRDefault="00BB110A" w:rsidP="00BB110A">
      <w:pPr>
        <w:jc w:val="center"/>
        <w:rPr>
          <w:sz w:val="28"/>
          <w:szCs w:val="28"/>
        </w:rPr>
      </w:pPr>
      <w:r w:rsidRPr="00EF0FA9">
        <w:rPr>
          <w:sz w:val="28"/>
          <w:szCs w:val="28"/>
        </w:rPr>
        <w:lastRenderedPageBreak/>
        <w:t>2017 г.</w:t>
      </w:r>
    </w:p>
    <w:p w:rsidR="00BB110A" w:rsidRPr="00EF0FA9" w:rsidRDefault="00BB110A" w:rsidP="00BB110A">
      <w:pPr>
        <w:widowControl w:val="0"/>
        <w:spacing w:before="40"/>
        <w:ind w:firstLine="567"/>
        <w:jc w:val="both"/>
        <w:outlineLvl w:val="0"/>
        <w:rPr>
          <w:sz w:val="28"/>
          <w:szCs w:val="28"/>
        </w:rPr>
      </w:pPr>
      <w:r w:rsidRPr="00EF0FA9">
        <w:rPr>
          <w:sz w:val="28"/>
          <w:szCs w:val="28"/>
          <w:lang w:val="be-BY"/>
        </w:rPr>
        <w:t>Учебная</w:t>
      </w:r>
      <w:r w:rsidRPr="00EF0FA9">
        <w:rPr>
          <w:sz w:val="28"/>
          <w:szCs w:val="28"/>
        </w:rPr>
        <w:t xml:space="preserve"> программа составлена на основе образовательного стандарта высшего образования второй ступени (магистратура) по специальности «Управление логистическими системами» (ОСВО 1-26 81 04-2012).</w:t>
      </w:r>
    </w:p>
    <w:p w:rsidR="00BB110A" w:rsidRPr="00EF0FA9" w:rsidRDefault="00BB110A" w:rsidP="00BB110A">
      <w:pPr>
        <w:jc w:val="both"/>
        <w:rPr>
          <w:rFonts w:eastAsia="Calibri"/>
          <w:b/>
          <w:sz w:val="28"/>
          <w:szCs w:val="28"/>
        </w:rPr>
      </w:pPr>
    </w:p>
    <w:p w:rsidR="00BB110A" w:rsidRPr="00EF0FA9" w:rsidRDefault="00BB110A" w:rsidP="00BB110A">
      <w:pPr>
        <w:jc w:val="both"/>
        <w:rPr>
          <w:rFonts w:eastAsia="Calibri"/>
          <w:b/>
          <w:sz w:val="28"/>
          <w:szCs w:val="28"/>
        </w:rPr>
      </w:pPr>
      <w:r w:rsidRPr="00EF0FA9">
        <w:rPr>
          <w:rFonts w:eastAsia="Calibri"/>
          <w:b/>
          <w:sz w:val="28"/>
          <w:szCs w:val="28"/>
        </w:rPr>
        <w:t>СОСТАВИТЕЛЬ:</w:t>
      </w:r>
    </w:p>
    <w:p w:rsidR="00BB110A" w:rsidRPr="00EF0FA9" w:rsidRDefault="00BB110A" w:rsidP="00BB110A">
      <w:pPr>
        <w:jc w:val="both"/>
        <w:rPr>
          <w:rFonts w:eastAsia="Calibri"/>
          <w:b/>
          <w:sz w:val="8"/>
          <w:szCs w:val="8"/>
        </w:rPr>
      </w:pPr>
    </w:p>
    <w:p w:rsidR="00BB110A" w:rsidRPr="00EF0FA9" w:rsidRDefault="00BB110A" w:rsidP="00BB110A">
      <w:pPr>
        <w:jc w:val="both"/>
        <w:rPr>
          <w:sz w:val="28"/>
          <w:szCs w:val="28"/>
        </w:rPr>
      </w:pPr>
      <w:r w:rsidRPr="00EF0FA9">
        <w:rPr>
          <w:sz w:val="28"/>
          <w:szCs w:val="28"/>
        </w:rPr>
        <w:t>Д.В. Курочкин, доцент кафедры логистики</w:t>
      </w:r>
    </w:p>
    <w:p w:rsidR="00BB110A" w:rsidRPr="00EF0FA9" w:rsidRDefault="00BB110A" w:rsidP="00BB110A">
      <w:pPr>
        <w:jc w:val="both"/>
        <w:rPr>
          <w:sz w:val="28"/>
          <w:szCs w:val="28"/>
        </w:rPr>
      </w:pPr>
    </w:p>
    <w:p w:rsidR="00BB110A" w:rsidRPr="00EF0FA9" w:rsidRDefault="00BB110A" w:rsidP="00BB110A">
      <w:pPr>
        <w:jc w:val="both"/>
        <w:rPr>
          <w:rFonts w:eastAsia="Calibri"/>
          <w:b/>
          <w:sz w:val="28"/>
          <w:szCs w:val="28"/>
        </w:rPr>
      </w:pPr>
      <w:r w:rsidRPr="00EF0FA9">
        <w:rPr>
          <w:rFonts w:eastAsia="Calibri"/>
          <w:b/>
          <w:sz w:val="28"/>
          <w:szCs w:val="28"/>
        </w:rPr>
        <w:t>РЕКОМЕНДОВАНА К УТВЕРЖДЕНИЮ:</w:t>
      </w:r>
    </w:p>
    <w:p w:rsidR="00BB110A" w:rsidRPr="00EF0FA9" w:rsidRDefault="00BB110A" w:rsidP="00BB110A">
      <w:pPr>
        <w:jc w:val="both"/>
        <w:rPr>
          <w:rFonts w:eastAsia="Calibri"/>
          <w:b/>
          <w:sz w:val="8"/>
          <w:szCs w:val="8"/>
        </w:rPr>
      </w:pPr>
    </w:p>
    <w:p w:rsidR="00BB110A" w:rsidRPr="00EF0FA9" w:rsidRDefault="00BB110A" w:rsidP="00BB110A">
      <w:pPr>
        <w:jc w:val="both"/>
        <w:rPr>
          <w:sz w:val="28"/>
          <w:szCs w:val="28"/>
        </w:rPr>
      </w:pPr>
      <w:r w:rsidRPr="00EF0FA9">
        <w:rPr>
          <w:sz w:val="28"/>
          <w:szCs w:val="28"/>
        </w:rPr>
        <w:t>Кафедрой логистики Учреждения образования Федерации профсоюзов Беларуси «Международный университет «МИТСО»</w:t>
      </w:r>
    </w:p>
    <w:p w:rsidR="00BB110A" w:rsidRPr="00EF0FA9" w:rsidRDefault="00BB110A" w:rsidP="00BB110A">
      <w:pPr>
        <w:jc w:val="both"/>
        <w:rPr>
          <w:sz w:val="28"/>
          <w:szCs w:val="28"/>
        </w:rPr>
      </w:pPr>
      <w:r w:rsidRPr="00EF0FA9">
        <w:rPr>
          <w:sz w:val="28"/>
          <w:szCs w:val="28"/>
        </w:rPr>
        <w:t>(протокол № 10 от 17.06.2017)</w:t>
      </w:r>
    </w:p>
    <w:p w:rsidR="00BB110A" w:rsidRPr="00EF0FA9" w:rsidRDefault="00BB110A" w:rsidP="00BB110A">
      <w:pPr>
        <w:jc w:val="both"/>
        <w:rPr>
          <w:sz w:val="8"/>
          <w:szCs w:val="8"/>
        </w:rPr>
      </w:pPr>
    </w:p>
    <w:p w:rsidR="00BB110A" w:rsidRPr="00EF0FA9" w:rsidRDefault="00BB110A" w:rsidP="00BB110A">
      <w:pPr>
        <w:jc w:val="both"/>
        <w:rPr>
          <w:sz w:val="28"/>
          <w:szCs w:val="28"/>
        </w:rPr>
      </w:pPr>
      <w:r w:rsidRPr="00EF0FA9">
        <w:rPr>
          <w:sz w:val="28"/>
          <w:szCs w:val="28"/>
        </w:rPr>
        <w:t>Научно-методическим советом Учреждения образования Федерации профсоюзов Беларуси «Международный университет «МИТСО»</w:t>
      </w:r>
    </w:p>
    <w:p w:rsidR="00BB110A" w:rsidRPr="00EF0FA9" w:rsidRDefault="00BB110A" w:rsidP="00BB110A">
      <w:pPr>
        <w:jc w:val="both"/>
        <w:rPr>
          <w:sz w:val="28"/>
          <w:szCs w:val="28"/>
        </w:rPr>
      </w:pPr>
      <w:r w:rsidRPr="00EF0FA9">
        <w:rPr>
          <w:sz w:val="28"/>
          <w:szCs w:val="28"/>
        </w:rPr>
        <w:t>(протокол № 9 от 27.06.2017)</w:t>
      </w:r>
    </w:p>
    <w:p w:rsidR="00BB110A" w:rsidRPr="00EF0FA9" w:rsidRDefault="00BB110A" w:rsidP="00BB110A">
      <w:pPr>
        <w:jc w:val="both"/>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pStyle w:val="21"/>
        <w:spacing w:after="0" w:line="240" w:lineRule="auto"/>
        <w:rPr>
          <w:sz w:val="28"/>
          <w:szCs w:val="28"/>
        </w:rPr>
      </w:pPr>
    </w:p>
    <w:p w:rsidR="00BB110A" w:rsidRPr="00EF0FA9" w:rsidRDefault="00BB110A" w:rsidP="00BB110A">
      <w:pPr>
        <w:spacing w:after="200" w:line="276" w:lineRule="auto"/>
        <w:rPr>
          <w:sz w:val="28"/>
          <w:szCs w:val="28"/>
        </w:rPr>
      </w:pPr>
      <w:r w:rsidRPr="00EF0FA9">
        <w:rPr>
          <w:noProof/>
          <w:sz w:val="28"/>
          <w:szCs w:val="28"/>
        </w:rPr>
        <w:drawing>
          <wp:anchor distT="0" distB="0" distL="114300" distR="114300" simplePos="0" relativeHeight="251669504" behindDoc="1" locked="0" layoutInCell="1" allowOverlap="1" wp14:anchorId="53FB9F3A" wp14:editId="771857B9">
            <wp:simplePos x="0" y="0"/>
            <wp:positionH relativeFrom="column">
              <wp:posOffset>2988310</wp:posOffset>
            </wp:positionH>
            <wp:positionV relativeFrom="paragraph">
              <wp:posOffset>4077970</wp:posOffset>
            </wp:positionV>
            <wp:extent cx="325120" cy="248920"/>
            <wp:effectExtent l="1905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5120" cy="248920"/>
                    </a:xfrm>
                    <a:prstGeom prst="rect">
                      <a:avLst/>
                    </a:prstGeom>
                    <a:noFill/>
                    <a:ln w="9525">
                      <a:noFill/>
                      <a:miter lim="800000"/>
                      <a:headEnd/>
                      <a:tailEnd/>
                    </a:ln>
                  </pic:spPr>
                </pic:pic>
              </a:graphicData>
            </a:graphic>
          </wp:anchor>
        </w:drawing>
      </w:r>
      <w:r w:rsidRPr="00EF0FA9">
        <w:rPr>
          <w:sz w:val="28"/>
          <w:szCs w:val="28"/>
        </w:rPr>
        <w:br w:type="page"/>
      </w:r>
    </w:p>
    <w:p w:rsidR="00BB110A" w:rsidRPr="00EF0FA9" w:rsidRDefault="00BB110A" w:rsidP="00BB110A">
      <w:pPr>
        <w:pStyle w:val="afd"/>
        <w:jc w:val="center"/>
        <w:rPr>
          <w:rFonts w:ascii="Times New Roman" w:hAnsi="Times New Roman"/>
          <w:b/>
          <w:sz w:val="28"/>
          <w:szCs w:val="28"/>
        </w:rPr>
      </w:pPr>
      <w:r w:rsidRPr="00EF0FA9">
        <w:rPr>
          <w:rFonts w:ascii="Times New Roman" w:hAnsi="Times New Roman"/>
          <w:b/>
          <w:sz w:val="28"/>
          <w:szCs w:val="28"/>
        </w:rPr>
        <w:lastRenderedPageBreak/>
        <w:t>ПОЯСНИТЕЛЬНАЯ ЗАПИСКА</w:t>
      </w:r>
    </w:p>
    <w:p w:rsidR="00BB110A" w:rsidRPr="00EF0FA9" w:rsidRDefault="00BB110A" w:rsidP="00BB110A">
      <w:pPr>
        <w:ind w:firstLine="708"/>
        <w:jc w:val="both"/>
        <w:outlineLvl w:val="0"/>
        <w:rPr>
          <w:b/>
          <w:sz w:val="28"/>
          <w:szCs w:val="28"/>
        </w:rPr>
      </w:pPr>
    </w:p>
    <w:p w:rsidR="00BB110A" w:rsidRPr="00EF0FA9" w:rsidRDefault="00BB110A" w:rsidP="00BB110A">
      <w:pPr>
        <w:ind w:firstLine="567"/>
        <w:jc w:val="both"/>
        <w:rPr>
          <w:sz w:val="28"/>
          <w:szCs w:val="28"/>
        </w:rPr>
      </w:pPr>
      <w:r w:rsidRPr="00EF0FA9">
        <w:rPr>
          <w:sz w:val="28"/>
          <w:szCs w:val="28"/>
        </w:rPr>
        <w:t>В настоящее время значительная часть грузов перевозится морским транспортом с использованием контейнеров. Главные грузопотоки морских контейнерных перевозок сосредоточены между азиатским и американским и европейским регионами. Большое развитие получила соответствующая инфраструктура (контейнеровозы, порты, транспортные средства для наземной доставки контейнеров и др.).</w:t>
      </w:r>
    </w:p>
    <w:p w:rsidR="00BB110A" w:rsidRPr="00EF0FA9" w:rsidRDefault="00BB110A" w:rsidP="00BB110A">
      <w:pPr>
        <w:ind w:firstLine="567"/>
        <w:jc w:val="both"/>
        <w:rPr>
          <w:sz w:val="28"/>
          <w:szCs w:val="28"/>
        </w:rPr>
      </w:pPr>
      <w:r w:rsidRPr="00EF0FA9">
        <w:rPr>
          <w:sz w:val="28"/>
          <w:szCs w:val="28"/>
        </w:rPr>
        <w:t>Стремительное развитие морских контейнерных перевозок требует от специалистов в этой области глубоких знаний специфики экспедирования и документального оформления таких грузов. В организации перевозки контейнера из пункта А в пункт Б принимает участие более 30 сторон, среднее количество взаимодействий между ними составляет 200 (телефонные звонки, переписка по электронной почте и др.). Уровень профессионализма каждого участника сказывается на слаженности работы всей цепочки.</w:t>
      </w:r>
    </w:p>
    <w:p w:rsidR="00BB110A" w:rsidRPr="00EF0FA9" w:rsidRDefault="00BB110A" w:rsidP="00BB110A">
      <w:pPr>
        <w:ind w:firstLine="567"/>
        <w:jc w:val="both"/>
        <w:rPr>
          <w:sz w:val="28"/>
          <w:szCs w:val="28"/>
        </w:rPr>
      </w:pPr>
      <w:r w:rsidRPr="00EF0FA9">
        <w:rPr>
          <w:b/>
          <w:sz w:val="28"/>
          <w:szCs w:val="28"/>
        </w:rPr>
        <w:t>Целью</w:t>
      </w:r>
      <w:r w:rsidRPr="00EF0FA9">
        <w:rPr>
          <w:sz w:val="28"/>
          <w:szCs w:val="28"/>
        </w:rPr>
        <w:t xml:space="preserve"> изучения дисциплины «Экспедирование морских перевозок грузов» является ознакомление магистрантов с современной практикой организации морских контейнерных перевозок, их документального оформления и ценообразования, а также наземной доставки контейнеров и таможенного оформления.</w:t>
      </w:r>
    </w:p>
    <w:p w:rsidR="00BB110A" w:rsidRPr="00EF0FA9" w:rsidRDefault="00BB110A" w:rsidP="00BB110A">
      <w:pPr>
        <w:ind w:firstLine="709"/>
        <w:jc w:val="both"/>
        <w:rPr>
          <w:sz w:val="28"/>
          <w:szCs w:val="28"/>
        </w:rPr>
      </w:pPr>
      <w:r w:rsidRPr="00EF0FA9">
        <w:rPr>
          <w:b/>
          <w:sz w:val="28"/>
          <w:szCs w:val="28"/>
        </w:rPr>
        <w:t xml:space="preserve">Задачами </w:t>
      </w:r>
      <w:r w:rsidRPr="00EF0FA9">
        <w:rPr>
          <w:sz w:val="28"/>
          <w:szCs w:val="28"/>
        </w:rPr>
        <w:t>изучения дисциплины являются: формирование у магистрантов знаний об организации морских контейнерных перевозок, а также их документального оформления и ценообразования.</w:t>
      </w:r>
    </w:p>
    <w:p w:rsidR="00BB110A" w:rsidRPr="00EF0FA9" w:rsidRDefault="00BB110A" w:rsidP="00BB110A">
      <w:pPr>
        <w:pStyle w:val="afd"/>
        <w:ind w:firstLine="709"/>
        <w:rPr>
          <w:rFonts w:ascii="Times New Roman" w:hAnsi="Times New Roman"/>
          <w:spacing w:val="1"/>
          <w:sz w:val="28"/>
          <w:szCs w:val="28"/>
        </w:rPr>
      </w:pPr>
      <w:r w:rsidRPr="00EF0FA9">
        <w:rPr>
          <w:rFonts w:ascii="Times New Roman" w:hAnsi="Times New Roman"/>
          <w:spacing w:val="1"/>
          <w:sz w:val="28"/>
          <w:szCs w:val="28"/>
        </w:rPr>
        <w:t xml:space="preserve">В результате изучения дисциплины обучаемый должен </w:t>
      </w:r>
    </w:p>
    <w:p w:rsidR="00BB110A" w:rsidRPr="00EF0FA9" w:rsidRDefault="00BB110A" w:rsidP="00BB110A">
      <w:pPr>
        <w:ind w:firstLine="709"/>
        <w:rPr>
          <w:b/>
          <w:sz w:val="28"/>
          <w:szCs w:val="28"/>
        </w:rPr>
      </w:pPr>
      <w:r w:rsidRPr="00EF0FA9">
        <w:rPr>
          <w:b/>
          <w:sz w:val="28"/>
          <w:szCs w:val="28"/>
        </w:rPr>
        <w:t>знать:</w:t>
      </w:r>
    </w:p>
    <w:p w:rsidR="00BB110A" w:rsidRPr="00EF0FA9" w:rsidRDefault="00BB110A" w:rsidP="00BB110A">
      <w:pPr>
        <w:ind w:firstLine="709"/>
        <w:jc w:val="both"/>
        <w:rPr>
          <w:sz w:val="28"/>
          <w:szCs w:val="28"/>
        </w:rPr>
      </w:pPr>
      <w:r w:rsidRPr="00EF0FA9">
        <w:rPr>
          <w:sz w:val="28"/>
          <w:szCs w:val="28"/>
        </w:rPr>
        <w:t>-основные нормативные правовые акты, в т.ч. международные конвенции в области экспедирования грузов морским транспортом;</w:t>
      </w:r>
    </w:p>
    <w:p w:rsidR="00BB110A" w:rsidRPr="00EF0FA9" w:rsidRDefault="00BB110A" w:rsidP="00BB110A">
      <w:pPr>
        <w:ind w:firstLine="709"/>
        <w:jc w:val="both"/>
        <w:rPr>
          <w:sz w:val="28"/>
          <w:szCs w:val="28"/>
        </w:rPr>
      </w:pPr>
      <w:r w:rsidRPr="00EF0FA9">
        <w:rPr>
          <w:sz w:val="28"/>
          <w:szCs w:val="28"/>
        </w:rPr>
        <w:t>-особенности размещения контейнеров на контейнеровозе;</w:t>
      </w:r>
    </w:p>
    <w:p w:rsidR="00BB110A" w:rsidRPr="00EF0FA9" w:rsidRDefault="00BB110A" w:rsidP="00BB110A">
      <w:pPr>
        <w:ind w:firstLine="709"/>
        <w:jc w:val="both"/>
        <w:rPr>
          <w:sz w:val="28"/>
          <w:szCs w:val="28"/>
        </w:rPr>
      </w:pPr>
      <w:r w:rsidRPr="00EF0FA9">
        <w:rPr>
          <w:sz w:val="28"/>
          <w:szCs w:val="28"/>
        </w:rPr>
        <w:t>-ограничения по весу груза в контейнере;</w:t>
      </w:r>
    </w:p>
    <w:p w:rsidR="00BB110A" w:rsidRPr="00EF0FA9" w:rsidRDefault="00BB110A" w:rsidP="00BB110A">
      <w:pPr>
        <w:ind w:firstLine="709"/>
        <w:jc w:val="both"/>
        <w:rPr>
          <w:sz w:val="28"/>
          <w:szCs w:val="28"/>
        </w:rPr>
      </w:pPr>
      <w:r w:rsidRPr="00EF0FA9">
        <w:rPr>
          <w:sz w:val="28"/>
          <w:szCs w:val="28"/>
        </w:rPr>
        <w:t>-особенности подтверждения веса брутто (Verified Gross Mass, VGM);</w:t>
      </w:r>
    </w:p>
    <w:p w:rsidR="00BB110A" w:rsidRPr="00EF0FA9" w:rsidRDefault="00BB110A" w:rsidP="00BB110A">
      <w:pPr>
        <w:ind w:firstLine="709"/>
        <w:jc w:val="both"/>
        <w:rPr>
          <w:sz w:val="28"/>
          <w:szCs w:val="28"/>
        </w:rPr>
      </w:pPr>
      <w:r w:rsidRPr="00EF0FA9">
        <w:rPr>
          <w:sz w:val="28"/>
          <w:szCs w:val="28"/>
        </w:rPr>
        <w:t>-виды коносаментов и особенности их использования;</w:t>
      </w:r>
    </w:p>
    <w:p w:rsidR="00BB110A" w:rsidRPr="00EF0FA9" w:rsidRDefault="00BB110A" w:rsidP="00BB110A">
      <w:pPr>
        <w:ind w:firstLine="709"/>
        <w:jc w:val="both"/>
        <w:rPr>
          <w:sz w:val="28"/>
          <w:szCs w:val="28"/>
        </w:rPr>
      </w:pPr>
      <w:r w:rsidRPr="00EF0FA9">
        <w:rPr>
          <w:sz w:val="28"/>
          <w:szCs w:val="28"/>
        </w:rPr>
        <w:t>-географию морских перевозок;</w:t>
      </w:r>
    </w:p>
    <w:p w:rsidR="00BB110A" w:rsidRPr="00EF0FA9" w:rsidRDefault="00BB110A" w:rsidP="00BB110A">
      <w:pPr>
        <w:ind w:firstLine="709"/>
        <w:jc w:val="both"/>
        <w:rPr>
          <w:sz w:val="28"/>
          <w:szCs w:val="28"/>
        </w:rPr>
      </w:pPr>
      <w:r w:rsidRPr="00EF0FA9">
        <w:rPr>
          <w:sz w:val="28"/>
          <w:szCs w:val="28"/>
        </w:rPr>
        <w:t>-особенности страхования на морском транспорте;</w:t>
      </w:r>
    </w:p>
    <w:p w:rsidR="00BB110A" w:rsidRPr="00EF0FA9" w:rsidRDefault="00BB110A" w:rsidP="00BB110A">
      <w:pPr>
        <w:ind w:firstLine="709"/>
        <w:jc w:val="both"/>
        <w:rPr>
          <w:sz w:val="28"/>
          <w:szCs w:val="28"/>
        </w:rPr>
      </w:pPr>
      <w:r w:rsidRPr="00EF0FA9">
        <w:rPr>
          <w:sz w:val="28"/>
          <w:szCs w:val="28"/>
        </w:rPr>
        <w:t>-основы экспедирования грузов морским транспортом;</w:t>
      </w:r>
    </w:p>
    <w:p w:rsidR="00BB110A" w:rsidRPr="00EF0FA9" w:rsidRDefault="00BB110A" w:rsidP="00BB110A">
      <w:pPr>
        <w:ind w:firstLine="709"/>
        <w:rPr>
          <w:b/>
          <w:sz w:val="28"/>
          <w:szCs w:val="28"/>
        </w:rPr>
      </w:pPr>
      <w:r w:rsidRPr="00EF0FA9">
        <w:rPr>
          <w:b/>
          <w:sz w:val="28"/>
          <w:szCs w:val="28"/>
        </w:rPr>
        <w:t>уметь:</w:t>
      </w:r>
    </w:p>
    <w:p w:rsidR="00BB110A" w:rsidRPr="00EF0FA9" w:rsidRDefault="00BB110A" w:rsidP="00BB110A">
      <w:pPr>
        <w:ind w:firstLine="709"/>
        <w:rPr>
          <w:sz w:val="28"/>
          <w:szCs w:val="28"/>
        </w:rPr>
      </w:pPr>
      <w:r w:rsidRPr="00EF0FA9">
        <w:rPr>
          <w:sz w:val="28"/>
          <w:szCs w:val="28"/>
        </w:rPr>
        <w:t>-заполнять и читать коносамент (основной транспортный документ в морских перевозках);</w:t>
      </w:r>
    </w:p>
    <w:p w:rsidR="00BB110A" w:rsidRPr="00EF0FA9" w:rsidRDefault="00BB110A" w:rsidP="00BB110A">
      <w:pPr>
        <w:ind w:firstLine="709"/>
        <w:rPr>
          <w:sz w:val="28"/>
          <w:szCs w:val="28"/>
        </w:rPr>
      </w:pPr>
      <w:r w:rsidRPr="00EF0FA9">
        <w:rPr>
          <w:sz w:val="28"/>
          <w:szCs w:val="28"/>
        </w:rPr>
        <w:t>-разрабатывать маршруты перевозки грузов морским транспортом;</w:t>
      </w:r>
    </w:p>
    <w:p w:rsidR="00BB110A" w:rsidRPr="00EF0FA9" w:rsidRDefault="00BB110A" w:rsidP="00BB110A">
      <w:pPr>
        <w:ind w:firstLine="709"/>
        <w:rPr>
          <w:sz w:val="28"/>
          <w:szCs w:val="28"/>
        </w:rPr>
      </w:pPr>
      <w:r w:rsidRPr="00EF0FA9">
        <w:rPr>
          <w:sz w:val="28"/>
          <w:szCs w:val="28"/>
        </w:rPr>
        <w:t>-определять наиболее эффективные варианты перевозок грузов морским транспортом;</w:t>
      </w:r>
    </w:p>
    <w:p w:rsidR="00BB110A" w:rsidRPr="00EF0FA9" w:rsidRDefault="00BB110A" w:rsidP="00BB110A">
      <w:pPr>
        <w:ind w:firstLine="709"/>
        <w:rPr>
          <w:sz w:val="28"/>
          <w:szCs w:val="28"/>
        </w:rPr>
      </w:pPr>
      <w:r w:rsidRPr="00EF0FA9">
        <w:rPr>
          <w:sz w:val="28"/>
          <w:szCs w:val="28"/>
        </w:rPr>
        <w:t>-оптимизировать затраты на морскую перевозку грузов;</w:t>
      </w:r>
    </w:p>
    <w:p w:rsidR="00BB110A" w:rsidRPr="00EF0FA9" w:rsidRDefault="00BB110A" w:rsidP="00BB110A">
      <w:pPr>
        <w:ind w:firstLine="709"/>
        <w:rPr>
          <w:sz w:val="28"/>
          <w:szCs w:val="28"/>
        </w:rPr>
      </w:pPr>
      <w:r w:rsidRPr="00EF0FA9">
        <w:rPr>
          <w:sz w:val="28"/>
          <w:szCs w:val="28"/>
        </w:rPr>
        <w:t>-экспедировать грузы морским транспортом;</w:t>
      </w:r>
    </w:p>
    <w:p w:rsidR="00BB110A" w:rsidRPr="00EF0FA9" w:rsidRDefault="00BB110A" w:rsidP="00BB110A">
      <w:pPr>
        <w:ind w:firstLine="709"/>
        <w:rPr>
          <w:b/>
          <w:sz w:val="28"/>
          <w:szCs w:val="28"/>
        </w:rPr>
      </w:pPr>
      <w:r w:rsidRPr="00EF0FA9">
        <w:rPr>
          <w:b/>
          <w:sz w:val="28"/>
          <w:szCs w:val="28"/>
        </w:rPr>
        <w:t>владеть:</w:t>
      </w:r>
    </w:p>
    <w:p w:rsidR="00BB110A" w:rsidRPr="00EF0FA9" w:rsidRDefault="00BB110A" w:rsidP="00BB110A">
      <w:pPr>
        <w:pStyle w:val="afd"/>
        <w:ind w:firstLine="709"/>
        <w:jc w:val="both"/>
        <w:rPr>
          <w:rFonts w:ascii="Times New Roman" w:hAnsi="Times New Roman"/>
          <w:sz w:val="28"/>
          <w:szCs w:val="28"/>
        </w:rPr>
      </w:pPr>
      <w:r w:rsidRPr="00EF0FA9">
        <w:rPr>
          <w:rFonts w:ascii="Times New Roman" w:hAnsi="Times New Roman"/>
          <w:sz w:val="28"/>
          <w:szCs w:val="28"/>
        </w:rPr>
        <w:t>-навыками расчета морских тарифов;</w:t>
      </w:r>
    </w:p>
    <w:p w:rsidR="00BB110A" w:rsidRPr="00EF0FA9" w:rsidRDefault="00BB110A" w:rsidP="00BB110A">
      <w:pPr>
        <w:pStyle w:val="afd"/>
        <w:ind w:firstLine="709"/>
        <w:jc w:val="both"/>
        <w:rPr>
          <w:rFonts w:ascii="Times New Roman" w:hAnsi="Times New Roman"/>
          <w:sz w:val="28"/>
          <w:szCs w:val="28"/>
        </w:rPr>
      </w:pPr>
      <w:r w:rsidRPr="00EF0FA9">
        <w:rPr>
          <w:rFonts w:ascii="Times New Roman" w:hAnsi="Times New Roman"/>
          <w:sz w:val="28"/>
          <w:szCs w:val="28"/>
        </w:rPr>
        <w:lastRenderedPageBreak/>
        <w:t>-навыками поиска и выбора морской линии для доставки грузов морским транспортом;</w:t>
      </w:r>
    </w:p>
    <w:p w:rsidR="00BB110A" w:rsidRPr="00EF0FA9" w:rsidRDefault="00BB110A" w:rsidP="00BB110A">
      <w:pPr>
        <w:pStyle w:val="afd"/>
        <w:ind w:firstLine="709"/>
        <w:jc w:val="both"/>
        <w:rPr>
          <w:rFonts w:ascii="Times New Roman" w:hAnsi="Times New Roman"/>
          <w:sz w:val="28"/>
          <w:szCs w:val="28"/>
        </w:rPr>
      </w:pPr>
      <w:r w:rsidRPr="00EF0FA9">
        <w:rPr>
          <w:rFonts w:ascii="Times New Roman" w:hAnsi="Times New Roman"/>
          <w:sz w:val="28"/>
          <w:szCs w:val="28"/>
        </w:rPr>
        <w:t xml:space="preserve"> -навыками заполнения основных экспедиционных документов в экспедировании грузов морским транспортом;</w:t>
      </w:r>
    </w:p>
    <w:p w:rsidR="00BB110A" w:rsidRPr="00EF0FA9" w:rsidRDefault="00BB110A" w:rsidP="00BB110A">
      <w:pPr>
        <w:pStyle w:val="afd"/>
        <w:ind w:firstLine="709"/>
        <w:jc w:val="both"/>
        <w:rPr>
          <w:rFonts w:ascii="Times New Roman" w:hAnsi="Times New Roman"/>
          <w:sz w:val="28"/>
          <w:szCs w:val="28"/>
        </w:rPr>
      </w:pPr>
      <w:r w:rsidRPr="00EF0FA9">
        <w:rPr>
          <w:rFonts w:ascii="Times New Roman" w:hAnsi="Times New Roman"/>
          <w:sz w:val="28"/>
          <w:szCs w:val="28"/>
        </w:rPr>
        <w:t>-навыками использования трекинга для определения местонахождения контейнера.</w:t>
      </w:r>
    </w:p>
    <w:p w:rsidR="00BB110A" w:rsidRPr="00EF0FA9" w:rsidRDefault="00BB110A" w:rsidP="00BB110A">
      <w:pPr>
        <w:pStyle w:val="afd"/>
        <w:ind w:firstLine="709"/>
        <w:jc w:val="both"/>
        <w:rPr>
          <w:rFonts w:ascii="Times New Roman" w:hAnsi="Times New Roman"/>
          <w:sz w:val="28"/>
          <w:szCs w:val="28"/>
        </w:rPr>
      </w:pPr>
      <w:r w:rsidRPr="00EF0FA9">
        <w:rPr>
          <w:rFonts w:ascii="Times New Roman" w:hAnsi="Times New Roman"/>
          <w:sz w:val="28"/>
          <w:szCs w:val="28"/>
        </w:rPr>
        <w:t>В соответствии с учебным планом магистранты дневной формы обучения изучают дисциплину на 2 курсе в 3 семестре. В соответствии с учебным планом на изучение магистрантами дневной формы обучения отводится 76 часов, из них 28 аудиторных (в том числе 10 час. – лекций, 8 час. – практических занятия, 10 час. – УРС). Итоговая форма контроля – зачет в 3 семестре.</w:t>
      </w:r>
    </w:p>
    <w:p w:rsidR="00BB110A" w:rsidRPr="00EF0FA9" w:rsidRDefault="00BB110A" w:rsidP="00BB110A">
      <w:pPr>
        <w:ind w:firstLine="709"/>
        <w:jc w:val="both"/>
        <w:rPr>
          <w:sz w:val="28"/>
          <w:szCs w:val="28"/>
        </w:rPr>
      </w:pPr>
      <w:r w:rsidRPr="00EF0FA9">
        <w:rPr>
          <w:sz w:val="28"/>
          <w:szCs w:val="28"/>
        </w:rPr>
        <w:t>Магистранты заочной формы обучения изучают дисциплину на 2 курсе в 3 семестре. Всего на изучение дисциплины предусмотрено 76 часов, из них всего на заочной форме обучения 18 аудиторных часа, в том числе 10 часов лекций, 8 часов – практических занятий, итоговая форма контроля – зачет в 3 семестре.</w:t>
      </w: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pStyle w:val="afd"/>
        <w:ind w:firstLine="709"/>
        <w:jc w:val="center"/>
        <w:rPr>
          <w:rFonts w:ascii="Times New Roman" w:hAnsi="Times New Roman"/>
          <w:b/>
          <w:sz w:val="28"/>
          <w:szCs w:val="28"/>
        </w:rPr>
      </w:pPr>
    </w:p>
    <w:p w:rsidR="00BB110A" w:rsidRPr="00EF0FA9" w:rsidRDefault="00BB110A" w:rsidP="00BB110A">
      <w:pPr>
        <w:ind w:firstLine="708"/>
        <w:jc w:val="both"/>
        <w:rPr>
          <w:sz w:val="28"/>
          <w:szCs w:val="28"/>
        </w:rPr>
      </w:pPr>
    </w:p>
    <w:p w:rsidR="00BB110A" w:rsidRPr="00EF0FA9" w:rsidRDefault="00BB110A" w:rsidP="00BB110A">
      <w:pPr>
        <w:ind w:firstLine="708"/>
        <w:jc w:val="both"/>
        <w:rPr>
          <w:sz w:val="28"/>
          <w:szCs w:val="28"/>
        </w:rPr>
      </w:pPr>
    </w:p>
    <w:p w:rsidR="00BB110A" w:rsidRPr="00EF0FA9" w:rsidRDefault="00BB110A" w:rsidP="00BB110A">
      <w:pPr>
        <w:pStyle w:val="afd"/>
        <w:jc w:val="center"/>
        <w:rPr>
          <w:rFonts w:ascii="Times New Roman" w:hAnsi="Times New Roman"/>
          <w:b/>
          <w:sz w:val="28"/>
          <w:szCs w:val="28"/>
        </w:rPr>
      </w:pPr>
      <w:r w:rsidRPr="00EF0FA9">
        <w:rPr>
          <w:rFonts w:ascii="Times New Roman" w:hAnsi="Times New Roman"/>
          <w:b/>
          <w:sz w:val="28"/>
          <w:szCs w:val="28"/>
        </w:rPr>
        <w:lastRenderedPageBreak/>
        <w:t>СОДЕРЖАНИЕ УЧЕБНОГО МАТЕРИАЛА</w:t>
      </w:r>
    </w:p>
    <w:p w:rsidR="00BB110A" w:rsidRPr="00EF0FA9" w:rsidRDefault="00BB110A" w:rsidP="00BB110A">
      <w:pPr>
        <w:pStyle w:val="afd"/>
        <w:ind w:firstLine="709"/>
        <w:jc w:val="both"/>
        <w:rPr>
          <w:rFonts w:ascii="Times New Roman" w:hAnsi="Times New Roman"/>
          <w:b/>
          <w:sz w:val="28"/>
          <w:szCs w:val="28"/>
        </w:rPr>
      </w:pPr>
    </w:p>
    <w:p w:rsidR="00BB110A" w:rsidRPr="00EF0FA9" w:rsidRDefault="00BB110A" w:rsidP="00BB110A">
      <w:pPr>
        <w:ind w:firstLine="709"/>
        <w:jc w:val="both"/>
        <w:rPr>
          <w:b/>
          <w:sz w:val="28"/>
          <w:szCs w:val="28"/>
        </w:rPr>
      </w:pPr>
      <w:r w:rsidRPr="00EF0FA9">
        <w:rPr>
          <w:b/>
          <w:sz w:val="28"/>
          <w:szCs w:val="28"/>
        </w:rPr>
        <w:t>Тема 1. Морские контейнерные перевозки: история, участники, география</w:t>
      </w:r>
    </w:p>
    <w:p w:rsidR="00BB110A" w:rsidRPr="00EF0FA9" w:rsidRDefault="00BB110A" w:rsidP="00BB110A">
      <w:pPr>
        <w:ind w:firstLine="709"/>
        <w:jc w:val="both"/>
        <w:rPr>
          <w:sz w:val="28"/>
          <w:szCs w:val="28"/>
        </w:rPr>
      </w:pPr>
      <w:r w:rsidRPr="00EF0FA9">
        <w:rPr>
          <w:sz w:val="28"/>
          <w:szCs w:val="28"/>
        </w:rPr>
        <w:t>История развития и роль морских контейнерных перевозок. Морские линии их альянсы. Участники морских контейнерных перевозок. География морских контейнерных перевозок.</w:t>
      </w:r>
    </w:p>
    <w:p w:rsidR="00BB110A" w:rsidRPr="00EF0FA9" w:rsidRDefault="00BB110A" w:rsidP="00BB110A">
      <w:pPr>
        <w:ind w:firstLine="709"/>
        <w:jc w:val="both"/>
        <w:rPr>
          <w:b/>
          <w:sz w:val="28"/>
          <w:szCs w:val="28"/>
        </w:rPr>
      </w:pPr>
    </w:p>
    <w:p w:rsidR="00BB110A" w:rsidRPr="00EF0FA9" w:rsidRDefault="00BB110A" w:rsidP="00BB110A">
      <w:pPr>
        <w:ind w:firstLine="709"/>
        <w:jc w:val="both"/>
        <w:rPr>
          <w:b/>
          <w:sz w:val="28"/>
          <w:szCs w:val="28"/>
        </w:rPr>
      </w:pPr>
      <w:r w:rsidRPr="00EF0FA9">
        <w:rPr>
          <w:b/>
          <w:sz w:val="28"/>
          <w:szCs w:val="28"/>
        </w:rPr>
        <w:t>Тема 2. Контейнер как основная грузовая единица в морских контейнерных перевозках</w:t>
      </w:r>
    </w:p>
    <w:p w:rsidR="00BB110A" w:rsidRPr="00EF0FA9" w:rsidRDefault="00BB110A" w:rsidP="00BB110A">
      <w:pPr>
        <w:ind w:firstLine="709"/>
        <w:jc w:val="both"/>
        <w:rPr>
          <w:bCs/>
          <w:sz w:val="28"/>
          <w:szCs w:val="28"/>
        </w:rPr>
      </w:pPr>
      <w:r w:rsidRPr="00EF0FA9">
        <w:rPr>
          <w:sz w:val="28"/>
          <w:szCs w:val="28"/>
        </w:rPr>
        <w:t xml:space="preserve">Типы контейнеров. Загрузка и обязательное взвешивание контейнеров. Размещение контейнеров на борту контейнеровоза. Отслеживание контейнера в пути следования. </w:t>
      </w:r>
      <w:r w:rsidRPr="00EF0FA9">
        <w:rPr>
          <w:bCs/>
          <w:sz w:val="28"/>
          <w:szCs w:val="28"/>
        </w:rPr>
        <w:t>Понятия хранения и пользования контейнером.</w:t>
      </w:r>
    </w:p>
    <w:p w:rsidR="00BB110A" w:rsidRPr="00EF0FA9" w:rsidRDefault="00BB110A" w:rsidP="00BB110A">
      <w:pPr>
        <w:ind w:firstLine="709"/>
        <w:jc w:val="both"/>
        <w:rPr>
          <w:b/>
          <w:sz w:val="28"/>
          <w:szCs w:val="28"/>
        </w:rPr>
      </w:pPr>
    </w:p>
    <w:p w:rsidR="00BB110A" w:rsidRPr="00EF0FA9" w:rsidRDefault="00BB110A" w:rsidP="00BB110A">
      <w:pPr>
        <w:ind w:firstLine="709"/>
        <w:jc w:val="both"/>
        <w:rPr>
          <w:b/>
          <w:sz w:val="28"/>
          <w:szCs w:val="28"/>
        </w:rPr>
      </w:pPr>
      <w:r w:rsidRPr="00EF0FA9">
        <w:rPr>
          <w:b/>
          <w:sz w:val="28"/>
          <w:szCs w:val="28"/>
        </w:rPr>
        <w:t>Тема 3. Организация морских контейнерных перевозок</w:t>
      </w:r>
    </w:p>
    <w:p w:rsidR="00BB110A" w:rsidRPr="00EF0FA9" w:rsidRDefault="00BB110A" w:rsidP="00BB110A">
      <w:pPr>
        <w:ind w:firstLine="709"/>
        <w:jc w:val="both"/>
        <w:rPr>
          <w:sz w:val="28"/>
          <w:szCs w:val="28"/>
        </w:rPr>
      </w:pPr>
      <w:r w:rsidRPr="00EF0FA9">
        <w:rPr>
          <w:sz w:val="28"/>
          <w:szCs w:val="28"/>
        </w:rPr>
        <w:t>Выбор морской линии. Работа с морскими линиями напрямую или через экспедитора. Взаимодействие участников морских контейнерных перевозок. Коносамент как основной документ в морских контейнерных перевозках. Нормативно-правовое регулирование морских контейнерных перевозок. Добровольное страхование грузов.</w:t>
      </w:r>
    </w:p>
    <w:p w:rsidR="00BB110A" w:rsidRPr="00EF0FA9" w:rsidRDefault="00BB110A" w:rsidP="00BB110A">
      <w:pPr>
        <w:ind w:left="567" w:firstLine="709"/>
        <w:jc w:val="both"/>
        <w:rPr>
          <w:sz w:val="28"/>
          <w:szCs w:val="28"/>
        </w:rPr>
      </w:pPr>
    </w:p>
    <w:p w:rsidR="00BB110A" w:rsidRPr="00EF0FA9" w:rsidRDefault="00BB110A" w:rsidP="00BB110A">
      <w:pPr>
        <w:ind w:firstLine="709"/>
        <w:jc w:val="both"/>
        <w:rPr>
          <w:b/>
          <w:sz w:val="28"/>
          <w:szCs w:val="28"/>
        </w:rPr>
      </w:pPr>
      <w:r w:rsidRPr="00EF0FA9">
        <w:rPr>
          <w:b/>
          <w:sz w:val="28"/>
          <w:szCs w:val="28"/>
        </w:rPr>
        <w:t>Тема 4. Ценообразование в морских контейнерных перевозках</w:t>
      </w:r>
    </w:p>
    <w:p w:rsidR="00BB110A" w:rsidRPr="00EF0FA9" w:rsidRDefault="00BB110A" w:rsidP="00BB110A">
      <w:pPr>
        <w:ind w:firstLine="709"/>
        <w:jc w:val="both"/>
        <w:rPr>
          <w:sz w:val="28"/>
          <w:szCs w:val="28"/>
        </w:rPr>
      </w:pPr>
      <w:r w:rsidRPr="00EF0FA9">
        <w:rPr>
          <w:sz w:val="28"/>
          <w:szCs w:val="28"/>
        </w:rPr>
        <w:t xml:space="preserve">Разделение транспортных расходов между продавцом и покупателем в соответствии с условиями поставки Инкотермс 2010. Морской фрахт и его составляющие. Особенности расчета стоимости смешанной контейнерной перевозки </w:t>
      </w:r>
      <w:r w:rsidRPr="00EF0FA9">
        <w:rPr>
          <w:sz w:val="28"/>
          <w:szCs w:val="28"/>
          <w:lang w:val="en-US"/>
        </w:rPr>
        <w:t>FCL</w:t>
      </w:r>
      <w:r w:rsidRPr="00EF0FA9">
        <w:rPr>
          <w:sz w:val="28"/>
          <w:szCs w:val="28"/>
        </w:rPr>
        <w:t xml:space="preserve">. Особенности расчета стоимости смешанной контейнерной перевозки </w:t>
      </w:r>
      <w:r w:rsidRPr="00EF0FA9">
        <w:rPr>
          <w:sz w:val="28"/>
          <w:szCs w:val="28"/>
          <w:lang w:val="en-US"/>
        </w:rPr>
        <w:t>LCL</w:t>
      </w:r>
      <w:r w:rsidRPr="00EF0FA9">
        <w:rPr>
          <w:sz w:val="28"/>
          <w:szCs w:val="28"/>
        </w:rPr>
        <w:t>. Дополнительные расходы при организации морских и смешанных перевозок.</w:t>
      </w:r>
    </w:p>
    <w:p w:rsidR="00BB110A" w:rsidRPr="00EF0FA9" w:rsidRDefault="00BB110A" w:rsidP="00BB110A">
      <w:pPr>
        <w:ind w:firstLine="709"/>
        <w:jc w:val="both"/>
        <w:rPr>
          <w:b/>
          <w:sz w:val="28"/>
          <w:szCs w:val="28"/>
        </w:rPr>
      </w:pPr>
    </w:p>
    <w:p w:rsidR="00BB110A" w:rsidRPr="00EF0FA9" w:rsidRDefault="00BB110A" w:rsidP="00BB110A">
      <w:pPr>
        <w:ind w:firstLine="709"/>
        <w:jc w:val="both"/>
        <w:rPr>
          <w:b/>
          <w:sz w:val="28"/>
          <w:szCs w:val="28"/>
        </w:rPr>
      </w:pPr>
      <w:r w:rsidRPr="00EF0FA9">
        <w:rPr>
          <w:b/>
          <w:sz w:val="28"/>
          <w:szCs w:val="28"/>
        </w:rPr>
        <w:t>Тема 5. Организация наземной доставки контейнеров и таможенное оформление</w:t>
      </w:r>
    </w:p>
    <w:p w:rsidR="00BB110A" w:rsidRPr="00EF0FA9" w:rsidRDefault="00BB110A" w:rsidP="00BB110A">
      <w:pPr>
        <w:ind w:firstLine="709"/>
        <w:jc w:val="both"/>
        <w:rPr>
          <w:sz w:val="28"/>
          <w:szCs w:val="28"/>
        </w:rPr>
      </w:pPr>
      <w:r w:rsidRPr="00EF0FA9">
        <w:rPr>
          <w:sz w:val="28"/>
          <w:szCs w:val="28"/>
        </w:rPr>
        <w:t>Документы, необходимые для организации наземной доставки груза. Организация наземной доставки автомобильным транспортом. Организация наземной доставки железнодорожным транспортом. Таможенное оформление.</w:t>
      </w: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ind w:firstLine="708"/>
        <w:jc w:val="both"/>
        <w:rPr>
          <w:rFonts w:eastAsia="Arial Unicode MS"/>
          <w:sz w:val="28"/>
          <w:szCs w:val="28"/>
        </w:rPr>
      </w:pPr>
    </w:p>
    <w:p w:rsidR="00BB110A" w:rsidRPr="00EF0FA9" w:rsidRDefault="00BB110A" w:rsidP="00BB110A">
      <w:pPr>
        <w:pStyle w:val="21"/>
        <w:spacing w:after="0" w:line="240" w:lineRule="auto"/>
        <w:ind w:firstLine="0"/>
        <w:jc w:val="center"/>
        <w:rPr>
          <w:b/>
          <w:caps/>
          <w:spacing w:val="-3"/>
          <w:sz w:val="28"/>
          <w:szCs w:val="28"/>
        </w:rPr>
      </w:pPr>
      <w:r w:rsidRPr="00EF0FA9">
        <w:rPr>
          <w:b/>
          <w:caps/>
          <w:spacing w:val="-3"/>
          <w:sz w:val="28"/>
          <w:szCs w:val="28"/>
        </w:rPr>
        <w:lastRenderedPageBreak/>
        <w:t>Учебно-методическая карта УЧЕБНОЙ дисциплины</w:t>
      </w:r>
    </w:p>
    <w:p w:rsidR="00BB110A" w:rsidRPr="00EF0FA9" w:rsidRDefault="00BB110A" w:rsidP="00BB110A">
      <w:pPr>
        <w:jc w:val="center"/>
        <w:rPr>
          <w:sz w:val="28"/>
          <w:szCs w:val="28"/>
        </w:rPr>
      </w:pPr>
    </w:p>
    <w:p w:rsidR="00BB110A" w:rsidRPr="00EF0FA9" w:rsidRDefault="00BB110A" w:rsidP="00BB110A">
      <w:pPr>
        <w:pStyle w:val="afd"/>
        <w:jc w:val="center"/>
        <w:rPr>
          <w:rFonts w:ascii="Times New Roman" w:hAnsi="Times New Roman"/>
          <w:b/>
          <w:sz w:val="28"/>
          <w:szCs w:val="28"/>
        </w:rPr>
      </w:pPr>
      <w:r w:rsidRPr="00EF0FA9">
        <w:rPr>
          <w:rFonts w:ascii="Times New Roman" w:hAnsi="Times New Roman"/>
          <w:sz w:val="28"/>
          <w:szCs w:val="28"/>
        </w:rPr>
        <w:t xml:space="preserve">Очная (дневная) форма получения высшего образования </w:t>
      </w:r>
      <w:r w:rsidRPr="00EF0FA9">
        <w:rPr>
          <w:rFonts w:ascii="Times New Roman" w:hAnsi="Times New Roman"/>
          <w:sz w:val="28"/>
          <w:szCs w:val="28"/>
          <w:lang w:val="en-US"/>
        </w:rPr>
        <w:t>II</w:t>
      </w:r>
      <w:r w:rsidRPr="00EF0FA9">
        <w:rPr>
          <w:rFonts w:ascii="Times New Roman" w:hAnsi="Times New Roman"/>
          <w:sz w:val="28"/>
          <w:szCs w:val="28"/>
        </w:rPr>
        <w:t xml:space="preserve"> ступени (магистратура)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684"/>
        <w:gridCol w:w="851"/>
        <w:gridCol w:w="850"/>
        <w:gridCol w:w="851"/>
        <w:gridCol w:w="852"/>
        <w:gridCol w:w="851"/>
        <w:gridCol w:w="1275"/>
      </w:tblGrid>
      <w:tr w:rsidR="00BB110A" w:rsidRPr="00EF0FA9" w:rsidTr="00BB110A">
        <w:tc>
          <w:tcPr>
            <w:tcW w:w="533" w:type="dxa"/>
            <w:vMerge w:val="restart"/>
            <w:textDirection w:val="btLr"/>
          </w:tcPr>
          <w:p w:rsidR="00BB110A" w:rsidRPr="00EF0FA9" w:rsidRDefault="00BB110A" w:rsidP="00BB110A">
            <w:pPr>
              <w:spacing w:before="100" w:beforeAutospacing="1"/>
              <w:ind w:left="113" w:right="113"/>
              <w:rPr>
                <w:sz w:val="28"/>
                <w:szCs w:val="28"/>
              </w:rPr>
            </w:pPr>
            <w:r w:rsidRPr="00EF0FA9">
              <w:rPr>
                <w:sz w:val="28"/>
                <w:szCs w:val="28"/>
              </w:rPr>
              <w:t>Номер раздела, темы</w:t>
            </w:r>
          </w:p>
        </w:tc>
        <w:tc>
          <w:tcPr>
            <w:tcW w:w="3684" w:type="dxa"/>
            <w:vMerge w:val="restart"/>
          </w:tcPr>
          <w:p w:rsidR="00BB110A" w:rsidRPr="00EF0FA9" w:rsidRDefault="00BB110A" w:rsidP="00BB110A">
            <w:pPr>
              <w:spacing w:before="100" w:beforeAutospacing="1"/>
              <w:rPr>
                <w:sz w:val="28"/>
                <w:szCs w:val="28"/>
              </w:rPr>
            </w:pPr>
          </w:p>
          <w:p w:rsidR="00BB110A" w:rsidRPr="00EF0FA9" w:rsidRDefault="00BB110A" w:rsidP="00BB110A">
            <w:pPr>
              <w:spacing w:before="100" w:beforeAutospacing="1"/>
              <w:rPr>
                <w:sz w:val="28"/>
                <w:szCs w:val="28"/>
              </w:rPr>
            </w:pPr>
          </w:p>
          <w:p w:rsidR="00BB110A" w:rsidRPr="00EF0FA9" w:rsidRDefault="00BB110A" w:rsidP="00BB110A">
            <w:pPr>
              <w:spacing w:before="100" w:beforeAutospacing="1"/>
              <w:jc w:val="center"/>
              <w:rPr>
                <w:sz w:val="28"/>
                <w:szCs w:val="28"/>
              </w:rPr>
            </w:pPr>
            <w:r w:rsidRPr="00EF0FA9">
              <w:rPr>
                <w:sz w:val="28"/>
                <w:szCs w:val="28"/>
              </w:rPr>
              <w:t>Название раздела, темы</w:t>
            </w:r>
          </w:p>
        </w:tc>
        <w:tc>
          <w:tcPr>
            <w:tcW w:w="3404" w:type="dxa"/>
            <w:gridSpan w:val="4"/>
            <w:vAlign w:val="center"/>
          </w:tcPr>
          <w:p w:rsidR="00BB110A" w:rsidRPr="00EF0FA9" w:rsidRDefault="00BB110A" w:rsidP="00BB110A">
            <w:pPr>
              <w:spacing w:before="100" w:beforeAutospacing="1"/>
              <w:ind w:left="113" w:right="113"/>
              <w:jc w:val="center"/>
              <w:rPr>
                <w:sz w:val="28"/>
                <w:szCs w:val="28"/>
              </w:rPr>
            </w:pPr>
            <w:r w:rsidRPr="00EF0FA9">
              <w:rPr>
                <w:sz w:val="28"/>
                <w:szCs w:val="28"/>
              </w:rPr>
              <w:t>Количество аудиторных часов</w:t>
            </w:r>
          </w:p>
        </w:tc>
        <w:tc>
          <w:tcPr>
            <w:tcW w:w="851" w:type="dxa"/>
            <w:vMerge w:val="restart"/>
            <w:textDirection w:val="btLr"/>
            <w:vAlign w:val="center"/>
          </w:tcPr>
          <w:p w:rsidR="00BB110A" w:rsidRPr="00EF0FA9" w:rsidRDefault="00BB110A" w:rsidP="00BB110A">
            <w:pPr>
              <w:ind w:left="113" w:right="113"/>
              <w:jc w:val="center"/>
              <w:rPr>
                <w:sz w:val="28"/>
                <w:szCs w:val="28"/>
              </w:rPr>
            </w:pPr>
            <w:r w:rsidRPr="00EF0FA9">
              <w:rPr>
                <w:sz w:val="28"/>
                <w:szCs w:val="28"/>
              </w:rPr>
              <w:t>Количество часов УРС</w:t>
            </w:r>
          </w:p>
        </w:tc>
        <w:tc>
          <w:tcPr>
            <w:tcW w:w="1275" w:type="dxa"/>
            <w:vMerge w:val="restart"/>
            <w:textDirection w:val="btLr"/>
            <w:vAlign w:val="center"/>
          </w:tcPr>
          <w:p w:rsidR="00BB110A" w:rsidRPr="00EF0FA9" w:rsidRDefault="00BB110A" w:rsidP="00BB110A">
            <w:pPr>
              <w:ind w:left="113" w:right="113"/>
              <w:jc w:val="center"/>
              <w:rPr>
                <w:sz w:val="28"/>
                <w:szCs w:val="28"/>
              </w:rPr>
            </w:pPr>
            <w:r w:rsidRPr="00EF0FA9">
              <w:rPr>
                <w:sz w:val="28"/>
                <w:szCs w:val="28"/>
              </w:rPr>
              <w:t>Форма контроля знаний</w:t>
            </w:r>
          </w:p>
        </w:tc>
      </w:tr>
      <w:tr w:rsidR="00BB110A" w:rsidRPr="00EF0FA9" w:rsidTr="00BB110A">
        <w:trPr>
          <w:cantSplit/>
          <w:trHeight w:val="2223"/>
        </w:trPr>
        <w:tc>
          <w:tcPr>
            <w:tcW w:w="533" w:type="dxa"/>
            <w:vMerge/>
          </w:tcPr>
          <w:p w:rsidR="00BB110A" w:rsidRPr="00EF0FA9" w:rsidRDefault="00BB110A" w:rsidP="00BB110A">
            <w:pPr>
              <w:jc w:val="center"/>
              <w:rPr>
                <w:sz w:val="28"/>
                <w:szCs w:val="28"/>
              </w:rPr>
            </w:pPr>
          </w:p>
        </w:tc>
        <w:tc>
          <w:tcPr>
            <w:tcW w:w="3684" w:type="dxa"/>
            <w:vMerge/>
          </w:tcPr>
          <w:p w:rsidR="00BB110A" w:rsidRPr="00EF0FA9" w:rsidRDefault="00BB110A" w:rsidP="00BB110A">
            <w:pPr>
              <w:jc w:val="center"/>
              <w:rPr>
                <w:sz w:val="28"/>
                <w:szCs w:val="28"/>
              </w:rPr>
            </w:pPr>
          </w:p>
        </w:tc>
        <w:tc>
          <w:tcPr>
            <w:tcW w:w="851" w:type="dxa"/>
            <w:textDirection w:val="btLr"/>
            <w:vAlign w:val="center"/>
          </w:tcPr>
          <w:p w:rsidR="00BB110A" w:rsidRPr="00EF0FA9" w:rsidRDefault="00BB110A" w:rsidP="00BB110A">
            <w:pPr>
              <w:ind w:left="113" w:right="113"/>
              <w:jc w:val="center"/>
              <w:rPr>
                <w:sz w:val="28"/>
                <w:szCs w:val="28"/>
              </w:rPr>
            </w:pPr>
            <w:r w:rsidRPr="00EF0FA9">
              <w:rPr>
                <w:sz w:val="28"/>
                <w:szCs w:val="28"/>
              </w:rPr>
              <w:t>Лекции</w:t>
            </w:r>
          </w:p>
        </w:tc>
        <w:tc>
          <w:tcPr>
            <w:tcW w:w="850" w:type="dxa"/>
            <w:textDirection w:val="btLr"/>
            <w:vAlign w:val="center"/>
          </w:tcPr>
          <w:p w:rsidR="00BB110A" w:rsidRPr="00EF0FA9" w:rsidRDefault="00BB110A" w:rsidP="00BB110A">
            <w:pPr>
              <w:ind w:left="113" w:right="113"/>
              <w:jc w:val="center"/>
              <w:rPr>
                <w:sz w:val="28"/>
                <w:szCs w:val="28"/>
              </w:rPr>
            </w:pPr>
            <w:r w:rsidRPr="00EF0FA9">
              <w:rPr>
                <w:sz w:val="28"/>
                <w:szCs w:val="28"/>
              </w:rPr>
              <w:t>Практические</w:t>
            </w:r>
          </w:p>
          <w:p w:rsidR="00BB110A" w:rsidRPr="00EF0FA9" w:rsidRDefault="00BB110A" w:rsidP="00BB110A">
            <w:pPr>
              <w:ind w:left="113" w:right="113"/>
              <w:jc w:val="center"/>
              <w:rPr>
                <w:sz w:val="28"/>
                <w:szCs w:val="28"/>
              </w:rPr>
            </w:pPr>
            <w:r w:rsidRPr="00EF0FA9">
              <w:rPr>
                <w:sz w:val="28"/>
                <w:szCs w:val="28"/>
              </w:rPr>
              <w:t>занятия</w:t>
            </w:r>
          </w:p>
        </w:tc>
        <w:tc>
          <w:tcPr>
            <w:tcW w:w="851" w:type="dxa"/>
            <w:shd w:val="clear" w:color="auto" w:fill="auto"/>
            <w:textDirection w:val="btLr"/>
            <w:vAlign w:val="center"/>
          </w:tcPr>
          <w:p w:rsidR="00BB110A" w:rsidRPr="00EF0FA9" w:rsidRDefault="00BB110A" w:rsidP="00BB110A">
            <w:pPr>
              <w:ind w:left="113" w:right="113"/>
              <w:jc w:val="center"/>
              <w:rPr>
                <w:sz w:val="28"/>
                <w:szCs w:val="28"/>
              </w:rPr>
            </w:pPr>
            <w:r w:rsidRPr="00EF0FA9">
              <w:rPr>
                <w:sz w:val="28"/>
                <w:szCs w:val="28"/>
              </w:rPr>
              <w:t>Семинарские</w:t>
            </w:r>
          </w:p>
          <w:p w:rsidR="00BB110A" w:rsidRPr="00EF0FA9" w:rsidRDefault="00BB110A" w:rsidP="00BB110A">
            <w:pPr>
              <w:ind w:left="113" w:right="113"/>
              <w:jc w:val="center"/>
              <w:rPr>
                <w:sz w:val="28"/>
                <w:szCs w:val="28"/>
              </w:rPr>
            </w:pPr>
            <w:r w:rsidRPr="00EF0FA9">
              <w:rPr>
                <w:sz w:val="28"/>
                <w:szCs w:val="28"/>
              </w:rPr>
              <w:t>занятия</w:t>
            </w:r>
          </w:p>
        </w:tc>
        <w:tc>
          <w:tcPr>
            <w:tcW w:w="852" w:type="dxa"/>
            <w:shd w:val="clear" w:color="auto" w:fill="auto"/>
            <w:textDirection w:val="btLr"/>
            <w:vAlign w:val="center"/>
          </w:tcPr>
          <w:p w:rsidR="00BB110A" w:rsidRPr="00EF0FA9" w:rsidRDefault="00BB110A" w:rsidP="00BB110A">
            <w:pPr>
              <w:jc w:val="center"/>
              <w:rPr>
                <w:sz w:val="28"/>
                <w:szCs w:val="28"/>
              </w:rPr>
            </w:pPr>
            <w:r w:rsidRPr="00EF0FA9">
              <w:rPr>
                <w:sz w:val="28"/>
                <w:szCs w:val="28"/>
              </w:rPr>
              <w:t>Лабораторные</w:t>
            </w:r>
          </w:p>
          <w:p w:rsidR="00BB110A" w:rsidRPr="00EF0FA9" w:rsidRDefault="00BB110A" w:rsidP="00BB110A">
            <w:pPr>
              <w:jc w:val="center"/>
              <w:rPr>
                <w:sz w:val="28"/>
                <w:szCs w:val="28"/>
              </w:rPr>
            </w:pPr>
            <w:r w:rsidRPr="00EF0FA9">
              <w:rPr>
                <w:sz w:val="28"/>
                <w:szCs w:val="28"/>
              </w:rPr>
              <w:t>занятия</w:t>
            </w:r>
          </w:p>
        </w:tc>
        <w:tc>
          <w:tcPr>
            <w:tcW w:w="851" w:type="dxa"/>
            <w:vMerge/>
            <w:textDirection w:val="btLr"/>
            <w:vAlign w:val="center"/>
          </w:tcPr>
          <w:p w:rsidR="00BB110A" w:rsidRPr="00EF0FA9" w:rsidRDefault="00BB110A" w:rsidP="00BB110A">
            <w:pPr>
              <w:ind w:left="113" w:right="113"/>
              <w:jc w:val="center"/>
              <w:rPr>
                <w:sz w:val="28"/>
                <w:szCs w:val="28"/>
              </w:rPr>
            </w:pPr>
          </w:p>
        </w:tc>
        <w:tc>
          <w:tcPr>
            <w:tcW w:w="1275" w:type="dxa"/>
            <w:vMerge/>
            <w:vAlign w:val="center"/>
          </w:tcPr>
          <w:p w:rsidR="00BB110A" w:rsidRPr="00EF0FA9" w:rsidRDefault="00BB110A" w:rsidP="00BB110A">
            <w:pPr>
              <w:jc w:val="center"/>
              <w:rPr>
                <w:sz w:val="28"/>
                <w:szCs w:val="28"/>
              </w:rPr>
            </w:pPr>
          </w:p>
        </w:tc>
      </w:tr>
      <w:tr w:rsidR="00BB110A" w:rsidRPr="00EF0FA9" w:rsidTr="00BB110A">
        <w:tc>
          <w:tcPr>
            <w:tcW w:w="533" w:type="dxa"/>
          </w:tcPr>
          <w:p w:rsidR="00BB110A" w:rsidRPr="00EF0FA9" w:rsidRDefault="00BB110A" w:rsidP="00BB110A">
            <w:pPr>
              <w:jc w:val="center"/>
              <w:rPr>
                <w:sz w:val="28"/>
                <w:szCs w:val="28"/>
                <w:lang w:val="en-US"/>
              </w:rPr>
            </w:pPr>
            <w:r w:rsidRPr="00EF0FA9">
              <w:rPr>
                <w:sz w:val="28"/>
                <w:szCs w:val="28"/>
                <w:lang w:val="en-US"/>
              </w:rPr>
              <w:t>1</w:t>
            </w:r>
          </w:p>
        </w:tc>
        <w:tc>
          <w:tcPr>
            <w:tcW w:w="3684" w:type="dxa"/>
          </w:tcPr>
          <w:p w:rsidR="00BB110A" w:rsidRPr="00EF0FA9" w:rsidRDefault="00BB110A" w:rsidP="00BB110A">
            <w:pPr>
              <w:jc w:val="center"/>
              <w:rPr>
                <w:sz w:val="28"/>
                <w:szCs w:val="28"/>
              </w:rPr>
            </w:pPr>
            <w:r w:rsidRPr="00EF0FA9">
              <w:rPr>
                <w:sz w:val="28"/>
                <w:szCs w:val="28"/>
              </w:rPr>
              <w:t>2</w:t>
            </w:r>
          </w:p>
        </w:tc>
        <w:tc>
          <w:tcPr>
            <w:tcW w:w="851" w:type="dxa"/>
          </w:tcPr>
          <w:p w:rsidR="00BB110A" w:rsidRPr="00EF0FA9" w:rsidRDefault="00BB110A" w:rsidP="00BB110A">
            <w:pPr>
              <w:jc w:val="center"/>
              <w:rPr>
                <w:sz w:val="28"/>
                <w:szCs w:val="28"/>
              </w:rPr>
            </w:pPr>
            <w:r w:rsidRPr="00EF0FA9">
              <w:rPr>
                <w:sz w:val="28"/>
                <w:szCs w:val="28"/>
              </w:rPr>
              <w:t>3</w:t>
            </w:r>
          </w:p>
        </w:tc>
        <w:tc>
          <w:tcPr>
            <w:tcW w:w="850" w:type="dxa"/>
          </w:tcPr>
          <w:p w:rsidR="00BB110A" w:rsidRPr="00EF0FA9" w:rsidRDefault="00BB110A" w:rsidP="00BB110A">
            <w:pPr>
              <w:jc w:val="center"/>
              <w:rPr>
                <w:sz w:val="28"/>
                <w:szCs w:val="28"/>
              </w:rPr>
            </w:pPr>
            <w:r w:rsidRPr="00EF0FA9">
              <w:rPr>
                <w:sz w:val="28"/>
                <w:szCs w:val="28"/>
              </w:rPr>
              <w:t>4</w:t>
            </w:r>
          </w:p>
        </w:tc>
        <w:tc>
          <w:tcPr>
            <w:tcW w:w="851" w:type="dxa"/>
            <w:shd w:val="clear" w:color="auto" w:fill="auto"/>
          </w:tcPr>
          <w:p w:rsidR="00BB110A" w:rsidRPr="00EF0FA9" w:rsidRDefault="00BB110A" w:rsidP="00BB110A">
            <w:pPr>
              <w:jc w:val="center"/>
              <w:rPr>
                <w:sz w:val="28"/>
                <w:szCs w:val="28"/>
              </w:rPr>
            </w:pPr>
            <w:r w:rsidRPr="00EF0FA9">
              <w:rPr>
                <w:sz w:val="28"/>
                <w:szCs w:val="28"/>
              </w:rPr>
              <w:t>5</w:t>
            </w:r>
          </w:p>
        </w:tc>
        <w:tc>
          <w:tcPr>
            <w:tcW w:w="852" w:type="dxa"/>
            <w:shd w:val="clear" w:color="auto" w:fill="auto"/>
          </w:tcPr>
          <w:p w:rsidR="00BB110A" w:rsidRPr="00EF0FA9" w:rsidRDefault="00BB110A" w:rsidP="00BB110A">
            <w:pPr>
              <w:jc w:val="center"/>
              <w:rPr>
                <w:sz w:val="28"/>
                <w:szCs w:val="28"/>
              </w:rPr>
            </w:pPr>
            <w:r w:rsidRPr="00EF0FA9">
              <w:rPr>
                <w:sz w:val="28"/>
                <w:szCs w:val="28"/>
              </w:rPr>
              <w:t>6</w:t>
            </w:r>
          </w:p>
        </w:tc>
        <w:tc>
          <w:tcPr>
            <w:tcW w:w="851" w:type="dxa"/>
          </w:tcPr>
          <w:p w:rsidR="00BB110A" w:rsidRPr="00EF0FA9" w:rsidRDefault="00BB110A" w:rsidP="00BB110A">
            <w:pPr>
              <w:jc w:val="center"/>
              <w:rPr>
                <w:sz w:val="28"/>
                <w:szCs w:val="28"/>
              </w:rPr>
            </w:pPr>
            <w:r w:rsidRPr="00EF0FA9">
              <w:rPr>
                <w:sz w:val="28"/>
                <w:szCs w:val="28"/>
              </w:rPr>
              <w:t>7</w:t>
            </w:r>
          </w:p>
        </w:tc>
        <w:tc>
          <w:tcPr>
            <w:tcW w:w="1275" w:type="dxa"/>
          </w:tcPr>
          <w:p w:rsidR="00BB110A" w:rsidRPr="00EF0FA9" w:rsidRDefault="00BB110A" w:rsidP="00BB110A">
            <w:pPr>
              <w:jc w:val="center"/>
              <w:rPr>
                <w:sz w:val="28"/>
                <w:szCs w:val="28"/>
              </w:rPr>
            </w:pPr>
            <w:r w:rsidRPr="00EF0FA9">
              <w:rPr>
                <w:sz w:val="28"/>
                <w:szCs w:val="28"/>
              </w:rPr>
              <w:t>8</w:t>
            </w:r>
          </w:p>
        </w:tc>
      </w:tr>
      <w:tr w:rsidR="00BB110A" w:rsidRPr="00EF0FA9" w:rsidTr="00BB110A">
        <w:tc>
          <w:tcPr>
            <w:tcW w:w="533" w:type="dxa"/>
            <w:vAlign w:val="center"/>
          </w:tcPr>
          <w:p w:rsidR="00BB110A" w:rsidRPr="00EF0FA9" w:rsidRDefault="00BB110A" w:rsidP="00BB110A">
            <w:pPr>
              <w:jc w:val="center"/>
              <w:rPr>
                <w:sz w:val="28"/>
                <w:szCs w:val="28"/>
              </w:rPr>
            </w:pPr>
            <w:r w:rsidRPr="00EF0FA9">
              <w:rPr>
                <w:sz w:val="28"/>
                <w:szCs w:val="28"/>
              </w:rPr>
              <w:t>1.</w:t>
            </w:r>
          </w:p>
        </w:tc>
        <w:tc>
          <w:tcPr>
            <w:tcW w:w="3684" w:type="dxa"/>
            <w:vAlign w:val="center"/>
          </w:tcPr>
          <w:p w:rsidR="00BB110A" w:rsidRPr="00EF0FA9" w:rsidRDefault="00BB110A" w:rsidP="00BB110A">
            <w:pPr>
              <w:rPr>
                <w:sz w:val="28"/>
                <w:szCs w:val="28"/>
              </w:rPr>
            </w:pPr>
            <w:r w:rsidRPr="00EF0FA9">
              <w:rPr>
                <w:sz w:val="28"/>
                <w:szCs w:val="28"/>
              </w:rPr>
              <w:t>Морские контейнерные перевозки: история, участники, география</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1275" w:type="dxa"/>
            <w:vAlign w:val="center"/>
          </w:tcPr>
          <w:p w:rsidR="00BB110A" w:rsidRPr="00EF0FA9" w:rsidRDefault="00BB110A" w:rsidP="00BB110A">
            <w:pPr>
              <w:rPr>
                <w:sz w:val="28"/>
                <w:szCs w:val="28"/>
              </w:rPr>
            </w:pPr>
            <w:r w:rsidRPr="00EF0FA9">
              <w:rPr>
                <w:sz w:val="28"/>
                <w:szCs w:val="28"/>
              </w:rPr>
              <w:t>Опрос</w:t>
            </w:r>
          </w:p>
        </w:tc>
      </w:tr>
      <w:tr w:rsidR="00BB110A" w:rsidRPr="00EF0FA9" w:rsidTr="00BB110A">
        <w:tc>
          <w:tcPr>
            <w:tcW w:w="533"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3684"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both"/>
              <w:rPr>
                <w:sz w:val="28"/>
                <w:szCs w:val="28"/>
              </w:rPr>
            </w:pPr>
            <w:r w:rsidRPr="00EF0FA9">
              <w:rPr>
                <w:sz w:val="28"/>
                <w:szCs w:val="28"/>
              </w:rPr>
              <w:t>Контейнер как основная грузовая единица в морских контейнерных перевозках</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850"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Опрос</w:t>
            </w:r>
          </w:p>
        </w:tc>
      </w:tr>
      <w:tr w:rsidR="00BB110A" w:rsidRPr="00EF0FA9" w:rsidTr="00BB110A">
        <w:tc>
          <w:tcPr>
            <w:tcW w:w="533" w:type="dxa"/>
            <w:vAlign w:val="center"/>
          </w:tcPr>
          <w:p w:rsidR="00BB110A" w:rsidRPr="00EF0FA9" w:rsidRDefault="00BB110A" w:rsidP="00BB110A">
            <w:pPr>
              <w:jc w:val="center"/>
              <w:rPr>
                <w:sz w:val="28"/>
                <w:szCs w:val="28"/>
              </w:rPr>
            </w:pPr>
            <w:r w:rsidRPr="00EF0FA9">
              <w:rPr>
                <w:sz w:val="28"/>
                <w:szCs w:val="28"/>
              </w:rPr>
              <w:t>3.</w:t>
            </w:r>
          </w:p>
        </w:tc>
        <w:tc>
          <w:tcPr>
            <w:tcW w:w="3684" w:type="dxa"/>
            <w:vAlign w:val="center"/>
          </w:tcPr>
          <w:p w:rsidR="00BB110A" w:rsidRPr="00EF0FA9" w:rsidRDefault="00BB110A" w:rsidP="00BB110A">
            <w:pPr>
              <w:rPr>
                <w:sz w:val="28"/>
                <w:szCs w:val="28"/>
              </w:rPr>
            </w:pPr>
            <w:r w:rsidRPr="00EF0FA9">
              <w:rPr>
                <w:sz w:val="28"/>
                <w:szCs w:val="28"/>
              </w:rPr>
              <w:t>Организация морских контейнерных перевозок</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1275" w:type="dxa"/>
            <w:vAlign w:val="center"/>
          </w:tcPr>
          <w:p w:rsidR="00BB110A" w:rsidRPr="00EF0FA9" w:rsidRDefault="00BB110A" w:rsidP="00BB110A">
            <w:pPr>
              <w:rPr>
                <w:sz w:val="28"/>
                <w:szCs w:val="28"/>
              </w:rPr>
            </w:pPr>
            <w:r w:rsidRPr="00EF0FA9">
              <w:rPr>
                <w:sz w:val="28"/>
                <w:szCs w:val="28"/>
              </w:rPr>
              <w:t>Тест</w:t>
            </w:r>
          </w:p>
        </w:tc>
      </w:tr>
      <w:tr w:rsidR="00BB110A" w:rsidRPr="00EF0FA9" w:rsidTr="00BB110A">
        <w:trPr>
          <w:trHeight w:val="85"/>
        </w:trPr>
        <w:tc>
          <w:tcPr>
            <w:tcW w:w="533" w:type="dxa"/>
            <w:vAlign w:val="center"/>
          </w:tcPr>
          <w:p w:rsidR="00BB110A" w:rsidRPr="00EF0FA9" w:rsidRDefault="00BB110A" w:rsidP="00BB110A">
            <w:pPr>
              <w:jc w:val="center"/>
              <w:rPr>
                <w:sz w:val="28"/>
                <w:szCs w:val="28"/>
              </w:rPr>
            </w:pPr>
            <w:r w:rsidRPr="00EF0FA9">
              <w:rPr>
                <w:sz w:val="28"/>
                <w:szCs w:val="28"/>
              </w:rPr>
              <w:t>4.</w:t>
            </w:r>
          </w:p>
        </w:tc>
        <w:tc>
          <w:tcPr>
            <w:tcW w:w="3684" w:type="dxa"/>
            <w:vAlign w:val="center"/>
          </w:tcPr>
          <w:p w:rsidR="00BB110A" w:rsidRPr="00EF0FA9" w:rsidRDefault="00BB110A" w:rsidP="00BB110A">
            <w:pPr>
              <w:rPr>
                <w:sz w:val="28"/>
                <w:szCs w:val="28"/>
              </w:rPr>
            </w:pPr>
            <w:r w:rsidRPr="00EF0FA9">
              <w:rPr>
                <w:sz w:val="28"/>
                <w:szCs w:val="28"/>
              </w:rPr>
              <w:t>Ценообразование в морских контейнерных перевозках</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1275" w:type="dxa"/>
            <w:vAlign w:val="center"/>
          </w:tcPr>
          <w:p w:rsidR="00BB110A" w:rsidRPr="00EF0FA9" w:rsidRDefault="00BB110A" w:rsidP="00BB110A">
            <w:pPr>
              <w:rPr>
                <w:sz w:val="28"/>
                <w:szCs w:val="28"/>
              </w:rPr>
            </w:pPr>
            <w:r w:rsidRPr="00EF0FA9">
              <w:rPr>
                <w:sz w:val="28"/>
                <w:szCs w:val="28"/>
              </w:rPr>
              <w:t>Контр.</w:t>
            </w:r>
          </w:p>
          <w:p w:rsidR="00BB110A" w:rsidRPr="00EF0FA9" w:rsidRDefault="00BB110A" w:rsidP="00BB110A">
            <w:pPr>
              <w:rPr>
                <w:sz w:val="28"/>
                <w:szCs w:val="28"/>
              </w:rPr>
            </w:pPr>
            <w:r w:rsidRPr="00EF0FA9">
              <w:rPr>
                <w:sz w:val="28"/>
                <w:szCs w:val="28"/>
              </w:rPr>
              <w:t>раб.</w:t>
            </w:r>
          </w:p>
        </w:tc>
      </w:tr>
      <w:tr w:rsidR="00BB110A" w:rsidRPr="00EF0FA9" w:rsidTr="00BB110A">
        <w:trPr>
          <w:trHeight w:val="85"/>
        </w:trPr>
        <w:tc>
          <w:tcPr>
            <w:tcW w:w="533" w:type="dxa"/>
            <w:vAlign w:val="center"/>
          </w:tcPr>
          <w:p w:rsidR="00BB110A" w:rsidRPr="00EF0FA9" w:rsidRDefault="00BB110A" w:rsidP="00BB110A">
            <w:pPr>
              <w:jc w:val="center"/>
              <w:rPr>
                <w:sz w:val="28"/>
                <w:szCs w:val="28"/>
              </w:rPr>
            </w:pPr>
            <w:r w:rsidRPr="00EF0FA9">
              <w:rPr>
                <w:sz w:val="28"/>
                <w:szCs w:val="28"/>
              </w:rPr>
              <w:t>5.</w:t>
            </w:r>
          </w:p>
        </w:tc>
        <w:tc>
          <w:tcPr>
            <w:tcW w:w="3684" w:type="dxa"/>
            <w:vAlign w:val="center"/>
          </w:tcPr>
          <w:p w:rsidR="00BB110A" w:rsidRPr="00EF0FA9" w:rsidRDefault="00BB110A" w:rsidP="00BB110A">
            <w:pPr>
              <w:jc w:val="both"/>
              <w:rPr>
                <w:sz w:val="28"/>
                <w:szCs w:val="28"/>
              </w:rPr>
            </w:pPr>
            <w:r w:rsidRPr="00EF0FA9">
              <w:rPr>
                <w:sz w:val="28"/>
                <w:szCs w:val="28"/>
              </w:rPr>
              <w:t>Организация наземной доставки контейнеров и таможенное оформление</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1275" w:type="dxa"/>
            <w:vAlign w:val="center"/>
          </w:tcPr>
          <w:p w:rsidR="00BB110A" w:rsidRPr="00EF0FA9" w:rsidRDefault="00BB110A" w:rsidP="00BB110A">
            <w:pPr>
              <w:rPr>
                <w:sz w:val="28"/>
                <w:szCs w:val="28"/>
              </w:rPr>
            </w:pPr>
            <w:r w:rsidRPr="00EF0FA9">
              <w:rPr>
                <w:sz w:val="28"/>
                <w:szCs w:val="28"/>
              </w:rPr>
              <w:t>Тест</w:t>
            </w:r>
          </w:p>
        </w:tc>
      </w:tr>
      <w:tr w:rsidR="00BB110A" w:rsidRPr="00EF0FA9" w:rsidTr="00BB110A">
        <w:trPr>
          <w:trHeight w:val="53"/>
        </w:trPr>
        <w:tc>
          <w:tcPr>
            <w:tcW w:w="533"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p>
        </w:tc>
        <w:tc>
          <w:tcPr>
            <w:tcW w:w="3684"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ИТОГО</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10</w:t>
            </w:r>
          </w:p>
        </w:tc>
        <w:tc>
          <w:tcPr>
            <w:tcW w:w="850"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10</w:t>
            </w:r>
          </w:p>
        </w:tc>
        <w:tc>
          <w:tcPr>
            <w:tcW w:w="1275"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Зачет</w:t>
            </w:r>
          </w:p>
        </w:tc>
      </w:tr>
    </w:tbl>
    <w:p w:rsidR="00BB110A" w:rsidRPr="00EF0FA9" w:rsidRDefault="00BB110A" w:rsidP="00BB110A">
      <w:pPr>
        <w:pStyle w:val="afd"/>
        <w:jc w:val="center"/>
        <w:rPr>
          <w:rFonts w:ascii="Times New Roman" w:hAnsi="Times New Roman"/>
          <w:b/>
          <w:sz w:val="28"/>
          <w:szCs w:val="28"/>
        </w:rPr>
      </w:pPr>
    </w:p>
    <w:p w:rsidR="00BB110A" w:rsidRPr="00EF0FA9" w:rsidRDefault="00BB110A" w:rsidP="00BB110A">
      <w:pPr>
        <w:pStyle w:val="afd"/>
        <w:jc w:val="center"/>
        <w:rPr>
          <w:rFonts w:ascii="Times New Roman" w:hAnsi="Times New Roman"/>
          <w:b/>
          <w:sz w:val="28"/>
          <w:szCs w:val="28"/>
        </w:rPr>
      </w:pPr>
    </w:p>
    <w:p w:rsidR="00BB110A" w:rsidRPr="00EF0FA9" w:rsidRDefault="00BB110A" w:rsidP="00BB110A">
      <w:pPr>
        <w:pStyle w:val="afd"/>
        <w:jc w:val="center"/>
        <w:rPr>
          <w:rFonts w:ascii="Times New Roman" w:hAnsi="Times New Roman"/>
          <w:b/>
          <w:sz w:val="28"/>
          <w:szCs w:val="28"/>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afd"/>
        <w:jc w:val="center"/>
        <w:rPr>
          <w:b/>
          <w:sz w:val="30"/>
          <w:szCs w:val="30"/>
        </w:rPr>
      </w:pPr>
    </w:p>
    <w:p w:rsidR="00BB110A" w:rsidRPr="00EF0FA9" w:rsidRDefault="00BB110A" w:rsidP="00BB110A">
      <w:pPr>
        <w:pStyle w:val="21"/>
        <w:spacing w:after="0" w:line="240" w:lineRule="auto"/>
        <w:ind w:firstLine="0"/>
        <w:jc w:val="center"/>
        <w:rPr>
          <w:b/>
          <w:caps/>
          <w:spacing w:val="-3"/>
          <w:sz w:val="28"/>
          <w:szCs w:val="28"/>
        </w:rPr>
      </w:pPr>
      <w:r w:rsidRPr="00EF0FA9">
        <w:rPr>
          <w:b/>
          <w:caps/>
          <w:spacing w:val="-3"/>
          <w:sz w:val="28"/>
          <w:szCs w:val="28"/>
        </w:rPr>
        <w:lastRenderedPageBreak/>
        <w:t>Учебно-методическая карта УЧЕБНОЙ дисциплины</w:t>
      </w:r>
    </w:p>
    <w:p w:rsidR="00BB110A" w:rsidRPr="00EF0FA9" w:rsidRDefault="00BB110A" w:rsidP="00BB110A">
      <w:pPr>
        <w:jc w:val="center"/>
        <w:rPr>
          <w:sz w:val="28"/>
          <w:szCs w:val="28"/>
        </w:rPr>
      </w:pPr>
    </w:p>
    <w:p w:rsidR="00BB110A" w:rsidRPr="00EF0FA9" w:rsidRDefault="00BB110A" w:rsidP="00BB110A">
      <w:pPr>
        <w:jc w:val="center"/>
        <w:rPr>
          <w:sz w:val="28"/>
          <w:szCs w:val="28"/>
        </w:rPr>
      </w:pPr>
      <w:r w:rsidRPr="00EF0FA9">
        <w:rPr>
          <w:sz w:val="28"/>
          <w:szCs w:val="28"/>
        </w:rPr>
        <w:t xml:space="preserve">Заочная форма получения высшего образования </w:t>
      </w:r>
      <w:r w:rsidRPr="00EF0FA9">
        <w:rPr>
          <w:rFonts w:eastAsia="Calibri"/>
          <w:sz w:val="28"/>
          <w:szCs w:val="28"/>
          <w:lang w:val="en-US" w:eastAsia="en-US"/>
        </w:rPr>
        <w:t>II</w:t>
      </w:r>
      <w:r w:rsidRPr="00EF0FA9">
        <w:rPr>
          <w:rFonts w:eastAsia="Calibri"/>
          <w:sz w:val="28"/>
          <w:szCs w:val="28"/>
          <w:lang w:eastAsia="en-US"/>
        </w:rPr>
        <w:t xml:space="preserve"> ступени </w:t>
      </w:r>
      <w:r w:rsidRPr="00EF0FA9">
        <w:rPr>
          <w:sz w:val="28"/>
          <w:szCs w:val="28"/>
        </w:rPr>
        <w:t>(магистратура)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684"/>
        <w:gridCol w:w="851"/>
        <w:gridCol w:w="850"/>
        <w:gridCol w:w="851"/>
        <w:gridCol w:w="852"/>
        <w:gridCol w:w="851"/>
        <w:gridCol w:w="1275"/>
      </w:tblGrid>
      <w:tr w:rsidR="00BB110A" w:rsidRPr="00EF0FA9" w:rsidTr="00BB110A">
        <w:tc>
          <w:tcPr>
            <w:tcW w:w="533" w:type="dxa"/>
            <w:vMerge w:val="restart"/>
            <w:textDirection w:val="btLr"/>
          </w:tcPr>
          <w:p w:rsidR="00BB110A" w:rsidRPr="00EF0FA9" w:rsidRDefault="00BB110A" w:rsidP="00BB110A">
            <w:pPr>
              <w:spacing w:before="100" w:beforeAutospacing="1"/>
              <w:ind w:left="113" w:right="113"/>
              <w:rPr>
                <w:sz w:val="28"/>
                <w:szCs w:val="28"/>
              </w:rPr>
            </w:pPr>
            <w:r w:rsidRPr="00EF0FA9">
              <w:rPr>
                <w:sz w:val="28"/>
                <w:szCs w:val="28"/>
              </w:rPr>
              <w:t>Номер раздела, темы</w:t>
            </w:r>
          </w:p>
        </w:tc>
        <w:tc>
          <w:tcPr>
            <w:tcW w:w="3684" w:type="dxa"/>
            <w:vMerge w:val="restart"/>
          </w:tcPr>
          <w:p w:rsidR="00BB110A" w:rsidRPr="00EF0FA9" w:rsidRDefault="00BB110A" w:rsidP="00BB110A">
            <w:pPr>
              <w:spacing w:before="100" w:beforeAutospacing="1"/>
              <w:rPr>
                <w:sz w:val="28"/>
                <w:szCs w:val="28"/>
              </w:rPr>
            </w:pPr>
          </w:p>
          <w:p w:rsidR="00BB110A" w:rsidRPr="00EF0FA9" w:rsidRDefault="00BB110A" w:rsidP="00BB110A">
            <w:pPr>
              <w:spacing w:before="100" w:beforeAutospacing="1"/>
              <w:rPr>
                <w:sz w:val="28"/>
                <w:szCs w:val="28"/>
              </w:rPr>
            </w:pPr>
          </w:p>
          <w:p w:rsidR="00BB110A" w:rsidRPr="00EF0FA9" w:rsidRDefault="00BB110A" w:rsidP="00BB110A">
            <w:pPr>
              <w:spacing w:before="100" w:beforeAutospacing="1"/>
              <w:jc w:val="center"/>
              <w:rPr>
                <w:sz w:val="28"/>
                <w:szCs w:val="28"/>
              </w:rPr>
            </w:pPr>
            <w:r w:rsidRPr="00EF0FA9">
              <w:rPr>
                <w:sz w:val="28"/>
                <w:szCs w:val="28"/>
              </w:rPr>
              <w:t>Название раздела, темы</w:t>
            </w:r>
          </w:p>
        </w:tc>
        <w:tc>
          <w:tcPr>
            <w:tcW w:w="3404" w:type="dxa"/>
            <w:gridSpan w:val="4"/>
            <w:vAlign w:val="center"/>
          </w:tcPr>
          <w:p w:rsidR="00BB110A" w:rsidRPr="00EF0FA9" w:rsidRDefault="00BB110A" w:rsidP="00BB110A">
            <w:pPr>
              <w:spacing w:before="100" w:beforeAutospacing="1"/>
              <w:ind w:left="113" w:right="113"/>
              <w:jc w:val="center"/>
              <w:rPr>
                <w:sz w:val="28"/>
                <w:szCs w:val="28"/>
              </w:rPr>
            </w:pPr>
            <w:r w:rsidRPr="00EF0FA9">
              <w:rPr>
                <w:sz w:val="28"/>
                <w:szCs w:val="28"/>
              </w:rPr>
              <w:t>Количество аудиторных часов</w:t>
            </w:r>
          </w:p>
        </w:tc>
        <w:tc>
          <w:tcPr>
            <w:tcW w:w="851" w:type="dxa"/>
            <w:vMerge w:val="restart"/>
            <w:textDirection w:val="btLr"/>
            <w:vAlign w:val="center"/>
          </w:tcPr>
          <w:p w:rsidR="00BB110A" w:rsidRPr="00EF0FA9" w:rsidRDefault="00BB110A" w:rsidP="00BB110A">
            <w:pPr>
              <w:ind w:left="113" w:right="113"/>
              <w:jc w:val="center"/>
              <w:rPr>
                <w:sz w:val="28"/>
                <w:szCs w:val="28"/>
              </w:rPr>
            </w:pPr>
            <w:r w:rsidRPr="00EF0FA9">
              <w:rPr>
                <w:sz w:val="28"/>
                <w:szCs w:val="28"/>
              </w:rPr>
              <w:t>Количество часов УРС</w:t>
            </w:r>
          </w:p>
        </w:tc>
        <w:tc>
          <w:tcPr>
            <w:tcW w:w="1275" w:type="dxa"/>
            <w:vMerge w:val="restart"/>
            <w:textDirection w:val="btLr"/>
            <w:vAlign w:val="center"/>
          </w:tcPr>
          <w:p w:rsidR="00BB110A" w:rsidRPr="00EF0FA9" w:rsidRDefault="00BB110A" w:rsidP="00BB110A">
            <w:pPr>
              <w:ind w:left="113" w:right="113"/>
              <w:jc w:val="center"/>
              <w:rPr>
                <w:sz w:val="28"/>
                <w:szCs w:val="28"/>
              </w:rPr>
            </w:pPr>
            <w:r w:rsidRPr="00EF0FA9">
              <w:rPr>
                <w:sz w:val="28"/>
                <w:szCs w:val="28"/>
              </w:rPr>
              <w:t>Форма контроля знаний</w:t>
            </w:r>
          </w:p>
        </w:tc>
      </w:tr>
      <w:tr w:rsidR="00BB110A" w:rsidRPr="00EF0FA9" w:rsidTr="00BB110A">
        <w:trPr>
          <w:cantSplit/>
          <w:trHeight w:val="2223"/>
        </w:trPr>
        <w:tc>
          <w:tcPr>
            <w:tcW w:w="533" w:type="dxa"/>
            <w:vMerge/>
          </w:tcPr>
          <w:p w:rsidR="00BB110A" w:rsidRPr="00EF0FA9" w:rsidRDefault="00BB110A" w:rsidP="00BB110A">
            <w:pPr>
              <w:jc w:val="center"/>
              <w:rPr>
                <w:sz w:val="28"/>
                <w:szCs w:val="28"/>
              </w:rPr>
            </w:pPr>
          </w:p>
        </w:tc>
        <w:tc>
          <w:tcPr>
            <w:tcW w:w="3684" w:type="dxa"/>
            <w:vMerge/>
          </w:tcPr>
          <w:p w:rsidR="00BB110A" w:rsidRPr="00EF0FA9" w:rsidRDefault="00BB110A" w:rsidP="00BB110A">
            <w:pPr>
              <w:jc w:val="center"/>
              <w:rPr>
                <w:sz w:val="28"/>
                <w:szCs w:val="28"/>
              </w:rPr>
            </w:pPr>
          </w:p>
        </w:tc>
        <w:tc>
          <w:tcPr>
            <w:tcW w:w="851" w:type="dxa"/>
            <w:textDirection w:val="btLr"/>
            <w:vAlign w:val="center"/>
          </w:tcPr>
          <w:p w:rsidR="00BB110A" w:rsidRPr="00EF0FA9" w:rsidRDefault="00BB110A" w:rsidP="00BB110A">
            <w:pPr>
              <w:ind w:left="113" w:right="113"/>
              <w:jc w:val="center"/>
              <w:rPr>
                <w:sz w:val="28"/>
                <w:szCs w:val="28"/>
              </w:rPr>
            </w:pPr>
            <w:r w:rsidRPr="00EF0FA9">
              <w:rPr>
                <w:sz w:val="28"/>
                <w:szCs w:val="28"/>
              </w:rPr>
              <w:t>Лекции</w:t>
            </w:r>
          </w:p>
        </w:tc>
        <w:tc>
          <w:tcPr>
            <w:tcW w:w="850" w:type="dxa"/>
            <w:textDirection w:val="btLr"/>
            <w:vAlign w:val="center"/>
          </w:tcPr>
          <w:p w:rsidR="00BB110A" w:rsidRPr="00EF0FA9" w:rsidRDefault="00BB110A" w:rsidP="00BB110A">
            <w:pPr>
              <w:ind w:left="113" w:right="113"/>
              <w:jc w:val="center"/>
              <w:rPr>
                <w:sz w:val="28"/>
                <w:szCs w:val="28"/>
              </w:rPr>
            </w:pPr>
            <w:r w:rsidRPr="00EF0FA9">
              <w:rPr>
                <w:sz w:val="28"/>
                <w:szCs w:val="28"/>
              </w:rPr>
              <w:t>Практические</w:t>
            </w:r>
          </w:p>
          <w:p w:rsidR="00BB110A" w:rsidRPr="00EF0FA9" w:rsidRDefault="00BB110A" w:rsidP="00BB110A">
            <w:pPr>
              <w:ind w:left="113" w:right="113"/>
              <w:jc w:val="center"/>
              <w:rPr>
                <w:sz w:val="28"/>
                <w:szCs w:val="28"/>
              </w:rPr>
            </w:pPr>
            <w:r w:rsidRPr="00EF0FA9">
              <w:rPr>
                <w:sz w:val="28"/>
                <w:szCs w:val="28"/>
              </w:rPr>
              <w:t>занятия</w:t>
            </w:r>
          </w:p>
        </w:tc>
        <w:tc>
          <w:tcPr>
            <w:tcW w:w="851" w:type="dxa"/>
            <w:shd w:val="clear" w:color="auto" w:fill="auto"/>
            <w:textDirection w:val="btLr"/>
            <w:vAlign w:val="center"/>
          </w:tcPr>
          <w:p w:rsidR="00BB110A" w:rsidRPr="00EF0FA9" w:rsidRDefault="00BB110A" w:rsidP="00BB110A">
            <w:pPr>
              <w:ind w:left="113" w:right="113"/>
              <w:jc w:val="center"/>
              <w:rPr>
                <w:sz w:val="28"/>
                <w:szCs w:val="28"/>
              </w:rPr>
            </w:pPr>
            <w:r w:rsidRPr="00EF0FA9">
              <w:rPr>
                <w:sz w:val="28"/>
                <w:szCs w:val="28"/>
              </w:rPr>
              <w:t>Семинарские</w:t>
            </w:r>
          </w:p>
          <w:p w:rsidR="00BB110A" w:rsidRPr="00EF0FA9" w:rsidRDefault="00BB110A" w:rsidP="00BB110A">
            <w:pPr>
              <w:ind w:left="113" w:right="113"/>
              <w:jc w:val="center"/>
              <w:rPr>
                <w:sz w:val="28"/>
                <w:szCs w:val="28"/>
              </w:rPr>
            </w:pPr>
            <w:r w:rsidRPr="00EF0FA9">
              <w:rPr>
                <w:sz w:val="28"/>
                <w:szCs w:val="28"/>
              </w:rPr>
              <w:t>занятия</w:t>
            </w:r>
          </w:p>
        </w:tc>
        <w:tc>
          <w:tcPr>
            <w:tcW w:w="852" w:type="dxa"/>
            <w:shd w:val="clear" w:color="auto" w:fill="auto"/>
            <w:textDirection w:val="btLr"/>
            <w:vAlign w:val="center"/>
          </w:tcPr>
          <w:p w:rsidR="00BB110A" w:rsidRPr="00EF0FA9" w:rsidRDefault="00BB110A" w:rsidP="00BB110A">
            <w:pPr>
              <w:jc w:val="center"/>
              <w:rPr>
                <w:sz w:val="28"/>
                <w:szCs w:val="28"/>
              </w:rPr>
            </w:pPr>
            <w:r w:rsidRPr="00EF0FA9">
              <w:rPr>
                <w:sz w:val="28"/>
                <w:szCs w:val="28"/>
              </w:rPr>
              <w:t>Лабораторные</w:t>
            </w:r>
          </w:p>
          <w:p w:rsidR="00BB110A" w:rsidRPr="00EF0FA9" w:rsidRDefault="00BB110A" w:rsidP="00BB110A">
            <w:pPr>
              <w:jc w:val="center"/>
              <w:rPr>
                <w:sz w:val="28"/>
                <w:szCs w:val="28"/>
              </w:rPr>
            </w:pPr>
            <w:r w:rsidRPr="00EF0FA9">
              <w:rPr>
                <w:sz w:val="28"/>
                <w:szCs w:val="28"/>
              </w:rPr>
              <w:t>занятия</w:t>
            </w:r>
          </w:p>
        </w:tc>
        <w:tc>
          <w:tcPr>
            <w:tcW w:w="851" w:type="dxa"/>
            <w:vMerge/>
            <w:textDirection w:val="btLr"/>
            <w:vAlign w:val="center"/>
          </w:tcPr>
          <w:p w:rsidR="00BB110A" w:rsidRPr="00EF0FA9" w:rsidRDefault="00BB110A" w:rsidP="00BB110A">
            <w:pPr>
              <w:ind w:left="113" w:right="113"/>
              <w:jc w:val="center"/>
              <w:rPr>
                <w:sz w:val="28"/>
                <w:szCs w:val="28"/>
              </w:rPr>
            </w:pPr>
          </w:p>
        </w:tc>
        <w:tc>
          <w:tcPr>
            <w:tcW w:w="1275" w:type="dxa"/>
            <w:vMerge/>
            <w:vAlign w:val="center"/>
          </w:tcPr>
          <w:p w:rsidR="00BB110A" w:rsidRPr="00EF0FA9" w:rsidRDefault="00BB110A" w:rsidP="00BB110A">
            <w:pPr>
              <w:jc w:val="center"/>
              <w:rPr>
                <w:sz w:val="28"/>
                <w:szCs w:val="28"/>
              </w:rPr>
            </w:pPr>
          </w:p>
        </w:tc>
      </w:tr>
      <w:tr w:rsidR="00BB110A" w:rsidRPr="00EF0FA9" w:rsidTr="00BB110A">
        <w:tc>
          <w:tcPr>
            <w:tcW w:w="533" w:type="dxa"/>
          </w:tcPr>
          <w:p w:rsidR="00BB110A" w:rsidRPr="00EF0FA9" w:rsidRDefault="00BB110A" w:rsidP="00BB110A">
            <w:pPr>
              <w:jc w:val="center"/>
              <w:rPr>
                <w:sz w:val="28"/>
                <w:szCs w:val="28"/>
                <w:lang w:val="en-US"/>
              </w:rPr>
            </w:pPr>
            <w:r w:rsidRPr="00EF0FA9">
              <w:rPr>
                <w:sz w:val="28"/>
                <w:szCs w:val="28"/>
                <w:lang w:val="en-US"/>
              </w:rPr>
              <w:t>1</w:t>
            </w:r>
          </w:p>
        </w:tc>
        <w:tc>
          <w:tcPr>
            <w:tcW w:w="3684" w:type="dxa"/>
          </w:tcPr>
          <w:p w:rsidR="00BB110A" w:rsidRPr="00EF0FA9" w:rsidRDefault="00BB110A" w:rsidP="00BB110A">
            <w:pPr>
              <w:jc w:val="center"/>
              <w:rPr>
                <w:sz w:val="28"/>
                <w:szCs w:val="28"/>
              </w:rPr>
            </w:pPr>
            <w:r w:rsidRPr="00EF0FA9">
              <w:rPr>
                <w:sz w:val="28"/>
                <w:szCs w:val="28"/>
              </w:rPr>
              <w:t>2</w:t>
            </w:r>
          </w:p>
        </w:tc>
        <w:tc>
          <w:tcPr>
            <w:tcW w:w="851" w:type="dxa"/>
          </w:tcPr>
          <w:p w:rsidR="00BB110A" w:rsidRPr="00EF0FA9" w:rsidRDefault="00BB110A" w:rsidP="00BB110A">
            <w:pPr>
              <w:jc w:val="center"/>
              <w:rPr>
                <w:sz w:val="28"/>
                <w:szCs w:val="28"/>
              </w:rPr>
            </w:pPr>
            <w:r w:rsidRPr="00EF0FA9">
              <w:rPr>
                <w:sz w:val="28"/>
                <w:szCs w:val="28"/>
              </w:rPr>
              <w:t>3</w:t>
            </w:r>
          </w:p>
        </w:tc>
        <w:tc>
          <w:tcPr>
            <w:tcW w:w="850" w:type="dxa"/>
          </w:tcPr>
          <w:p w:rsidR="00BB110A" w:rsidRPr="00EF0FA9" w:rsidRDefault="00BB110A" w:rsidP="00BB110A">
            <w:pPr>
              <w:jc w:val="center"/>
              <w:rPr>
                <w:sz w:val="28"/>
                <w:szCs w:val="28"/>
              </w:rPr>
            </w:pPr>
            <w:r w:rsidRPr="00EF0FA9">
              <w:rPr>
                <w:sz w:val="28"/>
                <w:szCs w:val="28"/>
              </w:rPr>
              <w:t>4</w:t>
            </w:r>
          </w:p>
        </w:tc>
        <w:tc>
          <w:tcPr>
            <w:tcW w:w="851" w:type="dxa"/>
            <w:shd w:val="clear" w:color="auto" w:fill="auto"/>
          </w:tcPr>
          <w:p w:rsidR="00BB110A" w:rsidRPr="00EF0FA9" w:rsidRDefault="00BB110A" w:rsidP="00BB110A">
            <w:pPr>
              <w:jc w:val="center"/>
              <w:rPr>
                <w:sz w:val="28"/>
                <w:szCs w:val="28"/>
              </w:rPr>
            </w:pPr>
            <w:r w:rsidRPr="00EF0FA9">
              <w:rPr>
                <w:sz w:val="28"/>
                <w:szCs w:val="28"/>
              </w:rPr>
              <w:t>5</w:t>
            </w:r>
          </w:p>
        </w:tc>
        <w:tc>
          <w:tcPr>
            <w:tcW w:w="852" w:type="dxa"/>
            <w:shd w:val="clear" w:color="auto" w:fill="auto"/>
          </w:tcPr>
          <w:p w:rsidR="00BB110A" w:rsidRPr="00EF0FA9" w:rsidRDefault="00BB110A" w:rsidP="00BB110A">
            <w:pPr>
              <w:jc w:val="center"/>
              <w:rPr>
                <w:sz w:val="28"/>
                <w:szCs w:val="28"/>
              </w:rPr>
            </w:pPr>
            <w:r w:rsidRPr="00EF0FA9">
              <w:rPr>
                <w:sz w:val="28"/>
                <w:szCs w:val="28"/>
              </w:rPr>
              <w:t>6</w:t>
            </w:r>
          </w:p>
        </w:tc>
        <w:tc>
          <w:tcPr>
            <w:tcW w:w="851" w:type="dxa"/>
          </w:tcPr>
          <w:p w:rsidR="00BB110A" w:rsidRPr="00EF0FA9" w:rsidRDefault="00BB110A" w:rsidP="00BB110A">
            <w:pPr>
              <w:jc w:val="center"/>
              <w:rPr>
                <w:sz w:val="28"/>
                <w:szCs w:val="28"/>
              </w:rPr>
            </w:pPr>
            <w:r w:rsidRPr="00EF0FA9">
              <w:rPr>
                <w:sz w:val="28"/>
                <w:szCs w:val="28"/>
              </w:rPr>
              <w:t>7</w:t>
            </w:r>
          </w:p>
        </w:tc>
        <w:tc>
          <w:tcPr>
            <w:tcW w:w="1275" w:type="dxa"/>
          </w:tcPr>
          <w:p w:rsidR="00BB110A" w:rsidRPr="00EF0FA9" w:rsidRDefault="00BB110A" w:rsidP="00BB110A">
            <w:pPr>
              <w:jc w:val="center"/>
              <w:rPr>
                <w:sz w:val="28"/>
                <w:szCs w:val="28"/>
              </w:rPr>
            </w:pPr>
            <w:r w:rsidRPr="00EF0FA9">
              <w:rPr>
                <w:sz w:val="28"/>
                <w:szCs w:val="28"/>
              </w:rPr>
              <w:t>8</w:t>
            </w:r>
          </w:p>
        </w:tc>
      </w:tr>
      <w:tr w:rsidR="00BB110A" w:rsidRPr="00EF0FA9" w:rsidTr="00BB110A">
        <w:tc>
          <w:tcPr>
            <w:tcW w:w="533" w:type="dxa"/>
            <w:vAlign w:val="center"/>
          </w:tcPr>
          <w:p w:rsidR="00BB110A" w:rsidRPr="00EF0FA9" w:rsidRDefault="00BB110A" w:rsidP="00BB110A">
            <w:pPr>
              <w:jc w:val="center"/>
              <w:rPr>
                <w:sz w:val="28"/>
                <w:szCs w:val="28"/>
              </w:rPr>
            </w:pPr>
            <w:r w:rsidRPr="00EF0FA9">
              <w:rPr>
                <w:sz w:val="28"/>
                <w:szCs w:val="28"/>
              </w:rPr>
              <w:t>1.</w:t>
            </w:r>
          </w:p>
        </w:tc>
        <w:tc>
          <w:tcPr>
            <w:tcW w:w="3684" w:type="dxa"/>
            <w:vAlign w:val="center"/>
          </w:tcPr>
          <w:p w:rsidR="00BB110A" w:rsidRPr="00EF0FA9" w:rsidRDefault="00BB110A" w:rsidP="00BB110A">
            <w:pPr>
              <w:rPr>
                <w:sz w:val="28"/>
                <w:szCs w:val="28"/>
              </w:rPr>
            </w:pPr>
            <w:r w:rsidRPr="00EF0FA9">
              <w:rPr>
                <w:sz w:val="28"/>
                <w:szCs w:val="28"/>
              </w:rPr>
              <w:t>Морские контейнерные перевозки: история, участники, география</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pPr>
            <w:r w:rsidRPr="00EF0FA9">
              <w:rPr>
                <w:sz w:val="28"/>
                <w:szCs w:val="28"/>
              </w:rPr>
              <w:t>–</w:t>
            </w:r>
          </w:p>
        </w:tc>
        <w:tc>
          <w:tcPr>
            <w:tcW w:w="1275" w:type="dxa"/>
            <w:vAlign w:val="center"/>
          </w:tcPr>
          <w:p w:rsidR="00BB110A" w:rsidRPr="00EF0FA9" w:rsidRDefault="00BB110A" w:rsidP="00BB110A">
            <w:pPr>
              <w:rPr>
                <w:sz w:val="28"/>
                <w:szCs w:val="28"/>
              </w:rPr>
            </w:pPr>
            <w:r w:rsidRPr="00EF0FA9">
              <w:rPr>
                <w:sz w:val="28"/>
                <w:szCs w:val="28"/>
              </w:rPr>
              <w:t>Опрос</w:t>
            </w:r>
          </w:p>
        </w:tc>
      </w:tr>
      <w:tr w:rsidR="00BB110A" w:rsidRPr="00EF0FA9" w:rsidTr="00BB110A">
        <w:tc>
          <w:tcPr>
            <w:tcW w:w="533"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3684"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both"/>
              <w:rPr>
                <w:sz w:val="28"/>
                <w:szCs w:val="28"/>
              </w:rPr>
            </w:pPr>
            <w:r w:rsidRPr="00EF0FA9">
              <w:rPr>
                <w:sz w:val="28"/>
                <w:szCs w:val="28"/>
              </w:rPr>
              <w:t>Контейнер как основная грузовая единица в морских контейнерных перевозках</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850"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pPr>
            <w:r w:rsidRPr="00EF0FA9">
              <w:rPr>
                <w:sz w:val="28"/>
                <w:szCs w:val="28"/>
              </w:rPr>
              <w:t>–</w:t>
            </w:r>
          </w:p>
        </w:tc>
        <w:tc>
          <w:tcPr>
            <w:tcW w:w="1275"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Опрос</w:t>
            </w:r>
          </w:p>
        </w:tc>
      </w:tr>
      <w:tr w:rsidR="00BB110A" w:rsidRPr="00EF0FA9" w:rsidTr="00BB110A">
        <w:tc>
          <w:tcPr>
            <w:tcW w:w="533" w:type="dxa"/>
            <w:vAlign w:val="center"/>
          </w:tcPr>
          <w:p w:rsidR="00BB110A" w:rsidRPr="00EF0FA9" w:rsidRDefault="00BB110A" w:rsidP="00BB110A">
            <w:pPr>
              <w:jc w:val="center"/>
              <w:rPr>
                <w:sz w:val="28"/>
                <w:szCs w:val="28"/>
              </w:rPr>
            </w:pPr>
            <w:r w:rsidRPr="00EF0FA9">
              <w:rPr>
                <w:sz w:val="28"/>
                <w:szCs w:val="28"/>
              </w:rPr>
              <w:t>3.</w:t>
            </w:r>
          </w:p>
        </w:tc>
        <w:tc>
          <w:tcPr>
            <w:tcW w:w="3684" w:type="dxa"/>
            <w:vAlign w:val="center"/>
          </w:tcPr>
          <w:p w:rsidR="00BB110A" w:rsidRPr="00EF0FA9" w:rsidRDefault="00BB110A" w:rsidP="00BB110A">
            <w:pPr>
              <w:rPr>
                <w:sz w:val="28"/>
                <w:szCs w:val="28"/>
              </w:rPr>
            </w:pPr>
            <w:r w:rsidRPr="00EF0FA9">
              <w:rPr>
                <w:sz w:val="28"/>
                <w:szCs w:val="28"/>
              </w:rPr>
              <w:t>Организация морских контейнерных перевозок</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pPr>
            <w:r w:rsidRPr="00EF0FA9">
              <w:rPr>
                <w:sz w:val="28"/>
                <w:szCs w:val="28"/>
              </w:rPr>
              <w:t>–</w:t>
            </w:r>
          </w:p>
        </w:tc>
        <w:tc>
          <w:tcPr>
            <w:tcW w:w="1275" w:type="dxa"/>
            <w:vAlign w:val="center"/>
          </w:tcPr>
          <w:p w:rsidR="00BB110A" w:rsidRPr="00EF0FA9" w:rsidRDefault="00BB110A" w:rsidP="00BB110A">
            <w:pPr>
              <w:rPr>
                <w:sz w:val="28"/>
                <w:szCs w:val="28"/>
              </w:rPr>
            </w:pPr>
            <w:r w:rsidRPr="00EF0FA9">
              <w:rPr>
                <w:sz w:val="28"/>
                <w:szCs w:val="28"/>
              </w:rPr>
              <w:t>Тест</w:t>
            </w:r>
          </w:p>
        </w:tc>
      </w:tr>
      <w:tr w:rsidR="00BB110A" w:rsidRPr="00EF0FA9" w:rsidTr="00BB110A">
        <w:trPr>
          <w:trHeight w:val="85"/>
        </w:trPr>
        <w:tc>
          <w:tcPr>
            <w:tcW w:w="533" w:type="dxa"/>
            <w:vAlign w:val="center"/>
          </w:tcPr>
          <w:p w:rsidR="00BB110A" w:rsidRPr="00EF0FA9" w:rsidRDefault="00BB110A" w:rsidP="00BB110A">
            <w:pPr>
              <w:jc w:val="center"/>
              <w:rPr>
                <w:sz w:val="28"/>
                <w:szCs w:val="28"/>
              </w:rPr>
            </w:pPr>
            <w:r w:rsidRPr="00EF0FA9">
              <w:rPr>
                <w:sz w:val="28"/>
                <w:szCs w:val="28"/>
              </w:rPr>
              <w:t>4.</w:t>
            </w:r>
          </w:p>
        </w:tc>
        <w:tc>
          <w:tcPr>
            <w:tcW w:w="3684" w:type="dxa"/>
            <w:vAlign w:val="center"/>
          </w:tcPr>
          <w:p w:rsidR="00BB110A" w:rsidRPr="00EF0FA9" w:rsidRDefault="00BB110A" w:rsidP="00BB110A">
            <w:pPr>
              <w:rPr>
                <w:sz w:val="28"/>
                <w:szCs w:val="28"/>
              </w:rPr>
            </w:pPr>
            <w:r w:rsidRPr="00EF0FA9">
              <w:rPr>
                <w:sz w:val="28"/>
                <w:szCs w:val="28"/>
              </w:rPr>
              <w:t>Ценообразование в морских контейнерных перевозках</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pPr>
            <w:r w:rsidRPr="00EF0FA9">
              <w:rPr>
                <w:sz w:val="28"/>
                <w:szCs w:val="28"/>
              </w:rPr>
              <w:t>–</w:t>
            </w:r>
          </w:p>
        </w:tc>
        <w:tc>
          <w:tcPr>
            <w:tcW w:w="1275" w:type="dxa"/>
            <w:vAlign w:val="center"/>
          </w:tcPr>
          <w:p w:rsidR="00BB110A" w:rsidRPr="00EF0FA9" w:rsidRDefault="00BB110A" w:rsidP="00BB110A">
            <w:pPr>
              <w:rPr>
                <w:sz w:val="28"/>
                <w:szCs w:val="28"/>
              </w:rPr>
            </w:pPr>
            <w:r w:rsidRPr="00EF0FA9">
              <w:rPr>
                <w:sz w:val="28"/>
                <w:szCs w:val="28"/>
              </w:rPr>
              <w:t>Контр.</w:t>
            </w:r>
          </w:p>
          <w:p w:rsidR="00BB110A" w:rsidRPr="00EF0FA9" w:rsidRDefault="00BB110A" w:rsidP="00BB110A">
            <w:pPr>
              <w:rPr>
                <w:sz w:val="28"/>
                <w:szCs w:val="28"/>
              </w:rPr>
            </w:pPr>
            <w:r w:rsidRPr="00EF0FA9">
              <w:rPr>
                <w:sz w:val="28"/>
                <w:szCs w:val="28"/>
              </w:rPr>
              <w:t>раб.</w:t>
            </w:r>
          </w:p>
        </w:tc>
      </w:tr>
      <w:tr w:rsidR="00BB110A" w:rsidRPr="00EF0FA9" w:rsidTr="00BB110A">
        <w:trPr>
          <w:trHeight w:val="85"/>
        </w:trPr>
        <w:tc>
          <w:tcPr>
            <w:tcW w:w="533" w:type="dxa"/>
            <w:vAlign w:val="center"/>
          </w:tcPr>
          <w:p w:rsidR="00BB110A" w:rsidRPr="00EF0FA9" w:rsidRDefault="00BB110A" w:rsidP="00BB110A">
            <w:pPr>
              <w:jc w:val="center"/>
              <w:rPr>
                <w:sz w:val="28"/>
                <w:szCs w:val="28"/>
              </w:rPr>
            </w:pPr>
            <w:r w:rsidRPr="00EF0FA9">
              <w:rPr>
                <w:sz w:val="28"/>
                <w:szCs w:val="28"/>
              </w:rPr>
              <w:t>5.</w:t>
            </w:r>
          </w:p>
        </w:tc>
        <w:tc>
          <w:tcPr>
            <w:tcW w:w="3684" w:type="dxa"/>
            <w:vAlign w:val="center"/>
          </w:tcPr>
          <w:p w:rsidR="00BB110A" w:rsidRPr="00EF0FA9" w:rsidRDefault="00BB110A" w:rsidP="00BB110A">
            <w:pPr>
              <w:jc w:val="both"/>
              <w:rPr>
                <w:sz w:val="28"/>
                <w:szCs w:val="28"/>
              </w:rPr>
            </w:pPr>
            <w:r w:rsidRPr="00EF0FA9">
              <w:rPr>
                <w:sz w:val="28"/>
                <w:szCs w:val="28"/>
              </w:rPr>
              <w:t>Организация наземной доставки контейнеров и таможенное оформление</w:t>
            </w:r>
          </w:p>
        </w:tc>
        <w:tc>
          <w:tcPr>
            <w:tcW w:w="851" w:type="dxa"/>
            <w:vAlign w:val="center"/>
          </w:tcPr>
          <w:p w:rsidR="00BB110A" w:rsidRPr="00EF0FA9" w:rsidRDefault="00BB110A" w:rsidP="00BB110A">
            <w:pPr>
              <w:jc w:val="center"/>
              <w:rPr>
                <w:sz w:val="28"/>
                <w:szCs w:val="28"/>
              </w:rPr>
            </w:pPr>
            <w:r w:rsidRPr="00EF0FA9">
              <w:rPr>
                <w:sz w:val="28"/>
                <w:szCs w:val="28"/>
              </w:rPr>
              <w:t>2</w:t>
            </w:r>
          </w:p>
        </w:tc>
        <w:tc>
          <w:tcPr>
            <w:tcW w:w="850" w:type="dxa"/>
            <w:vAlign w:val="center"/>
          </w:tcPr>
          <w:p w:rsidR="00BB110A" w:rsidRPr="00EF0FA9" w:rsidRDefault="00BB110A" w:rsidP="00BB110A">
            <w:pPr>
              <w:jc w:val="center"/>
              <w:rPr>
                <w:sz w:val="28"/>
                <w:szCs w:val="28"/>
              </w:rPr>
            </w:pPr>
            <w:r w:rsidRPr="00EF0FA9">
              <w:rPr>
                <w:sz w:val="28"/>
                <w:szCs w:val="28"/>
              </w:rPr>
              <w:t>2</w:t>
            </w:r>
          </w:p>
        </w:tc>
        <w:tc>
          <w:tcPr>
            <w:tcW w:w="851"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vAlign w:val="center"/>
          </w:tcPr>
          <w:p w:rsidR="00BB110A" w:rsidRPr="00EF0FA9" w:rsidRDefault="00BB110A" w:rsidP="00BB110A">
            <w:pPr>
              <w:jc w:val="center"/>
            </w:pPr>
            <w:r w:rsidRPr="00EF0FA9">
              <w:rPr>
                <w:sz w:val="28"/>
                <w:szCs w:val="28"/>
              </w:rPr>
              <w:t>–</w:t>
            </w:r>
          </w:p>
        </w:tc>
        <w:tc>
          <w:tcPr>
            <w:tcW w:w="1275" w:type="dxa"/>
            <w:vAlign w:val="center"/>
          </w:tcPr>
          <w:p w:rsidR="00BB110A" w:rsidRPr="00EF0FA9" w:rsidRDefault="00BB110A" w:rsidP="00BB110A">
            <w:pPr>
              <w:rPr>
                <w:sz w:val="28"/>
                <w:szCs w:val="28"/>
              </w:rPr>
            </w:pPr>
            <w:r w:rsidRPr="00EF0FA9">
              <w:rPr>
                <w:sz w:val="28"/>
                <w:szCs w:val="28"/>
              </w:rPr>
              <w:t>Тест</w:t>
            </w:r>
          </w:p>
        </w:tc>
      </w:tr>
      <w:tr w:rsidR="00BB110A" w:rsidRPr="00EF0FA9" w:rsidTr="00BB110A">
        <w:trPr>
          <w:trHeight w:val="53"/>
        </w:trPr>
        <w:tc>
          <w:tcPr>
            <w:tcW w:w="533"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p>
        </w:tc>
        <w:tc>
          <w:tcPr>
            <w:tcW w:w="3684"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ИТОГО</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10</w:t>
            </w:r>
          </w:p>
        </w:tc>
        <w:tc>
          <w:tcPr>
            <w:tcW w:w="850"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8"/>
                <w:szCs w:val="28"/>
              </w:rPr>
            </w:pPr>
            <w:r w:rsidRPr="00EF0FA9">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BB110A" w:rsidRPr="00EF0FA9" w:rsidRDefault="00BB110A" w:rsidP="00BB110A">
            <w:pPr>
              <w:jc w:val="center"/>
              <w:rPr>
                <w:sz w:val="28"/>
                <w:szCs w:val="28"/>
              </w:rPr>
            </w:pPr>
            <w:r w:rsidRPr="00EF0FA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pPr>
            <w:r w:rsidRPr="00EF0FA9">
              <w:rPr>
                <w:sz w:val="28"/>
                <w:szCs w:val="28"/>
              </w:rPr>
              <w:t>–</w:t>
            </w:r>
          </w:p>
        </w:tc>
        <w:tc>
          <w:tcPr>
            <w:tcW w:w="1275"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rPr>
                <w:sz w:val="28"/>
                <w:szCs w:val="28"/>
              </w:rPr>
            </w:pPr>
            <w:r w:rsidRPr="00EF0FA9">
              <w:rPr>
                <w:sz w:val="28"/>
                <w:szCs w:val="28"/>
              </w:rPr>
              <w:t>Зачет</w:t>
            </w:r>
          </w:p>
        </w:tc>
      </w:tr>
    </w:tbl>
    <w:p w:rsidR="00BB110A" w:rsidRPr="00EF0FA9" w:rsidRDefault="00BB110A" w:rsidP="00BB110A">
      <w:pPr>
        <w:jc w:val="center"/>
        <w:rPr>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p>
    <w:p w:rsidR="00BB110A" w:rsidRPr="00EF0FA9" w:rsidRDefault="00BB110A" w:rsidP="00BB110A">
      <w:pPr>
        <w:pStyle w:val="afd"/>
        <w:jc w:val="center"/>
        <w:rPr>
          <w:rFonts w:ascii="Times New Roman" w:hAnsi="Times New Roman"/>
          <w:b/>
          <w:spacing w:val="1"/>
          <w:sz w:val="28"/>
          <w:szCs w:val="28"/>
        </w:rPr>
      </w:pPr>
      <w:r w:rsidRPr="00EF0FA9">
        <w:rPr>
          <w:rFonts w:ascii="Times New Roman" w:hAnsi="Times New Roman"/>
          <w:b/>
          <w:spacing w:val="1"/>
          <w:sz w:val="28"/>
          <w:szCs w:val="28"/>
        </w:rPr>
        <w:lastRenderedPageBreak/>
        <w:t>ИНФОРМАЦИОННО-МЕТОДИЧЕСКАЯ ЧАСТЬ</w:t>
      </w:r>
    </w:p>
    <w:p w:rsidR="00BB110A" w:rsidRPr="00EF0FA9" w:rsidRDefault="00BB110A" w:rsidP="00BB110A">
      <w:pPr>
        <w:pStyle w:val="afd"/>
        <w:ind w:firstLine="709"/>
        <w:jc w:val="both"/>
        <w:rPr>
          <w:rFonts w:ascii="Times New Roman" w:hAnsi="Times New Roman"/>
          <w:b/>
          <w:spacing w:val="1"/>
          <w:sz w:val="28"/>
          <w:szCs w:val="28"/>
        </w:rPr>
      </w:pPr>
    </w:p>
    <w:p w:rsidR="00BB110A" w:rsidRPr="00EF0FA9" w:rsidRDefault="00BB110A" w:rsidP="00BB110A">
      <w:pPr>
        <w:ind w:firstLine="567"/>
        <w:jc w:val="both"/>
        <w:outlineLvl w:val="0"/>
        <w:rPr>
          <w:b/>
          <w:sz w:val="28"/>
          <w:szCs w:val="28"/>
        </w:rPr>
      </w:pPr>
      <w:r w:rsidRPr="00EF0FA9">
        <w:rPr>
          <w:b/>
          <w:sz w:val="28"/>
          <w:szCs w:val="28"/>
        </w:rPr>
        <w:t>Перечень основной литературы</w:t>
      </w:r>
    </w:p>
    <w:p w:rsidR="00BB110A" w:rsidRPr="00EF0FA9" w:rsidRDefault="00BB110A" w:rsidP="00BB110A">
      <w:pPr>
        <w:ind w:firstLine="567"/>
        <w:jc w:val="both"/>
        <w:rPr>
          <w:bCs/>
          <w:sz w:val="28"/>
          <w:szCs w:val="28"/>
        </w:rPr>
      </w:pPr>
    </w:p>
    <w:p w:rsidR="00BB110A" w:rsidRPr="00EF0FA9" w:rsidRDefault="00BB110A" w:rsidP="00BB110A">
      <w:pPr>
        <w:ind w:firstLine="567"/>
        <w:jc w:val="both"/>
        <w:rPr>
          <w:sz w:val="28"/>
          <w:szCs w:val="28"/>
        </w:rPr>
      </w:pPr>
      <w:r w:rsidRPr="00EF0FA9">
        <w:rPr>
          <w:bCs/>
          <w:sz w:val="28"/>
          <w:szCs w:val="28"/>
        </w:rPr>
        <w:t xml:space="preserve">1. СТБ 2047-2010. </w:t>
      </w:r>
      <w:r w:rsidRPr="00EF0FA9">
        <w:rPr>
          <w:sz w:val="28"/>
          <w:szCs w:val="28"/>
        </w:rPr>
        <w:t>Логистическая деятельность. Термины и определения / [БелНИИТ "Транстехника"]. - Изд. офиц. - Введ. 2011-01-01. – Минск: Госстандарт, 2010. – 19 с.</w:t>
      </w:r>
    </w:p>
    <w:p w:rsidR="00BB110A" w:rsidRPr="00EF0FA9" w:rsidRDefault="00BB110A" w:rsidP="00BB110A">
      <w:pPr>
        <w:ind w:firstLine="567"/>
        <w:jc w:val="both"/>
        <w:rPr>
          <w:sz w:val="28"/>
          <w:szCs w:val="28"/>
        </w:rPr>
      </w:pPr>
      <w:r w:rsidRPr="00EF0FA9">
        <w:rPr>
          <w:sz w:val="28"/>
          <w:szCs w:val="28"/>
        </w:rPr>
        <w:t>2. Европейское соглашение о международной дорожной перевозке опасных грузов (ДОПОГ), от 30 сентября 1957 г.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3. Договор о Таможенном кодексе таможенного союза: ратифицирован Законом Респ. Беларусь от 2 июля 2010 г., № 158-З (с изм. и доп.)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bCs/>
          <w:sz w:val="28"/>
          <w:szCs w:val="28"/>
        </w:rPr>
        <w:t>4. Йорк-Антверпенские правила, 2016 г.</w:t>
      </w:r>
      <w:r w:rsidRPr="00EF0FA9">
        <w:rPr>
          <w:rFonts w:eastAsiaTheme="minorHAnsi"/>
          <w:sz w:val="28"/>
          <w:szCs w:val="28"/>
        </w:rPr>
        <w:t xml:space="preserve">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5. Конвенция о договоре международной перевозки грузов автомобильным транспортом от 19 мая 1956 г. (КДПГ)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6. Конвенция о международных перевозках по железной дороге от 9 мая 1980 г. (КОТИФ) // Эталон – Беларусь [Электронный ресурс] / Нац. центр правовой информ. Респ. Беларусь. – Минск, 2015.</w:t>
      </w:r>
    </w:p>
    <w:p w:rsidR="00BB110A" w:rsidRPr="00EF0FA9" w:rsidRDefault="00BB110A" w:rsidP="00BB110A">
      <w:pPr>
        <w:ind w:firstLine="567"/>
        <w:jc w:val="both"/>
        <w:rPr>
          <w:sz w:val="28"/>
          <w:szCs w:val="28"/>
        </w:rPr>
      </w:pPr>
      <w:r w:rsidRPr="00EF0FA9">
        <w:rPr>
          <w:sz w:val="28"/>
          <w:szCs w:val="28"/>
        </w:rPr>
        <w:t>7. Соглашение о международном железнодорожном грузовом сообщении от 1 ноября 1951 г. (СМГС)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8. Международная Конвенция об унификации некоторых правил о коносаменте от 25 августа 1924 г., с изменениями от 23 февраля 1968 г. и 21 декабря 1979 г. (Гаагско-Висбийские правила)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outlineLvl w:val="0"/>
        <w:rPr>
          <w:bCs/>
          <w:sz w:val="28"/>
          <w:szCs w:val="28"/>
        </w:rPr>
      </w:pPr>
      <w:r w:rsidRPr="00EF0FA9">
        <w:rPr>
          <w:bCs/>
          <w:sz w:val="28"/>
          <w:szCs w:val="28"/>
        </w:rPr>
        <w:t>9. Международная конвенция по охране человеческой жизни на море (с изменениями, вступившими в силу с 1 июля 2016 г.)</w:t>
      </w:r>
      <w:r w:rsidRPr="00EF0FA9">
        <w:rPr>
          <w:sz w:val="28"/>
          <w:szCs w:val="28"/>
        </w:rPr>
        <w:t xml:space="preserve">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10. Конвенции ООН о морской перевозке грузов 1978 г. (Гамбургские правила)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11. Конвенция ООН о международных смешанных перевозках грузов (Женева, 24 мая 1980 г.)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12. Таможенная конвенция, касающаяся контейнеров, 1972 г.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lastRenderedPageBreak/>
        <w:t>13. Таможенная конвенция о международной перевозке грузов с применением книжки МДП от 14 ноября 1975 г.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14. Международная конвенция по безопасным контейнерам (БКК), 1976 г.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rFonts w:eastAsiaTheme="minorHAnsi"/>
          <w:sz w:val="28"/>
          <w:szCs w:val="28"/>
        </w:rPr>
      </w:pPr>
      <w:r w:rsidRPr="00EF0FA9">
        <w:rPr>
          <w:rFonts w:eastAsiaTheme="minorHAnsi"/>
          <w:sz w:val="28"/>
          <w:szCs w:val="28"/>
        </w:rPr>
        <w:t>15. Конвенция о таможенном режиме, применяемом к контейнерам, переданным в пул и используемым для международных перевозок (Женева, 21 января 1994 г.)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rFonts w:eastAsiaTheme="minorHAnsi"/>
          <w:sz w:val="28"/>
          <w:szCs w:val="28"/>
        </w:rPr>
        <w:t>16. Конвенция ООН о договорах полностью или частично морской международной перевозки грузов от 23 сентября 2009 г. (Роттердамские правила) //</w:t>
      </w:r>
      <w:r w:rsidRPr="00EF0FA9">
        <w:rPr>
          <w:sz w:val="28"/>
          <w:szCs w:val="28"/>
        </w:rPr>
        <w:t xml:space="preserve">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rFonts w:eastAsiaTheme="minorHAnsi"/>
          <w:sz w:val="28"/>
          <w:szCs w:val="28"/>
        </w:rPr>
        <w:t xml:space="preserve">17. О применении ветеринарно-санитарных мер в Евразийском экономическом союзе: Решение Комиссии Таможенного союза от 18 июня 2010 г., № 317: в ред. Решения Коллегии Евразийской экономической комиссии от 30 мая 2017 г., № 60 </w:t>
      </w:r>
      <w:r w:rsidRPr="00EF0FA9">
        <w:rPr>
          <w:sz w:val="28"/>
          <w:szCs w:val="28"/>
        </w:rPr>
        <w:t>//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18. Об обеспечении карантина растений в Евразийском экономическом союзе: Решение Комиссии Таможенного союза от 18 июня 2010 г., № 318: в ред. Решения Совета Евразийской экономической комиссии от 17 марта 2017 г., № 10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19. Налоговый кодекс Республики Беларусь (Особенная часть), 29 дек. 2009 г., № 71-З: в ред. Закона Респ. Беларусь от 9 янв. 2017 г., № 15-З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bCs/>
          <w:sz w:val="28"/>
          <w:szCs w:val="28"/>
        </w:rPr>
        <w:t xml:space="preserve">20. О порядке проведения и контроля внешнеторговых операций: Указ Президента Республики Беларусь от 27 марта 2008 г., № 178: в ред. Указа Президента Республики Беларусь от 23 июня № 221 </w:t>
      </w:r>
      <w:r w:rsidRPr="00EF0FA9">
        <w:rPr>
          <w:sz w:val="28"/>
          <w:szCs w:val="28"/>
        </w:rPr>
        <w:t>// Эталон – Беларусь [Электронный ресурс] / Нац. центр правовой информ. Респ. Беларусь. – Минск, 2017.</w:t>
      </w:r>
    </w:p>
    <w:p w:rsidR="00BB110A" w:rsidRPr="00EF0FA9" w:rsidRDefault="00BB110A" w:rsidP="00BB110A">
      <w:pPr>
        <w:ind w:firstLine="567"/>
        <w:jc w:val="both"/>
        <w:outlineLvl w:val="0"/>
        <w:rPr>
          <w:sz w:val="28"/>
          <w:szCs w:val="28"/>
        </w:rPr>
      </w:pPr>
      <w:r w:rsidRPr="00EF0FA9">
        <w:rPr>
          <w:sz w:val="28"/>
          <w:szCs w:val="28"/>
        </w:rPr>
        <w:t>21. О проезде тяжеловесных и (или) крупногабаритных транспортных средств по автомобильным дорогам общего пользования Республики Беларусь: Указ Президента Респ. Беларусь, 26 нояб. 2010 г., № 613: в ред. Указа Президента Респ. Беларусь от 8 сент. 2015 г., № 381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22. О таможенных сборах: Указ Президента Респ. Беларусь, 13 июля 2006 г., № 443: в ред. Указа Президента Респ. Беларусь от 17 дек. 2015 г., № 496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lastRenderedPageBreak/>
        <w:t>23. Об утверждении Правил автомобильных перевозок грузов: Постановление Совета Министров Респ. Беларусь, 30 июня 2008 г., № 970: в ред. Постановления Совета Министров Респ. Беларусь от 16 марта 2015 г., № 195 // Эталон – Беларусь [Электронный ресурс] / Нац. центр правовой информ. Респ. Беларусь. – Минск, 2017.</w:t>
      </w:r>
    </w:p>
    <w:p w:rsidR="00BB110A" w:rsidRPr="00EF0FA9" w:rsidRDefault="00BB110A" w:rsidP="00BB110A">
      <w:pPr>
        <w:ind w:firstLine="567"/>
        <w:jc w:val="both"/>
        <w:outlineLvl w:val="0"/>
        <w:rPr>
          <w:sz w:val="28"/>
          <w:szCs w:val="28"/>
        </w:rPr>
      </w:pPr>
      <w:r w:rsidRPr="00EF0FA9">
        <w:rPr>
          <w:sz w:val="28"/>
          <w:szCs w:val="28"/>
        </w:rPr>
        <w:t>24. О транспортно-экспедиционной деятельности: Закон Респ. Беларусь, 13 июня 2006 г., № 124-З: в ред. Закона Респ. Беларусь от 13 июля 2016 г., № 397-З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25. Об утверждении Правил транспортно-экспедиционной деятельности: Постановление Совета Министров Респ. Беларусь, 30 дек. 2006 г., № 1766: в ред. Постановления Совета Министров Респ. Беларусь от 4 марта 2011 г., № 273 // Эталон – Беларусь [Электронный ресурс] / Нац. центр правовой информ. Респ. Беларусь. – Минск, 2017.</w:t>
      </w:r>
    </w:p>
    <w:p w:rsidR="00BB110A" w:rsidRPr="00EF0FA9" w:rsidRDefault="00BB110A" w:rsidP="00BB110A">
      <w:pPr>
        <w:ind w:firstLine="567"/>
        <w:jc w:val="both"/>
        <w:rPr>
          <w:sz w:val="28"/>
          <w:szCs w:val="28"/>
        </w:rPr>
      </w:pPr>
      <w:r w:rsidRPr="00EF0FA9">
        <w:rPr>
          <w:sz w:val="28"/>
          <w:szCs w:val="28"/>
        </w:rPr>
        <w:t>26. Курочкин, Д.В. Инкотермс 2010: практический комментарий / Д.В. Курочкин. – Минск: Амалфея, 2017. – 136 с.</w:t>
      </w:r>
    </w:p>
    <w:p w:rsidR="00BB110A" w:rsidRPr="00EF0FA9" w:rsidRDefault="00BB110A" w:rsidP="00BB110A">
      <w:pPr>
        <w:ind w:firstLine="567"/>
        <w:jc w:val="both"/>
        <w:rPr>
          <w:sz w:val="28"/>
          <w:szCs w:val="28"/>
        </w:rPr>
      </w:pPr>
      <w:r w:rsidRPr="00EF0FA9">
        <w:rPr>
          <w:sz w:val="28"/>
          <w:szCs w:val="28"/>
        </w:rPr>
        <w:t>27. Курочкин Д.В. Логистика и управление цепями поставок: практ. пособие / Д.В. Курочкин. – Минск: Альфа Книга, 2016. – 784 с.</w:t>
      </w:r>
    </w:p>
    <w:p w:rsidR="00BB110A" w:rsidRPr="00EF0FA9" w:rsidRDefault="00BB110A" w:rsidP="00BB110A">
      <w:pPr>
        <w:ind w:firstLine="567"/>
        <w:jc w:val="both"/>
        <w:rPr>
          <w:sz w:val="28"/>
          <w:szCs w:val="28"/>
        </w:rPr>
      </w:pPr>
      <w:r w:rsidRPr="00EF0FA9">
        <w:rPr>
          <w:sz w:val="28"/>
          <w:szCs w:val="28"/>
        </w:rPr>
        <w:t>28. Курочкин Д.В. Логистика: курс лекций / Д.В. Курочкин. – Минск: Амалфея, 2017. – 492 с.</w:t>
      </w:r>
    </w:p>
    <w:p w:rsidR="00BB110A" w:rsidRPr="00EF0FA9" w:rsidRDefault="00BB110A" w:rsidP="00BB110A">
      <w:pPr>
        <w:ind w:firstLine="567"/>
        <w:jc w:val="both"/>
        <w:rPr>
          <w:sz w:val="28"/>
          <w:szCs w:val="28"/>
        </w:rPr>
      </w:pPr>
      <w:r w:rsidRPr="00EF0FA9">
        <w:rPr>
          <w:sz w:val="28"/>
          <w:szCs w:val="28"/>
        </w:rPr>
        <w:t>29. Курочкин Д.В. Справочник экономиста. Транспортная логистика. Оптимизация затрат / Д.В. Курочкин. – Минск: ООО «Промкомплекс», 2017. – 112 с.</w:t>
      </w:r>
    </w:p>
    <w:p w:rsidR="00BB110A" w:rsidRPr="00EF0FA9" w:rsidRDefault="00BB110A" w:rsidP="00BB110A">
      <w:pPr>
        <w:ind w:firstLine="567"/>
        <w:jc w:val="both"/>
        <w:rPr>
          <w:sz w:val="28"/>
          <w:szCs w:val="28"/>
        </w:rPr>
      </w:pPr>
      <w:r w:rsidRPr="00EF0FA9">
        <w:rPr>
          <w:sz w:val="28"/>
          <w:szCs w:val="28"/>
        </w:rPr>
        <w:t>30. Курочкин, Д.В. Транспортная логистика: практ. пособие / Д.В. Курочкин. – 2-е изд., перераб. и доп. – Минск: ФУАинформ, 2014. – 344 с.</w:t>
      </w:r>
    </w:p>
    <w:p w:rsidR="00BB110A" w:rsidRPr="00EF0FA9" w:rsidRDefault="00BB110A" w:rsidP="00BB110A">
      <w:pPr>
        <w:ind w:firstLine="567"/>
        <w:jc w:val="both"/>
        <w:rPr>
          <w:sz w:val="28"/>
          <w:szCs w:val="28"/>
        </w:rPr>
      </w:pPr>
      <w:r w:rsidRPr="00EF0FA9">
        <w:rPr>
          <w:sz w:val="28"/>
          <w:szCs w:val="28"/>
        </w:rPr>
        <w:t>31. Карбанович, И.И. Международные автомобильные перевозки: учеб. пособие / И.И. Карбанович. – Минск: Центр «БАМЭ-Экспедитор», 2017. – 396 с.</w:t>
      </w:r>
    </w:p>
    <w:p w:rsidR="00BB110A" w:rsidRPr="00EF0FA9" w:rsidRDefault="00BB110A" w:rsidP="00BB110A">
      <w:pPr>
        <w:ind w:firstLine="567"/>
        <w:jc w:val="both"/>
        <w:rPr>
          <w:sz w:val="28"/>
          <w:szCs w:val="28"/>
        </w:rPr>
      </w:pPr>
      <w:r w:rsidRPr="00EF0FA9">
        <w:rPr>
          <w:bCs/>
          <w:sz w:val="28"/>
          <w:szCs w:val="28"/>
        </w:rPr>
        <w:t>32. Ушаков Д.В.</w:t>
      </w:r>
      <w:r w:rsidRPr="00EF0FA9">
        <w:rPr>
          <w:sz w:val="28"/>
          <w:szCs w:val="28"/>
        </w:rPr>
        <w:t xml:space="preserve"> Организация контейнерных перевозок грузов: монография / Д.В. Ушаков. – Москва: ТрансЛит, 2015. – 206 с.</w:t>
      </w:r>
    </w:p>
    <w:p w:rsidR="00BB110A" w:rsidRPr="00EF0FA9" w:rsidRDefault="00BB110A" w:rsidP="00BB110A">
      <w:pPr>
        <w:ind w:firstLine="567"/>
        <w:jc w:val="both"/>
        <w:rPr>
          <w:sz w:val="28"/>
          <w:szCs w:val="28"/>
        </w:rPr>
      </w:pPr>
    </w:p>
    <w:p w:rsidR="00BB110A" w:rsidRPr="00EF0FA9" w:rsidRDefault="00BB110A" w:rsidP="00BB110A">
      <w:pPr>
        <w:ind w:firstLine="567"/>
        <w:jc w:val="both"/>
        <w:rPr>
          <w:b/>
          <w:sz w:val="28"/>
          <w:szCs w:val="28"/>
        </w:rPr>
      </w:pPr>
      <w:r w:rsidRPr="00EF0FA9">
        <w:rPr>
          <w:b/>
          <w:sz w:val="28"/>
          <w:szCs w:val="28"/>
        </w:rPr>
        <w:t>Перечень дополнительной литературы</w:t>
      </w:r>
    </w:p>
    <w:p w:rsidR="00BB110A" w:rsidRPr="00EF0FA9" w:rsidRDefault="00BB110A" w:rsidP="00BB110A">
      <w:pPr>
        <w:ind w:firstLine="567"/>
        <w:jc w:val="both"/>
        <w:rPr>
          <w:sz w:val="28"/>
          <w:szCs w:val="28"/>
        </w:rPr>
      </w:pPr>
    </w:p>
    <w:p w:rsidR="00BB110A" w:rsidRPr="00EF0FA9" w:rsidRDefault="00BB110A" w:rsidP="00BB110A">
      <w:pPr>
        <w:ind w:firstLine="567"/>
        <w:jc w:val="both"/>
        <w:rPr>
          <w:b/>
          <w:sz w:val="28"/>
          <w:szCs w:val="28"/>
        </w:rPr>
      </w:pPr>
      <w:r w:rsidRPr="00EF0FA9">
        <w:rPr>
          <w:sz w:val="28"/>
          <w:szCs w:val="28"/>
        </w:rPr>
        <w:t xml:space="preserve">33. Курочкин, Д.В. </w:t>
      </w:r>
      <w:r w:rsidRPr="00EF0FA9">
        <w:rPr>
          <w:bCs/>
          <w:sz w:val="28"/>
          <w:szCs w:val="28"/>
        </w:rPr>
        <w:t xml:space="preserve">Ограниченная ответственность перевозчика </w:t>
      </w:r>
      <w:r w:rsidRPr="00EF0FA9">
        <w:rPr>
          <w:sz w:val="28"/>
          <w:szCs w:val="28"/>
        </w:rPr>
        <w:t>/ Д.В. Курочкин // Компас экспедитора и перевозчика. – 2017. – № 1 (144). – С. 43-45.</w:t>
      </w:r>
    </w:p>
    <w:p w:rsidR="00BB110A" w:rsidRPr="00EF0FA9" w:rsidRDefault="00BB110A" w:rsidP="00BB110A">
      <w:pPr>
        <w:ind w:firstLine="567"/>
        <w:jc w:val="both"/>
        <w:rPr>
          <w:sz w:val="28"/>
          <w:szCs w:val="28"/>
        </w:rPr>
      </w:pPr>
      <w:r w:rsidRPr="00EF0FA9">
        <w:rPr>
          <w:sz w:val="28"/>
          <w:szCs w:val="28"/>
        </w:rPr>
        <w:t>34. Калпин А.Г. Конвенция ООН о договорах полностью или частично морской перевозки грузов (Роттердамские правила) / А.Г. Калпин // Российское право: состояние, перспективы, комментарии. – 2010. – № 4. – С. 85-97.</w:t>
      </w:r>
    </w:p>
    <w:p w:rsidR="00BB110A" w:rsidRPr="00EF0FA9" w:rsidRDefault="00BB110A" w:rsidP="00BB110A">
      <w:pPr>
        <w:ind w:firstLine="567"/>
        <w:jc w:val="both"/>
        <w:rPr>
          <w:sz w:val="28"/>
          <w:szCs w:val="28"/>
        </w:rPr>
      </w:pPr>
      <w:r w:rsidRPr="00EF0FA9">
        <w:rPr>
          <w:sz w:val="28"/>
          <w:szCs w:val="28"/>
        </w:rPr>
        <w:t xml:space="preserve">35. Курочкин, Д.В. </w:t>
      </w:r>
      <w:r w:rsidRPr="00EF0FA9">
        <w:rPr>
          <w:bCs/>
          <w:sz w:val="28"/>
          <w:szCs w:val="28"/>
        </w:rPr>
        <w:t xml:space="preserve">Практика страхования грузов в международных перевозках </w:t>
      </w:r>
      <w:r w:rsidRPr="00EF0FA9">
        <w:rPr>
          <w:sz w:val="28"/>
          <w:szCs w:val="28"/>
        </w:rPr>
        <w:t>/ Д.В. Курочкин // Генеральный директор. – 2017. – № 4 (64). – С. 57-63.</w:t>
      </w:r>
    </w:p>
    <w:p w:rsidR="00BB110A" w:rsidRPr="00EF0FA9" w:rsidRDefault="00BB110A" w:rsidP="00BB110A">
      <w:pPr>
        <w:ind w:firstLine="567"/>
        <w:jc w:val="both"/>
        <w:rPr>
          <w:b/>
          <w:sz w:val="28"/>
          <w:szCs w:val="28"/>
        </w:rPr>
      </w:pPr>
      <w:r w:rsidRPr="00EF0FA9">
        <w:rPr>
          <w:sz w:val="28"/>
          <w:szCs w:val="28"/>
        </w:rPr>
        <w:t xml:space="preserve">36. Курочкин, Д.В. </w:t>
      </w:r>
      <w:r w:rsidRPr="00EF0FA9">
        <w:rPr>
          <w:bCs/>
          <w:sz w:val="28"/>
          <w:szCs w:val="28"/>
        </w:rPr>
        <w:t xml:space="preserve">Применение оборотного мультимодального транспортного коносамента ФИАТА в практике международных перевозок </w:t>
      </w:r>
      <w:r w:rsidRPr="00EF0FA9">
        <w:rPr>
          <w:sz w:val="28"/>
          <w:szCs w:val="28"/>
        </w:rPr>
        <w:t>/ Д.В. Курочкин // Валютное регулирование и ВЭД. – 2017. – № 1 (181). – С. 70-76.</w:t>
      </w:r>
    </w:p>
    <w:p w:rsidR="00BB110A" w:rsidRPr="00EF0FA9" w:rsidRDefault="00BB110A" w:rsidP="00BB110A">
      <w:pPr>
        <w:ind w:firstLine="567"/>
        <w:jc w:val="both"/>
        <w:rPr>
          <w:b/>
          <w:sz w:val="28"/>
          <w:szCs w:val="28"/>
        </w:rPr>
      </w:pPr>
      <w:r w:rsidRPr="00EF0FA9">
        <w:rPr>
          <w:sz w:val="28"/>
          <w:szCs w:val="28"/>
        </w:rPr>
        <w:lastRenderedPageBreak/>
        <w:t xml:space="preserve">37. Курочкин, Д.В. </w:t>
      </w:r>
      <w:r w:rsidRPr="00EF0FA9">
        <w:rPr>
          <w:bCs/>
          <w:sz w:val="28"/>
          <w:szCs w:val="28"/>
        </w:rPr>
        <w:t xml:space="preserve">Страхование грузов </w:t>
      </w:r>
      <w:r w:rsidRPr="00EF0FA9">
        <w:rPr>
          <w:sz w:val="28"/>
          <w:szCs w:val="28"/>
        </w:rPr>
        <w:t>/ Д.В. Курочкин // Компас экспедитора и перевозчика. – 2017. – № 3 (146). – С. 36-38.</w:t>
      </w:r>
    </w:p>
    <w:p w:rsidR="00BB110A" w:rsidRPr="00EF0FA9" w:rsidRDefault="00BB110A" w:rsidP="00BB110A">
      <w:pPr>
        <w:ind w:firstLine="567"/>
        <w:jc w:val="both"/>
        <w:rPr>
          <w:sz w:val="28"/>
          <w:szCs w:val="28"/>
        </w:rPr>
      </w:pPr>
      <w:r w:rsidRPr="00EF0FA9">
        <w:rPr>
          <w:sz w:val="28"/>
          <w:szCs w:val="28"/>
        </w:rPr>
        <w:t>38. Курочкин, Д.В. Таможенное оформление товаров и расчет таможенных платежей / Д.В. Курочкин // Планово-экономический отдел. – 2014. – № 12 (138). – С. 90-97.</w:t>
      </w:r>
    </w:p>
    <w:p w:rsidR="00BB110A" w:rsidRPr="00EF0FA9" w:rsidRDefault="00BB110A" w:rsidP="00BB110A">
      <w:pPr>
        <w:ind w:firstLine="567"/>
        <w:jc w:val="both"/>
        <w:rPr>
          <w:sz w:val="28"/>
          <w:szCs w:val="28"/>
          <w:lang w:val="en-US"/>
        </w:rPr>
      </w:pPr>
      <w:r w:rsidRPr="00EF0FA9">
        <w:rPr>
          <w:sz w:val="28"/>
          <w:szCs w:val="28"/>
        </w:rPr>
        <w:t>39. Транспорт и логистика Республики Беларусь 2016: справочник / под ред. Н</w:t>
      </w:r>
      <w:r w:rsidRPr="00EF0FA9">
        <w:rPr>
          <w:sz w:val="28"/>
          <w:szCs w:val="28"/>
          <w:lang w:val="en-US"/>
        </w:rPr>
        <w:t>.</w:t>
      </w:r>
      <w:r w:rsidRPr="00EF0FA9">
        <w:rPr>
          <w:sz w:val="28"/>
          <w:szCs w:val="28"/>
        </w:rPr>
        <w:t>В</w:t>
      </w:r>
      <w:r w:rsidRPr="00EF0FA9">
        <w:rPr>
          <w:sz w:val="28"/>
          <w:szCs w:val="28"/>
          <w:lang w:val="en-US"/>
        </w:rPr>
        <w:t xml:space="preserve">. </w:t>
      </w:r>
      <w:r w:rsidRPr="00EF0FA9">
        <w:rPr>
          <w:sz w:val="28"/>
          <w:szCs w:val="28"/>
        </w:rPr>
        <w:t>Горбеля</w:t>
      </w:r>
      <w:r w:rsidRPr="00EF0FA9">
        <w:rPr>
          <w:sz w:val="28"/>
          <w:szCs w:val="28"/>
          <w:lang w:val="en-US"/>
        </w:rPr>
        <w:t xml:space="preserve">. – </w:t>
      </w:r>
      <w:r w:rsidRPr="00EF0FA9">
        <w:rPr>
          <w:sz w:val="28"/>
          <w:szCs w:val="28"/>
        </w:rPr>
        <w:t>Минск</w:t>
      </w:r>
      <w:r w:rsidRPr="00EF0FA9">
        <w:rPr>
          <w:sz w:val="28"/>
          <w:szCs w:val="28"/>
          <w:lang w:val="en-US"/>
        </w:rPr>
        <w:t xml:space="preserve">: </w:t>
      </w:r>
      <w:r w:rsidRPr="00EF0FA9">
        <w:rPr>
          <w:sz w:val="28"/>
          <w:szCs w:val="28"/>
        </w:rPr>
        <w:t>Центр</w:t>
      </w:r>
      <w:r w:rsidRPr="00EF0FA9">
        <w:rPr>
          <w:sz w:val="28"/>
          <w:szCs w:val="28"/>
          <w:lang w:val="en-US"/>
        </w:rPr>
        <w:t xml:space="preserve"> «</w:t>
      </w:r>
      <w:r w:rsidRPr="00EF0FA9">
        <w:rPr>
          <w:sz w:val="28"/>
          <w:szCs w:val="28"/>
        </w:rPr>
        <w:t>БАМЭ</w:t>
      </w:r>
      <w:r w:rsidRPr="00EF0FA9">
        <w:rPr>
          <w:sz w:val="28"/>
          <w:szCs w:val="28"/>
          <w:lang w:val="en-US"/>
        </w:rPr>
        <w:t>-</w:t>
      </w:r>
      <w:r w:rsidRPr="00EF0FA9">
        <w:rPr>
          <w:sz w:val="28"/>
          <w:szCs w:val="28"/>
        </w:rPr>
        <w:t>Экспедитор</w:t>
      </w:r>
      <w:r w:rsidRPr="00EF0FA9">
        <w:rPr>
          <w:sz w:val="28"/>
          <w:szCs w:val="28"/>
          <w:lang w:val="en-US"/>
        </w:rPr>
        <w:t xml:space="preserve">», 2016. – 102 </w:t>
      </w:r>
      <w:r w:rsidRPr="00EF0FA9">
        <w:rPr>
          <w:sz w:val="28"/>
          <w:szCs w:val="28"/>
        </w:rPr>
        <w:t>с</w:t>
      </w:r>
      <w:r w:rsidRPr="00EF0FA9">
        <w:rPr>
          <w:sz w:val="28"/>
          <w:szCs w:val="28"/>
          <w:lang w:val="en-US"/>
        </w:rPr>
        <w:t>.</w:t>
      </w:r>
    </w:p>
    <w:p w:rsidR="00BB110A" w:rsidRPr="00EF0FA9" w:rsidRDefault="00BB110A" w:rsidP="00BB110A">
      <w:pPr>
        <w:ind w:firstLine="567"/>
        <w:jc w:val="both"/>
        <w:rPr>
          <w:sz w:val="28"/>
          <w:szCs w:val="28"/>
          <w:lang w:val="en-US"/>
        </w:rPr>
      </w:pPr>
      <w:r w:rsidRPr="00EF0FA9">
        <w:rPr>
          <w:sz w:val="28"/>
          <w:szCs w:val="28"/>
          <w:lang w:val="en-US"/>
        </w:rPr>
        <w:t>40. gCaptain [Electronic resource]. – Access mode: http://gcaptain.com/. – Date of access: 24.09.2017.</w:t>
      </w:r>
    </w:p>
    <w:p w:rsidR="00BB110A" w:rsidRPr="00EF0FA9" w:rsidRDefault="00BB110A" w:rsidP="00BB110A">
      <w:pPr>
        <w:ind w:firstLine="567"/>
        <w:jc w:val="both"/>
        <w:rPr>
          <w:sz w:val="28"/>
          <w:szCs w:val="28"/>
          <w:lang w:val="en-US"/>
        </w:rPr>
      </w:pPr>
      <w:r w:rsidRPr="00EF0FA9">
        <w:rPr>
          <w:sz w:val="28"/>
          <w:szCs w:val="28"/>
          <w:lang w:val="en-US"/>
        </w:rPr>
        <w:t>41. PortEconomics [Electronic resource]. – Access mode: http://porteconomics.eu/. – Date of access: 24.09.2017.</w:t>
      </w:r>
    </w:p>
    <w:p w:rsidR="00BB110A" w:rsidRPr="00EF0FA9" w:rsidRDefault="00BB110A" w:rsidP="00BB110A">
      <w:pPr>
        <w:ind w:firstLine="567"/>
        <w:jc w:val="both"/>
        <w:rPr>
          <w:sz w:val="28"/>
          <w:szCs w:val="28"/>
          <w:lang w:val="en-US"/>
        </w:rPr>
      </w:pPr>
      <w:r w:rsidRPr="00EF0FA9">
        <w:rPr>
          <w:sz w:val="28"/>
          <w:szCs w:val="28"/>
          <w:lang w:val="en-US"/>
        </w:rPr>
        <w:t>42. Shipping and freight resource [Electronic resource]. – Access mode: https://shippingandfreightresource.com. – Date of access: 24.09.2017.</w:t>
      </w:r>
    </w:p>
    <w:p w:rsidR="00BB110A" w:rsidRPr="00EF0FA9" w:rsidRDefault="00BB110A" w:rsidP="00BB110A">
      <w:pPr>
        <w:ind w:firstLine="567"/>
        <w:jc w:val="both"/>
        <w:rPr>
          <w:sz w:val="28"/>
          <w:szCs w:val="28"/>
        </w:rPr>
      </w:pPr>
      <w:r w:rsidRPr="00EF0FA9">
        <w:rPr>
          <w:sz w:val="28"/>
          <w:szCs w:val="28"/>
        </w:rPr>
        <w:t>43. Аналитическое бюро Alphaliner [Электронный ресурс]. – Режим доступа: http://alphaliner.com/top100. – Дата доступа: 24.09.2017.</w:t>
      </w:r>
    </w:p>
    <w:p w:rsidR="00BB110A" w:rsidRPr="00EF0FA9" w:rsidRDefault="00BB110A" w:rsidP="00BB110A">
      <w:pPr>
        <w:ind w:firstLine="567"/>
        <w:jc w:val="both"/>
        <w:rPr>
          <w:sz w:val="28"/>
          <w:szCs w:val="28"/>
        </w:rPr>
      </w:pPr>
      <w:r w:rsidRPr="00EF0FA9">
        <w:rPr>
          <w:sz w:val="28"/>
          <w:szCs w:val="28"/>
        </w:rPr>
        <w:t>44. Белорусская железная дорога [Электронный ресурс]. – Режим доступа: http://rw.by/. – Дата доступа: 24.09.2017.</w:t>
      </w:r>
    </w:p>
    <w:p w:rsidR="00BB110A" w:rsidRPr="00EF0FA9" w:rsidRDefault="00BB110A" w:rsidP="00BB110A">
      <w:pPr>
        <w:ind w:firstLine="567"/>
        <w:jc w:val="both"/>
        <w:rPr>
          <w:sz w:val="28"/>
          <w:szCs w:val="28"/>
        </w:rPr>
      </w:pPr>
      <w:r w:rsidRPr="00EF0FA9">
        <w:rPr>
          <w:sz w:val="28"/>
          <w:szCs w:val="28"/>
        </w:rPr>
        <w:t xml:space="preserve">45. Евразийская экономическая комиссия [Электронный ресурс]. – Режим доступа: </w:t>
      </w:r>
      <w:hyperlink r:id="rId9" w:history="1">
        <w:r w:rsidRPr="00EF0FA9">
          <w:rPr>
            <w:rStyle w:val="ac"/>
            <w:color w:val="auto"/>
            <w:sz w:val="28"/>
            <w:szCs w:val="28"/>
            <w:u w:val="none"/>
            <w:lang w:val="es-ES"/>
          </w:rPr>
          <w:t>http</w:t>
        </w:r>
        <w:r w:rsidRPr="00EF0FA9">
          <w:rPr>
            <w:rStyle w:val="ac"/>
            <w:color w:val="auto"/>
            <w:sz w:val="28"/>
            <w:szCs w:val="28"/>
            <w:u w:val="none"/>
          </w:rPr>
          <w:t>://</w:t>
        </w:r>
        <w:r w:rsidRPr="00EF0FA9">
          <w:rPr>
            <w:rStyle w:val="ac"/>
            <w:color w:val="auto"/>
            <w:sz w:val="28"/>
            <w:szCs w:val="28"/>
            <w:u w:val="none"/>
            <w:lang w:val="es-ES"/>
          </w:rPr>
          <w:t>eurasiancommission</w:t>
        </w:r>
        <w:r w:rsidRPr="00EF0FA9">
          <w:rPr>
            <w:rStyle w:val="ac"/>
            <w:color w:val="auto"/>
            <w:sz w:val="28"/>
            <w:szCs w:val="28"/>
            <w:u w:val="none"/>
          </w:rPr>
          <w:t>.</w:t>
        </w:r>
        <w:r w:rsidRPr="00EF0FA9">
          <w:rPr>
            <w:rStyle w:val="ac"/>
            <w:color w:val="auto"/>
            <w:sz w:val="28"/>
            <w:szCs w:val="28"/>
            <w:u w:val="none"/>
            <w:lang w:val="es-ES"/>
          </w:rPr>
          <w:t>org</w:t>
        </w:r>
      </w:hyperlink>
      <w:r w:rsidRPr="00EF0FA9">
        <w:rPr>
          <w:sz w:val="28"/>
          <w:szCs w:val="28"/>
        </w:rPr>
        <w:t>. – Дата доступа: 24.09.2017.</w:t>
      </w:r>
    </w:p>
    <w:p w:rsidR="00BB110A" w:rsidRPr="00EF0FA9" w:rsidRDefault="00BB110A" w:rsidP="00BB110A">
      <w:pPr>
        <w:ind w:firstLine="567"/>
        <w:jc w:val="both"/>
        <w:rPr>
          <w:sz w:val="28"/>
          <w:szCs w:val="28"/>
        </w:rPr>
      </w:pPr>
      <w:r w:rsidRPr="00EF0FA9">
        <w:rPr>
          <w:sz w:val="28"/>
          <w:szCs w:val="28"/>
        </w:rPr>
        <w:t xml:space="preserve">46. Клайпедский порт [Электронный ресурс]. – Режим доступа: </w:t>
      </w:r>
      <w:hyperlink r:id="rId10" w:history="1">
        <w:r w:rsidRPr="00EF0FA9">
          <w:rPr>
            <w:rStyle w:val="ac"/>
            <w:color w:val="auto"/>
            <w:sz w:val="28"/>
            <w:szCs w:val="28"/>
            <w:u w:val="none"/>
          </w:rPr>
          <w:t>http://portofklaipeda.lt/</w:t>
        </w:r>
      </w:hyperlink>
      <w:r w:rsidRPr="00EF0FA9">
        <w:rPr>
          <w:sz w:val="28"/>
          <w:szCs w:val="28"/>
        </w:rPr>
        <w:t>. – Дата доступа: 24.09.2017.</w:t>
      </w:r>
    </w:p>
    <w:p w:rsidR="00BB110A" w:rsidRPr="00EF0FA9" w:rsidRDefault="00BB110A" w:rsidP="00BB110A">
      <w:pPr>
        <w:ind w:firstLine="567"/>
        <w:jc w:val="both"/>
        <w:rPr>
          <w:sz w:val="28"/>
          <w:szCs w:val="28"/>
        </w:rPr>
      </w:pPr>
      <w:r w:rsidRPr="00EF0FA9">
        <w:rPr>
          <w:bCs/>
          <w:sz w:val="28"/>
          <w:szCs w:val="28"/>
        </w:rPr>
        <w:t>47. Конференция ООН по торговле и развитию (ЮНКТАД)</w:t>
      </w:r>
      <w:r w:rsidRPr="00EF0FA9">
        <w:rPr>
          <w:sz w:val="28"/>
          <w:szCs w:val="28"/>
        </w:rPr>
        <w:t xml:space="preserve"> [Электронный ресурс]. – Режим доступа: http://unctad.org/. – Дата доступа: 24.08.2017.</w:t>
      </w:r>
    </w:p>
    <w:p w:rsidR="00BB110A" w:rsidRPr="00EF0FA9" w:rsidRDefault="00BB110A" w:rsidP="00BB110A">
      <w:pPr>
        <w:ind w:firstLine="567"/>
        <w:jc w:val="both"/>
        <w:rPr>
          <w:sz w:val="28"/>
          <w:szCs w:val="28"/>
        </w:rPr>
      </w:pPr>
      <w:r w:rsidRPr="00EF0FA9">
        <w:rPr>
          <w:sz w:val="28"/>
          <w:szCs w:val="28"/>
        </w:rPr>
        <w:t>48. Литовские железные дороги [Электронный ресурс]. – Режим доступа: http://litrail.lt/. – Дата доступа: 24.09.2017.</w:t>
      </w:r>
    </w:p>
    <w:p w:rsidR="00BB110A" w:rsidRPr="00EF0FA9" w:rsidRDefault="00BB110A" w:rsidP="00BB110A">
      <w:pPr>
        <w:ind w:firstLine="567"/>
        <w:jc w:val="both"/>
        <w:rPr>
          <w:sz w:val="28"/>
          <w:szCs w:val="28"/>
        </w:rPr>
      </w:pPr>
      <w:r w:rsidRPr="00EF0FA9">
        <w:rPr>
          <w:sz w:val="28"/>
          <w:szCs w:val="28"/>
        </w:rPr>
        <w:t>49. Республиканское унитарное предприятие «Белтаможсервис» [Электронный ресурс]. – Режим доступа: http://declarant.by/. – Дата доступа: 24.09.2017.</w:t>
      </w:r>
    </w:p>
    <w:p w:rsidR="00BB110A" w:rsidRPr="00EF0FA9" w:rsidRDefault="00BB110A" w:rsidP="00BB110A">
      <w:pPr>
        <w:ind w:firstLine="567"/>
        <w:jc w:val="both"/>
        <w:rPr>
          <w:sz w:val="28"/>
          <w:szCs w:val="28"/>
        </w:rPr>
      </w:pPr>
      <w:r w:rsidRPr="00EF0FA9">
        <w:rPr>
          <w:rFonts w:eastAsia="Arial Unicode MS"/>
          <w:sz w:val="28"/>
          <w:szCs w:val="28"/>
          <w:lang w:eastAsia="en-US"/>
        </w:rPr>
        <w:t xml:space="preserve">50. Рижский свободный порт (официальный сайт) </w:t>
      </w:r>
      <w:r w:rsidRPr="00EF0FA9">
        <w:rPr>
          <w:sz w:val="28"/>
          <w:szCs w:val="28"/>
        </w:rPr>
        <w:t>[Электронный ресурс]. – Режим доступа: http://rop.lv. – Дата доступа: 24.08.2017.</w:t>
      </w:r>
    </w:p>
    <w:p w:rsidR="00BB110A" w:rsidRPr="00EF0FA9" w:rsidRDefault="00BB110A" w:rsidP="00BB110A">
      <w:pPr>
        <w:ind w:firstLine="567"/>
        <w:jc w:val="both"/>
        <w:rPr>
          <w:sz w:val="28"/>
          <w:szCs w:val="28"/>
        </w:rPr>
      </w:pPr>
      <w:r w:rsidRPr="00EF0FA9">
        <w:rPr>
          <w:sz w:val="28"/>
          <w:szCs w:val="28"/>
        </w:rPr>
        <w:t xml:space="preserve">51. Судоходная линия </w:t>
      </w:r>
      <w:r w:rsidRPr="00EF0FA9">
        <w:rPr>
          <w:sz w:val="28"/>
          <w:szCs w:val="28"/>
          <w:lang w:val="en-US"/>
        </w:rPr>
        <w:t>Maersk</w:t>
      </w:r>
      <w:r w:rsidRPr="00EF0FA9">
        <w:rPr>
          <w:sz w:val="28"/>
          <w:szCs w:val="28"/>
        </w:rPr>
        <w:t xml:space="preserve"> [Электронный ресурс]. – Режим доступа: https://m</w:t>
      </w:r>
      <w:r w:rsidRPr="00EF0FA9">
        <w:rPr>
          <w:sz w:val="28"/>
          <w:szCs w:val="28"/>
          <w:lang w:val="en-US"/>
        </w:rPr>
        <w:t>aersk</w:t>
      </w:r>
      <w:r w:rsidRPr="00EF0FA9">
        <w:rPr>
          <w:sz w:val="28"/>
          <w:szCs w:val="28"/>
        </w:rPr>
        <w:t>.com/. – Дата доступа: 24.08.2017.</w:t>
      </w:r>
    </w:p>
    <w:p w:rsidR="00BB110A" w:rsidRPr="00EF0FA9" w:rsidRDefault="00BB110A" w:rsidP="00BB110A">
      <w:pPr>
        <w:ind w:firstLine="567"/>
        <w:jc w:val="both"/>
        <w:rPr>
          <w:sz w:val="28"/>
          <w:szCs w:val="28"/>
        </w:rPr>
      </w:pPr>
      <w:r w:rsidRPr="00EF0FA9">
        <w:rPr>
          <w:sz w:val="28"/>
          <w:szCs w:val="28"/>
        </w:rPr>
        <w:t xml:space="preserve">52. Судоходная линия </w:t>
      </w:r>
      <w:r w:rsidRPr="00EF0FA9">
        <w:rPr>
          <w:sz w:val="28"/>
          <w:szCs w:val="28"/>
          <w:lang w:val="en-US"/>
        </w:rPr>
        <w:t>MSC</w:t>
      </w:r>
      <w:r w:rsidRPr="00EF0FA9">
        <w:rPr>
          <w:sz w:val="28"/>
          <w:szCs w:val="28"/>
        </w:rPr>
        <w:t xml:space="preserve"> [Электронный ресурс]. – Режим доступа: https://msc.com/. – Дата доступа: 24.08.2017.</w:t>
      </w:r>
    </w:p>
    <w:p w:rsidR="00BB110A" w:rsidRPr="00EF0FA9" w:rsidRDefault="00BB110A" w:rsidP="00BB110A">
      <w:pPr>
        <w:ind w:firstLine="567"/>
        <w:jc w:val="both"/>
        <w:rPr>
          <w:sz w:val="28"/>
          <w:szCs w:val="28"/>
        </w:rPr>
      </w:pPr>
      <w:r w:rsidRPr="00EF0FA9">
        <w:rPr>
          <w:sz w:val="28"/>
          <w:szCs w:val="28"/>
        </w:rPr>
        <w:t>53. Транспортно-экспедиционная компания «АрсЛог» [Электронный ресурс]. – Режим доступа: http://arslog.by/. – Дата доступа: 24.08.2017.</w:t>
      </w:r>
    </w:p>
    <w:p w:rsidR="00BB110A" w:rsidRPr="00EF0FA9" w:rsidRDefault="00BB110A" w:rsidP="00BB110A">
      <w:pPr>
        <w:ind w:firstLine="567"/>
        <w:jc w:val="both"/>
        <w:rPr>
          <w:sz w:val="28"/>
          <w:szCs w:val="28"/>
        </w:rPr>
      </w:pPr>
      <w:r w:rsidRPr="00EF0FA9">
        <w:rPr>
          <w:sz w:val="28"/>
          <w:szCs w:val="28"/>
        </w:rPr>
        <w:t>54. Транспортно-логистическая компания «ВДНК» [Электронный ресурс]. – Режим доступа: http://vdnk.ru/. – Дата доступа: 24.08.2017.</w:t>
      </w: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jc w:val="center"/>
        <w:rPr>
          <w:b/>
          <w:sz w:val="28"/>
          <w:szCs w:val="28"/>
        </w:rPr>
      </w:pPr>
      <w:r w:rsidRPr="00EF0FA9">
        <w:rPr>
          <w:b/>
          <w:sz w:val="28"/>
          <w:szCs w:val="28"/>
        </w:rPr>
        <w:lastRenderedPageBreak/>
        <w:t xml:space="preserve">ПЕРЕЧЕНЬ ВОПРОСОВ  К  ЗАЧЕТУ ПО ДИСЦИПЛИНЕ </w:t>
      </w:r>
    </w:p>
    <w:p w:rsidR="00BB110A" w:rsidRPr="00EF0FA9" w:rsidRDefault="00BB110A" w:rsidP="00BB110A">
      <w:pPr>
        <w:jc w:val="center"/>
        <w:rPr>
          <w:b/>
          <w:sz w:val="28"/>
          <w:szCs w:val="28"/>
        </w:rPr>
      </w:pPr>
      <w:r w:rsidRPr="00EF0FA9">
        <w:rPr>
          <w:b/>
          <w:sz w:val="28"/>
          <w:szCs w:val="28"/>
        </w:rPr>
        <w:t>«ЭКСПЕДИРОВАНИЕ МОРСКИХ ПЕРЕВОЗОК ГРУЗОВ»</w:t>
      </w:r>
    </w:p>
    <w:p w:rsidR="00BB110A" w:rsidRPr="00EF0FA9" w:rsidRDefault="00BB110A" w:rsidP="00BB110A">
      <w:pPr>
        <w:ind w:firstLine="709"/>
        <w:jc w:val="both"/>
        <w:rPr>
          <w:b/>
          <w:sz w:val="28"/>
          <w:szCs w:val="28"/>
        </w:rPr>
      </w:pPr>
    </w:p>
    <w:p w:rsidR="00BB110A" w:rsidRPr="00EF0FA9" w:rsidRDefault="00BB110A" w:rsidP="00BB110A">
      <w:pPr>
        <w:ind w:firstLine="567"/>
        <w:rPr>
          <w:sz w:val="28"/>
          <w:szCs w:val="28"/>
        </w:rPr>
      </w:pPr>
      <w:r w:rsidRPr="00EF0FA9">
        <w:rPr>
          <w:sz w:val="28"/>
          <w:szCs w:val="28"/>
        </w:rPr>
        <w:t>1. История развития и роль морских контейнерных перевозок</w:t>
      </w:r>
    </w:p>
    <w:p w:rsidR="00BB110A" w:rsidRPr="00EF0FA9" w:rsidRDefault="00BB110A" w:rsidP="00BB110A">
      <w:pPr>
        <w:ind w:firstLine="567"/>
        <w:rPr>
          <w:sz w:val="28"/>
          <w:szCs w:val="28"/>
        </w:rPr>
      </w:pPr>
      <w:r w:rsidRPr="00EF0FA9">
        <w:rPr>
          <w:sz w:val="28"/>
          <w:szCs w:val="28"/>
        </w:rPr>
        <w:t>2. Морские линии их альянсы</w:t>
      </w:r>
    </w:p>
    <w:p w:rsidR="00BB110A" w:rsidRPr="00EF0FA9" w:rsidRDefault="00BB110A" w:rsidP="00BB110A">
      <w:pPr>
        <w:ind w:firstLine="567"/>
        <w:rPr>
          <w:sz w:val="28"/>
          <w:szCs w:val="28"/>
        </w:rPr>
      </w:pPr>
      <w:r w:rsidRPr="00EF0FA9">
        <w:rPr>
          <w:sz w:val="28"/>
          <w:szCs w:val="28"/>
        </w:rPr>
        <w:t xml:space="preserve">3. Участники морских контейнерных перевозок </w:t>
      </w:r>
    </w:p>
    <w:p w:rsidR="00BB110A" w:rsidRPr="00EF0FA9" w:rsidRDefault="00BB110A" w:rsidP="00BB110A">
      <w:pPr>
        <w:ind w:firstLine="567"/>
        <w:rPr>
          <w:sz w:val="28"/>
          <w:szCs w:val="28"/>
        </w:rPr>
      </w:pPr>
      <w:r w:rsidRPr="00EF0FA9">
        <w:rPr>
          <w:sz w:val="28"/>
          <w:szCs w:val="28"/>
        </w:rPr>
        <w:t>4. География морских контейнерных перевозок</w:t>
      </w:r>
    </w:p>
    <w:p w:rsidR="00BB110A" w:rsidRPr="00EF0FA9" w:rsidRDefault="00BB110A" w:rsidP="00BB110A">
      <w:pPr>
        <w:ind w:firstLine="567"/>
        <w:rPr>
          <w:sz w:val="28"/>
          <w:szCs w:val="28"/>
        </w:rPr>
      </w:pPr>
      <w:r w:rsidRPr="00EF0FA9">
        <w:rPr>
          <w:sz w:val="28"/>
          <w:szCs w:val="28"/>
        </w:rPr>
        <w:t>5. Типы контейнеров</w:t>
      </w:r>
    </w:p>
    <w:p w:rsidR="00BB110A" w:rsidRPr="00EF0FA9" w:rsidRDefault="00BB110A" w:rsidP="00BB110A">
      <w:pPr>
        <w:ind w:firstLine="567"/>
        <w:rPr>
          <w:sz w:val="28"/>
          <w:szCs w:val="28"/>
        </w:rPr>
      </w:pPr>
      <w:r w:rsidRPr="00EF0FA9">
        <w:rPr>
          <w:sz w:val="28"/>
          <w:szCs w:val="28"/>
        </w:rPr>
        <w:t>6. Загрузка и обязательное взвешивание контейнеров. Размещение контейнеров на борту контейнеровоза</w:t>
      </w:r>
    </w:p>
    <w:p w:rsidR="00BB110A" w:rsidRPr="00EF0FA9" w:rsidRDefault="00BB110A" w:rsidP="00BB110A">
      <w:pPr>
        <w:ind w:firstLine="567"/>
        <w:rPr>
          <w:sz w:val="28"/>
          <w:szCs w:val="28"/>
        </w:rPr>
      </w:pPr>
      <w:r w:rsidRPr="00EF0FA9">
        <w:rPr>
          <w:sz w:val="28"/>
          <w:szCs w:val="28"/>
        </w:rPr>
        <w:t>7. Отслеживание контейнера в пути следования</w:t>
      </w:r>
    </w:p>
    <w:p w:rsidR="00BB110A" w:rsidRPr="00EF0FA9" w:rsidRDefault="00BB110A" w:rsidP="00BB110A">
      <w:pPr>
        <w:ind w:firstLine="567"/>
        <w:rPr>
          <w:bCs/>
          <w:sz w:val="28"/>
          <w:szCs w:val="28"/>
        </w:rPr>
      </w:pPr>
      <w:r w:rsidRPr="00EF0FA9">
        <w:rPr>
          <w:bCs/>
          <w:sz w:val="28"/>
          <w:szCs w:val="28"/>
        </w:rPr>
        <w:t>8. Понятия хранения и пользования контейнером</w:t>
      </w:r>
    </w:p>
    <w:p w:rsidR="00BB110A" w:rsidRPr="00EF0FA9" w:rsidRDefault="00BB110A" w:rsidP="00BB110A">
      <w:pPr>
        <w:ind w:firstLine="567"/>
        <w:rPr>
          <w:b/>
          <w:sz w:val="28"/>
          <w:szCs w:val="28"/>
        </w:rPr>
      </w:pPr>
      <w:r w:rsidRPr="00EF0FA9">
        <w:rPr>
          <w:sz w:val="28"/>
          <w:szCs w:val="28"/>
        </w:rPr>
        <w:t>9. Выбор морской линии. Работа с морскими линиями напрямую или через экспедитора</w:t>
      </w:r>
    </w:p>
    <w:p w:rsidR="00BB110A" w:rsidRPr="00EF0FA9" w:rsidRDefault="00BB110A" w:rsidP="00BB110A">
      <w:pPr>
        <w:ind w:firstLine="567"/>
        <w:rPr>
          <w:sz w:val="28"/>
          <w:szCs w:val="28"/>
        </w:rPr>
      </w:pPr>
      <w:r w:rsidRPr="00EF0FA9">
        <w:rPr>
          <w:sz w:val="28"/>
          <w:szCs w:val="28"/>
        </w:rPr>
        <w:t>10. Взаимодействие участников морских контейнерных перевозок</w:t>
      </w:r>
    </w:p>
    <w:p w:rsidR="00BB110A" w:rsidRPr="00EF0FA9" w:rsidRDefault="00BB110A" w:rsidP="00BB110A">
      <w:pPr>
        <w:ind w:firstLine="567"/>
        <w:rPr>
          <w:sz w:val="28"/>
          <w:szCs w:val="28"/>
        </w:rPr>
      </w:pPr>
      <w:r w:rsidRPr="00EF0FA9">
        <w:rPr>
          <w:sz w:val="28"/>
          <w:szCs w:val="28"/>
        </w:rPr>
        <w:t>11. Коносамент как основной документ в морских контейнерных перевозках</w:t>
      </w:r>
    </w:p>
    <w:p w:rsidR="00BB110A" w:rsidRPr="00EF0FA9" w:rsidRDefault="00BB110A" w:rsidP="00BB110A">
      <w:pPr>
        <w:ind w:firstLine="567"/>
        <w:rPr>
          <w:sz w:val="28"/>
          <w:szCs w:val="28"/>
        </w:rPr>
      </w:pPr>
      <w:r w:rsidRPr="00EF0FA9">
        <w:rPr>
          <w:sz w:val="28"/>
          <w:szCs w:val="28"/>
        </w:rPr>
        <w:t>12. Нормативно-правовое регулирование морских контейнерных перевозок. Добровольное страхование грузов</w:t>
      </w:r>
    </w:p>
    <w:p w:rsidR="00BB110A" w:rsidRPr="00EF0FA9" w:rsidRDefault="00BB110A" w:rsidP="00BB110A">
      <w:pPr>
        <w:ind w:firstLine="567"/>
        <w:rPr>
          <w:sz w:val="28"/>
          <w:szCs w:val="28"/>
        </w:rPr>
      </w:pPr>
      <w:r w:rsidRPr="00EF0FA9">
        <w:rPr>
          <w:sz w:val="28"/>
          <w:szCs w:val="28"/>
        </w:rPr>
        <w:t>13. Разделение транспортных расходов между продавцом и покупателем в соответствии с условиями поставки Инкотермс 2010</w:t>
      </w:r>
    </w:p>
    <w:p w:rsidR="00BB110A" w:rsidRPr="00EF0FA9" w:rsidRDefault="00BB110A" w:rsidP="00BB110A">
      <w:pPr>
        <w:ind w:left="567"/>
        <w:rPr>
          <w:sz w:val="28"/>
          <w:szCs w:val="28"/>
        </w:rPr>
      </w:pPr>
      <w:r w:rsidRPr="00EF0FA9">
        <w:rPr>
          <w:sz w:val="28"/>
          <w:szCs w:val="28"/>
        </w:rPr>
        <w:t>14. Морской фрахт и его составляющие</w:t>
      </w:r>
    </w:p>
    <w:p w:rsidR="00BB110A" w:rsidRPr="00EF0FA9" w:rsidRDefault="00BB110A" w:rsidP="00BB110A">
      <w:pPr>
        <w:ind w:left="567"/>
        <w:rPr>
          <w:sz w:val="28"/>
          <w:szCs w:val="28"/>
        </w:rPr>
      </w:pPr>
      <w:r w:rsidRPr="00EF0FA9">
        <w:rPr>
          <w:sz w:val="28"/>
          <w:szCs w:val="28"/>
        </w:rPr>
        <w:t xml:space="preserve">15. Особенности расчета стоимости смешанной контейнерной перевозки </w:t>
      </w:r>
      <w:r w:rsidRPr="00EF0FA9">
        <w:rPr>
          <w:sz w:val="28"/>
          <w:szCs w:val="28"/>
          <w:lang w:val="en-US"/>
        </w:rPr>
        <w:t>FCL</w:t>
      </w:r>
    </w:p>
    <w:p w:rsidR="00BB110A" w:rsidRPr="00EF0FA9" w:rsidRDefault="00BB110A" w:rsidP="00BB110A">
      <w:pPr>
        <w:ind w:left="567"/>
        <w:rPr>
          <w:sz w:val="28"/>
          <w:szCs w:val="28"/>
        </w:rPr>
      </w:pPr>
      <w:r w:rsidRPr="00EF0FA9">
        <w:rPr>
          <w:sz w:val="28"/>
          <w:szCs w:val="28"/>
        </w:rPr>
        <w:t xml:space="preserve">16. Особенности расчета стоимости смешанной контейнерной перевозки </w:t>
      </w:r>
      <w:r w:rsidRPr="00EF0FA9">
        <w:rPr>
          <w:sz w:val="28"/>
          <w:szCs w:val="28"/>
          <w:lang w:val="en-US"/>
        </w:rPr>
        <w:t>LCL</w:t>
      </w:r>
    </w:p>
    <w:p w:rsidR="00BB110A" w:rsidRPr="00EF0FA9" w:rsidRDefault="00BB110A" w:rsidP="00BB110A">
      <w:pPr>
        <w:ind w:left="567"/>
        <w:rPr>
          <w:sz w:val="28"/>
          <w:szCs w:val="28"/>
        </w:rPr>
      </w:pPr>
      <w:r w:rsidRPr="00EF0FA9">
        <w:rPr>
          <w:sz w:val="28"/>
          <w:szCs w:val="28"/>
        </w:rPr>
        <w:t>17. Дополнительные расходы при организации морских и смешанных перевозок</w:t>
      </w:r>
    </w:p>
    <w:p w:rsidR="00BB110A" w:rsidRPr="00EF0FA9" w:rsidRDefault="00BB110A" w:rsidP="00BB110A">
      <w:pPr>
        <w:ind w:firstLine="567"/>
        <w:rPr>
          <w:sz w:val="28"/>
          <w:szCs w:val="28"/>
        </w:rPr>
      </w:pPr>
      <w:r w:rsidRPr="00EF0FA9">
        <w:rPr>
          <w:sz w:val="28"/>
          <w:szCs w:val="28"/>
        </w:rPr>
        <w:t>18. Документы, необходимые для организации наземной доставки груза</w:t>
      </w:r>
    </w:p>
    <w:p w:rsidR="00BB110A" w:rsidRPr="00EF0FA9" w:rsidRDefault="00BB110A" w:rsidP="00BB110A">
      <w:pPr>
        <w:ind w:firstLine="567"/>
        <w:rPr>
          <w:sz w:val="28"/>
          <w:szCs w:val="28"/>
        </w:rPr>
      </w:pPr>
      <w:r w:rsidRPr="00EF0FA9">
        <w:rPr>
          <w:sz w:val="28"/>
          <w:szCs w:val="28"/>
        </w:rPr>
        <w:t>19. Организация наземной доставки автомобильным транспортом</w:t>
      </w:r>
    </w:p>
    <w:p w:rsidR="00BB110A" w:rsidRPr="00EF0FA9" w:rsidRDefault="00BB110A" w:rsidP="00BB110A">
      <w:pPr>
        <w:ind w:firstLine="567"/>
        <w:rPr>
          <w:sz w:val="28"/>
          <w:szCs w:val="28"/>
        </w:rPr>
      </w:pPr>
      <w:r w:rsidRPr="00EF0FA9">
        <w:rPr>
          <w:sz w:val="28"/>
          <w:szCs w:val="28"/>
        </w:rPr>
        <w:t>20. Организация наземной доставки железнодорожным транспортом</w:t>
      </w:r>
    </w:p>
    <w:p w:rsidR="00BB110A" w:rsidRPr="00EF0FA9" w:rsidRDefault="00BB110A" w:rsidP="00BB110A">
      <w:pPr>
        <w:ind w:firstLine="567"/>
        <w:rPr>
          <w:sz w:val="28"/>
          <w:szCs w:val="28"/>
        </w:rPr>
      </w:pPr>
      <w:r w:rsidRPr="00EF0FA9">
        <w:rPr>
          <w:sz w:val="28"/>
          <w:szCs w:val="28"/>
        </w:rPr>
        <w:t>21. Таможенное оформление</w:t>
      </w: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p>
    <w:p w:rsidR="00BB110A" w:rsidRPr="00EF0FA9" w:rsidRDefault="00BB110A" w:rsidP="00BB110A">
      <w:pPr>
        <w:jc w:val="center"/>
        <w:rPr>
          <w:b/>
          <w:sz w:val="28"/>
          <w:szCs w:val="28"/>
        </w:rPr>
      </w:pPr>
      <w:r w:rsidRPr="00EF0FA9">
        <w:rPr>
          <w:b/>
          <w:sz w:val="28"/>
          <w:szCs w:val="28"/>
        </w:rPr>
        <w:lastRenderedPageBreak/>
        <w:t>ПЕРЕЧЕНЬ КЕЙСОВ И ЗАДАЧ ДЛЯ САМОСТОЯТЕЛЬНОЙ УПРАВЛЯЕМОЙ РАБОТЫ СТУДЕНТОВ (УРС)</w:t>
      </w:r>
    </w:p>
    <w:p w:rsidR="00BB110A" w:rsidRPr="00EF0FA9" w:rsidRDefault="00BB110A" w:rsidP="00BB110A">
      <w:pPr>
        <w:jc w:val="center"/>
        <w:rPr>
          <w:b/>
          <w:sz w:val="28"/>
          <w:szCs w:val="28"/>
        </w:rPr>
      </w:pPr>
    </w:p>
    <w:p w:rsidR="00BB110A" w:rsidRPr="00EF0FA9" w:rsidRDefault="00BB110A" w:rsidP="00BB110A">
      <w:pPr>
        <w:ind w:firstLine="709"/>
        <w:jc w:val="both"/>
        <w:rPr>
          <w:sz w:val="28"/>
          <w:szCs w:val="28"/>
        </w:rPr>
      </w:pPr>
      <w:r w:rsidRPr="00EF0FA9">
        <w:rPr>
          <w:i/>
          <w:sz w:val="28"/>
          <w:szCs w:val="28"/>
        </w:rPr>
        <w:t>Кейс 1.</w:t>
      </w:r>
      <w:r w:rsidRPr="00EF0FA9">
        <w:rPr>
          <w:sz w:val="28"/>
          <w:szCs w:val="28"/>
        </w:rPr>
        <w:t xml:space="preserve"> </w:t>
      </w:r>
      <w:r w:rsidRPr="00EF0FA9">
        <w:rPr>
          <w:sz w:val="28"/>
          <w:szCs w:val="28"/>
          <w:lang w:val="en-US"/>
        </w:rPr>
        <w:t>Hapag</w:t>
      </w:r>
      <w:r w:rsidRPr="00EF0FA9">
        <w:rPr>
          <w:sz w:val="28"/>
          <w:szCs w:val="28"/>
        </w:rPr>
        <w:t>-</w:t>
      </w:r>
      <w:r w:rsidRPr="00EF0FA9">
        <w:rPr>
          <w:sz w:val="28"/>
          <w:szCs w:val="28"/>
          <w:lang w:val="en-US"/>
        </w:rPr>
        <w:t>Lloyd</w:t>
      </w:r>
      <w:r w:rsidRPr="00EF0FA9">
        <w:rPr>
          <w:sz w:val="28"/>
          <w:szCs w:val="28"/>
        </w:rPr>
        <w:t xml:space="preserve"> вводит </w:t>
      </w:r>
      <w:r w:rsidRPr="00EF0FA9">
        <w:rPr>
          <w:sz w:val="28"/>
          <w:szCs w:val="28"/>
          <w:lang w:val="en-US"/>
        </w:rPr>
        <w:t>Peak</w:t>
      </w:r>
      <w:r w:rsidRPr="00EF0FA9">
        <w:rPr>
          <w:sz w:val="28"/>
          <w:szCs w:val="28"/>
        </w:rPr>
        <w:t xml:space="preserve"> </w:t>
      </w:r>
      <w:r w:rsidRPr="00EF0FA9">
        <w:rPr>
          <w:sz w:val="28"/>
          <w:szCs w:val="28"/>
          <w:lang w:val="en-US"/>
        </w:rPr>
        <w:t>Season</w:t>
      </w:r>
      <w:r w:rsidRPr="00EF0FA9">
        <w:rPr>
          <w:sz w:val="28"/>
          <w:szCs w:val="28"/>
        </w:rPr>
        <w:t xml:space="preserve"> </w:t>
      </w:r>
      <w:r w:rsidRPr="00EF0FA9">
        <w:rPr>
          <w:sz w:val="28"/>
          <w:szCs w:val="28"/>
          <w:lang w:val="en-US"/>
        </w:rPr>
        <w:t>Surcharge</w:t>
      </w:r>
      <w:r w:rsidRPr="00EF0FA9">
        <w:rPr>
          <w:sz w:val="28"/>
          <w:szCs w:val="28"/>
        </w:rPr>
        <w:t xml:space="preserve"> (</w:t>
      </w:r>
      <w:r w:rsidRPr="00EF0FA9">
        <w:rPr>
          <w:sz w:val="28"/>
          <w:szCs w:val="28"/>
          <w:lang w:val="en-US"/>
        </w:rPr>
        <w:t>PSS</w:t>
      </w:r>
      <w:r w:rsidRPr="00EF0FA9">
        <w:rPr>
          <w:sz w:val="28"/>
          <w:szCs w:val="28"/>
        </w:rPr>
        <w:t xml:space="preserve">) и </w:t>
      </w:r>
      <w:r w:rsidRPr="00EF0FA9">
        <w:rPr>
          <w:sz w:val="28"/>
          <w:szCs w:val="28"/>
          <w:lang w:val="en-US"/>
        </w:rPr>
        <w:t>General</w:t>
      </w:r>
      <w:r w:rsidRPr="00EF0FA9">
        <w:rPr>
          <w:sz w:val="28"/>
          <w:szCs w:val="28"/>
        </w:rPr>
        <w:t xml:space="preserve"> </w:t>
      </w:r>
      <w:r w:rsidRPr="00EF0FA9">
        <w:rPr>
          <w:sz w:val="28"/>
          <w:szCs w:val="28"/>
          <w:lang w:val="en-US"/>
        </w:rPr>
        <w:t>Rate</w:t>
      </w:r>
      <w:r w:rsidRPr="00EF0FA9">
        <w:rPr>
          <w:sz w:val="28"/>
          <w:szCs w:val="28"/>
        </w:rPr>
        <w:t xml:space="preserve"> </w:t>
      </w:r>
      <w:r w:rsidRPr="00EF0FA9">
        <w:rPr>
          <w:sz w:val="28"/>
          <w:szCs w:val="28"/>
          <w:lang w:val="en-US"/>
        </w:rPr>
        <w:t>Increase</w:t>
      </w:r>
      <w:r w:rsidRPr="00EF0FA9">
        <w:rPr>
          <w:sz w:val="28"/>
          <w:szCs w:val="28"/>
        </w:rPr>
        <w:t xml:space="preserve"> (</w:t>
      </w:r>
      <w:r w:rsidRPr="00EF0FA9">
        <w:rPr>
          <w:sz w:val="28"/>
          <w:szCs w:val="28"/>
          <w:lang w:val="en-US"/>
        </w:rPr>
        <w:t>GRI</w:t>
      </w:r>
      <w:r w:rsidRPr="00EF0FA9">
        <w:rPr>
          <w:sz w:val="28"/>
          <w:szCs w:val="28"/>
        </w:rPr>
        <w:t>) на перевозках из Азии в Северную Европу. Надбавка пикового сезона (</w:t>
      </w:r>
      <w:r w:rsidRPr="00EF0FA9">
        <w:rPr>
          <w:sz w:val="28"/>
          <w:szCs w:val="28"/>
          <w:lang w:val="en-US"/>
        </w:rPr>
        <w:t>PSS</w:t>
      </w:r>
      <w:r w:rsidRPr="00EF0FA9">
        <w:rPr>
          <w:sz w:val="28"/>
          <w:szCs w:val="28"/>
        </w:rPr>
        <w:t>) составит 350 долл. с TEU. Она будет действовать с 1 августа по 30 сентября 2012 года. Повышение не распространяется на отправки из японских портов. GRI вводится с 15 августа в размере 250 долл. с TEU. Это повышение также не затрагивает отправки из Японии. В Европе под повышение подпадают контейнеры, идущие в порты Прибалтики, Скандинавии, России, Великобритании и северо-западной Европы. В Азии повышение распространяется в том числе на российские порты Владивосток и Восточный.</w:t>
      </w:r>
    </w:p>
    <w:p w:rsidR="00BB110A" w:rsidRPr="00EF0FA9" w:rsidRDefault="00BB110A" w:rsidP="00BB110A">
      <w:pPr>
        <w:ind w:firstLine="709"/>
        <w:jc w:val="both"/>
        <w:rPr>
          <w:sz w:val="28"/>
          <w:szCs w:val="28"/>
        </w:rPr>
      </w:pPr>
      <w:r w:rsidRPr="00EF0FA9">
        <w:rPr>
          <w:sz w:val="28"/>
          <w:szCs w:val="28"/>
          <w:lang w:val="en-US"/>
        </w:rPr>
        <w:t>Mediterranean</w:t>
      </w:r>
      <w:r w:rsidRPr="00EF0FA9">
        <w:rPr>
          <w:sz w:val="28"/>
          <w:szCs w:val="28"/>
        </w:rPr>
        <w:t xml:space="preserve"> </w:t>
      </w:r>
      <w:r w:rsidRPr="00EF0FA9">
        <w:rPr>
          <w:sz w:val="28"/>
          <w:szCs w:val="28"/>
          <w:lang w:val="en-US"/>
        </w:rPr>
        <w:t>Shipping</w:t>
      </w:r>
      <w:r w:rsidRPr="00EF0FA9">
        <w:rPr>
          <w:sz w:val="28"/>
          <w:szCs w:val="28"/>
        </w:rPr>
        <w:t xml:space="preserve"> </w:t>
      </w:r>
      <w:r w:rsidRPr="00EF0FA9">
        <w:rPr>
          <w:sz w:val="28"/>
          <w:szCs w:val="28"/>
          <w:lang w:val="en-US"/>
        </w:rPr>
        <w:t>Company</w:t>
      </w:r>
      <w:r w:rsidRPr="00EF0FA9">
        <w:rPr>
          <w:sz w:val="28"/>
          <w:szCs w:val="28"/>
        </w:rPr>
        <w:t xml:space="preserve"> вводит надбавку пикового сезона (</w:t>
      </w:r>
      <w:r w:rsidRPr="00EF0FA9">
        <w:rPr>
          <w:sz w:val="28"/>
          <w:szCs w:val="28"/>
          <w:lang w:val="en-US"/>
        </w:rPr>
        <w:t>PSS</w:t>
      </w:r>
      <w:r w:rsidRPr="00EF0FA9">
        <w:rPr>
          <w:sz w:val="28"/>
          <w:szCs w:val="28"/>
        </w:rPr>
        <w:t>) на трейде Азия – Европа. Надбавка будет действовать с 1 августа. Ее размер составит 350 долл. с TEU. Надбавка распространяется на отгрузки из портов Китая, Гонконга, Сингапура, Кореи, Японии, Тайваня, Индонезии, Таиланда, Вьетнама, Бангладеш и Малайзии в порты Северной Европы, Скандинавии, Балтики, Черного и Средиземного морей, Адриатики и Северной Африки.</w:t>
      </w:r>
    </w:p>
    <w:p w:rsidR="00BB110A" w:rsidRPr="00EF0FA9" w:rsidRDefault="00BB110A" w:rsidP="00BB110A">
      <w:pPr>
        <w:ind w:firstLine="709"/>
        <w:jc w:val="both"/>
        <w:rPr>
          <w:sz w:val="28"/>
          <w:szCs w:val="28"/>
        </w:rPr>
      </w:pPr>
      <w:r w:rsidRPr="00EF0FA9">
        <w:rPr>
          <w:sz w:val="28"/>
          <w:szCs w:val="28"/>
        </w:rPr>
        <w:t xml:space="preserve">Evergreen повышает ставки на перевозках с Дальнего Востока и Индийского субконтинента на порты Европы и Средиземного моря и в обратном направлении. GRI вводится с 1 августа и распространяется на все виды контейнеров, включая специальные и рефрижераторы. В направлении Азия – Европа повышение составит 275 долл. c </w:t>
      </w:r>
      <w:r w:rsidRPr="00EF0FA9">
        <w:rPr>
          <w:sz w:val="28"/>
          <w:szCs w:val="28"/>
          <w:lang w:val="en-US"/>
        </w:rPr>
        <w:t>TEU</w:t>
      </w:r>
      <w:r w:rsidRPr="00EF0FA9">
        <w:rPr>
          <w:sz w:val="28"/>
          <w:szCs w:val="28"/>
        </w:rPr>
        <w:t xml:space="preserve"> и 550 долл. с </w:t>
      </w:r>
      <w:r w:rsidRPr="00EF0FA9">
        <w:rPr>
          <w:sz w:val="28"/>
          <w:szCs w:val="28"/>
          <w:lang w:val="en-US"/>
        </w:rPr>
        <w:t>FEU</w:t>
      </w:r>
      <w:r w:rsidRPr="00EF0FA9">
        <w:rPr>
          <w:sz w:val="28"/>
          <w:szCs w:val="28"/>
        </w:rPr>
        <w:t xml:space="preserve">. На перевозках из портов Европы и Средиземного моря в Азию и Индостан ставки повышаются на 150 долл. c </w:t>
      </w:r>
      <w:r w:rsidRPr="00EF0FA9">
        <w:rPr>
          <w:sz w:val="28"/>
          <w:szCs w:val="28"/>
          <w:lang w:val="en-US"/>
        </w:rPr>
        <w:t>TEU</w:t>
      </w:r>
      <w:r w:rsidRPr="00EF0FA9">
        <w:rPr>
          <w:sz w:val="28"/>
          <w:szCs w:val="28"/>
        </w:rPr>
        <w:t xml:space="preserve"> и 300 долл. с </w:t>
      </w:r>
      <w:r w:rsidRPr="00EF0FA9">
        <w:rPr>
          <w:sz w:val="28"/>
          <w:szCs w:val="28"/>
          <w:lang w:val="en-US"/>
        </w:rPr>
        <w:t>FEU</w:t>
      </w:r>
      <w:r w:rsidRPr="00EF0FA9">
        <w:rPr>
          <w:sz w:val="28"/>
          <w:szCs w:val="28"/>
        </w:rPr>
        <w:t>.</w:t>
      </w:r>
    </w:p>
    <w:p w:rsidR="00BB110A" w:rsidRPr="00EF0FA9" w:rsidRDefault="00BB110A" w:rsidP="00BB110A">
      <w:pPr>
        <w:ind w:firstLine="709"/>
        <w:jc w:val="both"/>
        <w:rPr>
          <w:sz w:val="28"/>
          <w:szCs w:val="28"/>
        </w:rPr>
      </w:pPr>
      <w:r w:rsidRPr="00EF0FA9">
        <w:rPr>
          <w:sz w:val="28"/>
          <w:szCs w:val="28"/>
        </w:rPr>
        <w:t xml:space="preserve">Задание: Как формируются тарифы морской перевозки грузов? Какие надбавки и сборы применяются при осуществлении морской грузоперевозки? В чем сущность применения надбавки </w:t>
      </w:r>
      <w:r w:rsidRPr="00EF0FA9">
        <w:rPr>
          <w:sz w:val="28"/>
          <w:szCs w:val="28"/>
          <w:lang w:val="en-US"/>
        </w:rPr>
        <w:t>PSS</w:t>
      </w:r>
      <w:r w:rsidRPr="00EF0FA9">
        <w:rPr>
          <w:sz w:val="28"/>
          <w:szCs w:val="28"/>
        </w:rPr>
        <w:t xml:space="preserve"> и GRI?</w:t>
      </w:r>
    </w:p>
    <w:p w:rsidR="00BB110A" w:rsidRPr="00EF0FA9" w:rsidRDefault="00BB110A" w:rsidP="00BB110A">
      <w:pPr>
        <w:ind w:firstLine="709"/>
        <w:jc w:val="both"/>
        <w:rPr>
          <w:rFonts w:eastAsia="Calibri"/>
          <w:i/>
          <w:sz w:val="28"/>
          <w:szCs w:val="28"/>
        </w:rPr>
      </w:pPr>
    </w:p>
    <w:p w:rsidR="00BB110A" w:rsidRPr="00EF0FA9" w:rsidRDefault="00BB110A" w:rsidP="00BB110A">
      <w:pPr>
        <w:ind w:firstLine="709"/>
        <w:jc w:val="both"/>
        <w:rPr>
          <w:sz w:val="28"/>
          <w:szCs w:val="28"/>
        </w:rPr>
      </w:pPr>
      <w:r w:rsidRPr="00EF0FA9">
        <w:rPr>
          <w:rFonts w:eastAsia="Calibri"/>
          <w:i/>
          <w:sz w:val="28"/>
          <w:szCs w:val="28"/>
        </w:rPr>
        <w:t xml:space="preserve">Задача 1. </w:t>
      </w:r>
      <w:r w:rsidRPr="00EF0FA9">
        <w:rPr>
          <w:sz w:val="28"/>
          <w:szCs w:val="28"/>
        </w:rPr>
        <w:t xml:space="preserve">ООО «Ноутсистемс» – импортеру бытовой электроники необходимо перевезти из Китая в Ригу </w:t>
      </w:r>
      <w:r w:rsidRPr="00EF0FA9">
        <w:rPr>
          <w:iCs/>
          <w:sz w:val="28"/>
          <w:szCs w:val="28"/>
        </w:rPr>
        <w:t xml:space="preserve">один 20 футовый и один </w:t>
      </w:r>
      <w:r w:rsidRPr="00EF0FA9">
        <w:rPr>
          <w:sz w:val="28"/>
          <w:szCs w:val="28"/>
        </w:rPr>
        <w:t>40 футовый контейнер бытовой техники. В ответ на запрос ставки на морскую перевозку от морской линии был получен следующий ответ: стоимость фрахта за 20/40/40HC контейнеры – 1 500/2 500/2 600 долл.; CAF – 15 %; BAF – 250 долл./ТEU, 440 долл./</w:t>
      </w:r>
      <w:r w:rsidRPr="00EF0FA9">
        <w:rPr>
          <w:sz w:val="28"/>
          <w:szCs w:val="28"/>
          <w:lang w:val="en-US"/>
        </w:rPr>
        <w:t>FEU</w:t>
      </w:r>
      <w:r w:rsidRPr="00EF0FA9">
        <w:rPr>
          <w:sz w:val="28"/>
          <w:szCs w:val="28"/>
        </w:rPr>
        <w:t>; ISPS – 40 долл./</w:t>
      </w:r>
      <w:r w:rsidRPr="00EF0FA9">
        <w:rPr>
          <w:sz w:val="28"/>
          <w:szCs w:val="28"/>
          <w:lang w:val="en-US"/>
        </w:rPr>
        <w:t>TEU</w:t>
      </w:r>
      <w:r w:rsidRPr="00EF0FA9">
        <w:rPr>
          <w:sz w:val="28"/>
          <w:szCs w:val="28"/>
        </w:rPr>
        <w:t>, 75 долл./</w:t>
      </w:r>
      <w:r w:rsidRPr="00EF0FA9">
        <w:rPr>
          <w:sz w:val="28"/>
          <w:szCs w:val="28"/>
          <w:lang w:val="en-US"/>
        </w:rPr>
        <w:t>FEU</w:t>
      </w:r>
      <w:r w:rsidRPr="00EF0FA9">
        <w:rPr>
          <w:sz w:val="28"/>
          <w:szCs w:val="28"/>
        </w:rPr>
        <w:t>; ТНC – 300 долл./Т</w:t>
      </w:r>
      <w:r w:rsidRPr="00EF0FA9">
        <w:rPr>
          <w:sz w:val="28"/>
          <w:szCs w:val="28"/>
          <w:lang w:val="en-US"/>
        </w:rPr>
        <w:t>EU</w:t>
      </w:r>
      <w:r w:rsidRPr="00EF0FA9">
        <w:rPr>
          <w:sz w:val="28"/>
          <w:szCs w:val="28"/>
        </w:rPr>
        <w:t>, 500 долл./</w:t>
      </w:r>
      <w:r w:rsidRPr="00EF0FA9">
        <w:rPr>
          <w:sz w:val="28"/>
          <w:szCs w:val="28"/>
          <w:lang w:val="en-US"/>
        </w:rPr>
        <w:t>FEU</w:t>
      </w:r>
      <w:r w:rsidRPr="00EF0FA9">
        <w:rPr>
          <w:sz w:val="28"/>
          <w:szCs w:val="28"/>
        </w:rPr>
        <w:t>; Forwarding (экспедирование в порту) – 185 долл./</w:t>
      </w:r>
      <w:r w:rsidRPr="00EF0FA9">
        <w:rPr>
          <w:sz w:val="28"/>
          <w:szCs w:val="28"/>
          <w:lang w:val="en-US"/>
        </w:rPr>
        <w:t>TEU</w:t>
      </w:r>
      <w:r w:rsidRPr="00EF0FA9">
        <w:rPr>
          <w:sz w:val="28"/>
          <w:szCs w:val="28"/>
        </w:rPr>
        <w:t>; 205 долл./</w:t>
      </w:r>
      <w:r w:rsidRPr="00EF0FA9">
        <w:rPr>
          <w:sz w:val="28"/>
          <w:szCs w:val="28"/>
          <w:lang w:val="en-US"/>
        </w:rPr>
        <w:t>FEU</w:t>
      </w:r>
      <w:r w:rsidRPr="00EF0FA9">
        <w:rPr>
          <w:sz w:val="28"/>
          <w:szCs w:val="28"/>
        </w:rPr>
        <w:t>.</w:t>
      </w:r>
    </w:p>
    <w:p w:rsidR="00BB110A" w:rsidRPr="00EF0FA9" w:rsidRDefault="00BB110A" w:rsidP="00BB110A">
      <w:pPr>
        <w:ind w:firstLine="709"/>
        <w:jc w:val="both"/>
        <w:rPr>
          <w:sz w:val="28"/>
          <w:szCs w:val="28"/>
        </w:rPr>
      </w:pPr>
      <w:r w:rsidRPr="00EF0FA9">
        <w:rPr>
          <w:sz w:val="28"/>
          <w:szCs w:val="28"/>
        </w:rPr>
        <w:t>Рассчитайте стоимость морской перевозки.</w:t>
      </w:r>
    </w:p>
    <w:p w:rsidR="00BB110A" w:rsidRPr="00EF0FA9" w:rsidRDefault="00BB110A" w:rsidP="00BB110A">
      <w:pPr>
        <w:ind w:firstLine="709"/>
        <w:jc w:val="both"/>
        <w:rPr>
          <w:i/>
          <w:sz w:val="28"/>
          <w:szCs w:val="28"/>
        </w:rPr>
      </w:pPr>
    </w:p>
    <w:p w:rsidR="00BB110A" w:rsidRPr="00EF0FA9" w:rsidRDefault="00BB110A" w:rsidP="00BB110A">
      <w:pPr>
        <w:ind w:firstLine="709"/>
        <w:jc w:val="both"/>
        <w:rPr>
          <w:sz w:val="28"/>
          <w:szCs w:val="28"/>
        </w:rPr>
      </w:pPr>
      <w:r w:rsidRPr="00EF0FA9">
        <w:rPr>
          <w:rFonts w:eastAsia="Calibri"/>
          <w:i/>
          <w:sz w:val="28"/>
          <w:szCs w:val="28"/>
        </w:rPr>
        <w:t xml:space="preserve">Задача 2. </w:t>
      </w:r>
      <w:r w:rsidRPr="00EF0FA9">
        <w:rPr>
          <w:sz w:val="28"/>
          <w:szCs w:val="28"/>
        </w:rPr>
        <w:t xml:space="preserve">Компании необходимо доставить из Монтевидео (Уругвай) до </w:t>
      </w:r>
      <w:r w:rsidRPr="00EF0FA9">
        <w:rPr>
          <w:iCs/>
          <w:sz w:val="28"/>
          <w:szCs w:val="28"/>
        </w:rPr>
        <w:t xml:space="preserve">Риги (Латвия) два </w:t>
      </w:r>
      <w:r w:rsidRPr="00EF0FA9">
        <w:rPr>
          <w:sz w:val="28"/>
          <w:szCs w:val="28"/>
        </w:rPr>
        <w:t xml:space="preserve">40 футовых контейнера мороженой рыбы. В качестве оптимального маршрута доставки был выбран вариант доставки морем из порта Монтевидео до порта </w:t>
      </w:r>
      <w:r w:rsidRPr="00EF0FA9">
        <w:rPr>
          <w:iCs/>
          <w:sz w:val="28"/>
          <w:szCs w:val="28"/>
        </w:rPr>
        <w:t xml:space="preserve">Риги. </w:t>
      </w:r>
      <w:r w:rsidRPr="00EF0FA9">
        <w:rPr>
          <w:sz w:val="28"/>
          <w:szCs w:val="28"/>
        </w:rPr>
        <w:t xml:space="preserve">В ответ на запрос ставки на морскую перевозку от морской линии был получен следующий ответ: стоимость фрахта за 20/40/40HC контейнеры – 2 400/3 400/3 500 долл.; CAF – 13 %; BAF 200 долл./ТEU, 335 </w:t>
      </w:r>
      <w:r w:rsidRPr="00EF0FA9">
        <w:rPr>
          <w:sz w:val="28"/>
          <w:szCs w:val="28"/>
        </w:rPr>
        <w:lastRenderedPageBreak/>
        <w:t>долл./</w:t>
      </w:r>
      <w:r w:rsidRPr="00EF0FA9">
        <w:rPr>
          <w:sz w:val="28"/>
          <w:szCs w:val="28"/>
          <w:lang w:val="en-US"/>
        </w:rPr>
        <w:t>F</w:t>
      </w:r>
      <w:r w:rsidRPr="00EF0FA9">
        <w:rPr>
          <w:sz w:val="28"/>
          <w:szCs w:val="28"/>
        </w:rPr>
        <w:t>EU; ISPS – 25 долл./</w:t>
      </w:r>
      <w:r w:rsidRPr="00EF0FA9">
        <w:rPr>
          <w:sz w:val="28"/>
          <w:szCs w:val="28"/>
          <w:lang w:val="en-US"/>
        </w:rPr>
        <w:t>TEU</w:t>
      </w:r>
      <w:r w:rsidRPr="00EF0FA9">
        <w:rPr>
          <w:sz w:val="28"/>
          <w:szCs w:val="28"/>
        </w:rPr>
        <w:t>, 37 долл./</w:t>
      </w:r>
      <w:r w:rsidRPr="00EF0FA9">
        <w:rPr>
          <w:sz w:val="28"/>
          <w:szCs w:val="28"/>
          <w:lang w:val="en-US"/>
        </w:rPr>
        <w:t>FEU</w:t>
      </w:r>
      <w:r w:rsidRPr="00EF0FA9">
        <w:rPr>
          <w:sz w:val="28"/>
          <w:szCs w:val="28"/>
        </w:rPr>
        <w:t>; WarRisk – 60 долл./</w:t>
      </w:r>
      <w:r w:rsidRPr="00EF0FA9">
        <w:rPr>
          <w:sz w:val="28"/>
          <w:szCs w:val="28"/>
          <w:lang w:val="en-US"/>
        </w:rPr>
        <w:t>TEU</w:t>
      </w:r>
      <w:r w:rsidRPr="00EF0FA9">
        <w:rPr>
          <w:sz w:val="28"/>
          <w:szCs w:val="28"/>
        </w:rPr>
        <w:t>, 100 долл./</w:t>
      </w:r>
      <w:r w:rsidRPr="00EF0FA9">
        <w:rPr>
          <w:sz w:val="28"/>
          <w:szCs w:val="28"/>
          <w:lang w:val="en-US"/>
        </w:rPr>
        <w:t>FEU</w:t>
      </w:r>
      <w:r w:rsidRPr="00EF0FA9">
        <w:rPr>
          <w:sz w:val="28"/>
          <w:szCs w:val="28"/>
        </w:rPr>
        <w:t>; ТНC – 250 долл./</w:t>
      </w:r>
      <w:r w:rsidRPr="00EF0FA9">
        <w:rPr>
          <w:sz w:val="28"/>
          <w:szCs w:val="28"/>
          <w:lang w:val="en-US"/>
        </w:rPr>
        <w:t>TEU</w:t>
      </w:r>
      <w:r w:rsidRPr="00EF0FA9">
        <w:rPr>
          <w:sz w:val="28"/>
          <w:szCs w:val="28"/>
        </w:rPr>
        <w:t>, 460 долл./</w:t>
      </w:r>
      <w:r w:rsidRPr="00EF0FA9">
        <w:rPr>
          <w:sz w:val="28"/>
          <w:szCs w:val="28"/>
          <w:lang w:val="en-US"/>
        </w:rPr>
        <w:t>FEU</w:t>
      </w:r>
      <w:r w:rsidRPr="00EF0FA9">
        <w:rPr>
          <w:sz w:val="28"/>
          <w:szCs w:val="28"/>
        </w:rPr>
        <w:t>; Forwarding – 150 долл./</w:t>
      </w:r>
      <w:r w:rsidRPr="00EF0FA9">
        <w:rPr>
          <w:sz w:val="28"/>
          <w:szCs w:val="28"/>
          <w:lang w:val="en-US"/>
        </w:rPr>
        <w:t>TEU</w:t>
      </w:r>
      <w:r w:rsidRPr="00EF0FA9">
        <w:rPr>
          <w:sz w:val="28"/>
          <w:szCs w:val="28"/>
        </w:rPr>
        <w:t>, 285 долл./</w:t>
      </w:r>
      <w:r w:rsidRPr="00EF0FA9">
        <w:rPr>
          <w:sz w:val="28"/>
          <w:szCs w:val="28"/>
          <w:lang w:val="en-US"/>
        </w:rPr>
        <w:t>FEU</w:t>
      </w:r>
      <w:r w:rsidRPr="00EF0FA9">
        <w:rPr>
          <w:sz w:val="28"/>
          <w:szCs w:val="28"/>
        </w:rPr>
        <w:t>.</w:t>
      </w:r>
    </w:p>
    <w:p w:rsidR="00BB110A" w:rsidRPr="00EF0FA9" w:rsidRDefault="00BB110A" w:rsidP="00BB110A">
      <w:pPr>
        <w:ind w:firstLine="709"/>
        <w:jc w:val="both"/>
        <w:rPr>
          <w:sz w:val="28"/>
          <w:szCs w:val="28"/>
        </w:rPr>
      </w:pPr>
      <w:r w:rsidRPr="00EF0FA9">
        <w:rPr>
          <w:sz w:val="28"/>
          <w:szCs w:val="28"/>
        </w:rPr>
        <w:t>Рассчитайте стоимость морской перевозки.</w:t>
      </w:r>
    </w:p>
    <w:p w:rsidR="00BB110A" w:rsidRPr="00EF0FA9" w:rsidRDefault="00BB110A" w:rsidP="00BB110A">
      <w:pPr>
        <w:ind w:firstLine="709"/>
        <w:jc w:val="both"/>
        <w:rPr>
          <w:i/>
          <w:sz w:val="28"/>
          <w:szCs w:val="28"/>
        </w:rPr>
      </w:pPr>
    </w:p>
    <w:p w:rsidR="00BB110A" w:rsidRPr="00EF0FA9" w:rsidRDefault="00BB110A" w:rsidP="00BB110A">
      <w:pPr>
        <w:ind w:firstLine="709"/>
        <w:jc w:val="both"/>
        <w:rPr>
          <w:sz w:val="28"/>
          <w:szCs w:val="28"/>
        </w:rPr>
      </w:pPr>
      <w:r w:rsidRPr="00EF0FA9">
        <w:rPr>
          <w:i/>
          <w:sz w:val="28"/>
          <w:szCs w:val="28"/>
        </w:rPr>
        <w:t xml:space="preserve">Задача 3. </w:t>
      </w:r>
      <w:r w:rsidRPr="00EF0FA9">
        <w:rPr>
          <w:sz w:val="28"/>
          <w:szCs w:val="28"/>
        </w:rPr>
        <w:t xml:space="preserve">Необходимо осуществить перевозку груженого автопоезда с двумя водителями паромной линией по маршруту порт «Кавказ» (Россия) – порт Зонгулдак (Турция) и обратно (порожнего автопоезда). Стоимость перевозки стандартного автопоезда длиной </w:t>
      </w:r>
      <w:smartTag w:uri="urn:schemas-microsoft-com:office:smarttags" w:element="metricconverter">
        <w:smartTagPr>
          <w:attr w:name="ProductID" w:val="16,5 метра"/>
        </w:smartTagPr>
        <w:r w:rsidRPr="00EF0FA9">
          <w:rPr>
            <w:sz w:val="28"/>
            <w:szCs w:val="28"/>
          </w:rPr>
          <w:t>16,5 метра</w:t>
        </w:r>
      </w:smartTag>
      <w:r w:rsidRPr="00EF0FA9">
        <w:rPr>
          <w:sz w:val="28"/>
          <w:szCs w:val="28"/>
        </w:rPr>
        <w:t xml:space="preserve"> c водителем составляет: в одну сторону – 950 долл., кругорейс – 1 800 долл. Стоимость проезда второго водителя – 100 дол. Дополнительно в порту Кавказ оплачиваются: при убытии из порта Кавказ в Турцию – 80 долл. за груженый автопоезд и 48 долл. за порожний; при прибытии в порт Кавказ из Турции – 73 долл. за груженый автопоезд.</w:t>
      </w:r>
    </w:p>
    <w:p w:rsidR="00BB110A" w:rsidRPr="00EF0FA9" w:rsidRDefault="00BB110A" w:rsidP="00BB110A">
      <w:pPr>
        <w:ind w:firstLine="709"/>
        <w:jc w:val="both"/>
        <w:rPr>
          <w:sz w:val="28"/>
          <w:szCs w:val="28"/>
        </w:rPr>
      </w:pPr>
      <w:r w:rsidRPr="00EF0FA9">
        <w:rPr>
          <w:sz w:val="28"/>
          <w:szCs w:val="28"/>
        </w:rPr>
        <w:t>Рассчитайте стоимость перевозки.</w:t>
      </w:r>
    </w:p>
    <w:p w:rsidR="00BB110A" w:rsidRPr="00EF0FA9" w:rsidRDefault="00BB110A" w:rsidP="00BB110A">
      <w:pPr>
        <w:ind w:firstLine="709"/>
        <w:jc w:val="both"/>
        <w:rPr>
          <w:sz w:val="28"/>
          <w:szCs w:val="28"/>
        </w:rPr>
      </w:pPr>
    </w:p>
    <w:p w:rsidR="00BB110A" w:rsidRPr="00EF0FA9" w:rsidRDefault="00BB110A" w:rsidP="00BB110A">
      <w:pPr>
        <w:ind w:firstLine="709"/>
        <w:jc w:val="both"/>
        <w:rPr>
          <w:sz w:val="28"/>
          <w:szCs w:val="28"/>
        </w:rPr>
      </w:pPr>
      <w:r w:rsidRPr="00EF0FA9">
        <w:rPr>
          <w:i/>
          <w:sz w:val="28"/>
          <w:szCs w:val="28"/>
        </w:rPr>
        <w:t>Задача 4.</w:t>
      </w:r>
      <w:r w:rsidRPr="00EF0FA9">
        <w:rPr>
          <w:sz w:val="28"/>
          <w:szCs w:val="28"/>
        </w:rPr>
        <w:t xml:space="preserve"> Необходимо осуществить перевозку груженого автопоезда с двумя водителями паромной линией по маршруту порт Новороссийск (Россия) – порт Самсун (Турция) – Новороссийск (Россия). Стоимость перевозки стандартного автопоезда длиной </w:t>
      </w:r>
      <w:smartTag w:uri="urn:schemas-microsoft-com:office:smarttags" w:element="metricconverter">
        <w:smartTagPr>
          <w:attr w:name="ProductID" w:val="16,5 метра"/>
        </w:smartTagPr>
        <w:r w:rsidRPr="00EF0FA9">
          <w:rPr>
            <w:sz w:val="28"/>
            <w:szCs w:val="28"/>
          </w:rPr>
          <w:t>16,5 метра</w:t>
        </w:r>
      </w:smartTag>
      <w:r w:rsidRPr="00EF0FA9">
        <w:rPr>
          <w:sz w:val="28"/>
          <w:szCs w:val="28"/>
        </w:rPr>
        <w:t xml:space="preserve"> c водителем составляет: в одну сторону – 1 000 долл., кругорейс – 1 900 долл. Стоимость проезда второго водителя – 100 долл. Дополнительно в порту Новороссийск оплачиваются: при убытии из порта Новороссийск в Турцию – 70 долл. за груженый автопоезд и 40 долл. за порожний; при прибытии в порт Новороссийск из Турции – 60 долл. за груженый автопоезд и 30 долл. за порожний.</w:t>
      </w:r>
    </w:p>
    <w:p w:rsidR="00BB110A" w:rsidRPr="00EF0FA9" w:rsidRDefault="00BB110A" w:rsidP="00BB110A">
      <w:pPr>
        <w:ind w:firstLine="709"/>
        <w:jc w:val="both"/>
        <w:rPr>
          <w:sz w:val="28"/>
          <w:szCs w:val="28"/>
        </w:rPr>
      </w:pPr>
      <w:r w:rsidRPr="00EF0FA9">
        <w:rPr>
          <w:sz w:val="28"/>
          <w:szCs w:val="28"/>
        </w:rPr>
        <w:t>Рассчитайте стоимость перевозки.</w:t>
      </w:r>
    </w:p>
    <w:p w:rsidR="00BB110A" w:rsidRPr="00EF0FA9" w:rsidRDefault="00BB110A" w:rsidP="00BB110A">
      <w:pPr>
        <w:rPr>
          <w:i/>
          <w:sz w:val="28"/>
          <w:szCs w:val="28"/>
        </w:rPr>
      </w:pPr>
    </w:p>
    <w:p w:rsidR="00BB110A" w:rsidRPr="00EF0FA9" w:rsidRDefault="00BB110A" w:rsidP="00BB110A">
      <w:pPr>
        <w:jc w:val="center"/>
        <w:rPr>
          <w:b/>
          <w:sz w:val="28"/>
          <w:szCs w:val="28"/>
        </w:rPr>
      </w:pPr>
    </w:p>
    <w:p w:rsidR="00BB110A" w:rsidRPr="00EF0FA9" w:rsidRDefault="00BB110A" w:rsidP="00BB110A">
      <w:pPr>
        <w:ind w:firstLine="709"/>
        <w:jc w:val="both"/>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b/>
          <w:sz w:val="28"/>
          <w:szCs w:val="28"/>
        </w:rPr>
      </w:pPr>
    </w:p>
    <w:p w:rsidR="00BB110A" w:rsidRPr="00EF0FA9" w:rsidRDefault="00BB110A" w:rsidP="00BB110A">
      <w:pPr>
        <w:jc w:val="center"/>
        <w:outlineLvl w:val="0"/>
        <w:rPr>
          <w:sz w:val="30"/>
          <w:szCs w:val="30"/>
        </w:rPr>
      </w:pPr>
      <w:r w:rsidRPr="00EF0FA9">
        <w:rPr>
          <w:b/>
          <w:sz w:val="28"/>
          <w:szCs w:val="28"/>
        </w:rPr>
        <w:lastRenderedPageBreak/>
        <w:t>ПРОТОКОЛ СОГЛАСОВАНИЯ УЧЕБНОЙ ПРОГРАММЫ УВО</w:t>
      </w:r>
    </w:p>
    <w:p w:rsidR="00BB110A" w:rsidRPr="00EF0FA9" w:rsidRDefault="00BB110A" w:rsidP="00BB110A">
      <w:pPr>
        <w:ind w:firstLine="567"/>
        <w:jc w:val="center"/>
        <w:rPr>
          <w:b/>
          <w:sz w:val="28"/>
          <w:szCs w:val="28"/>
        </w:rPr>
      </w:pP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701"/>
        <w:gridCol w:w="3544"/>
        <w:gridCol w:w="1984"/>
      </w:tblGrid>
      <w:tr w:rsidR="00BB110A" w:rsidRPr="00EF0FA9" w:rsidTr="00BB110A">
        <w:tc>
          <w:tcPr>
            <w:tcW w:w="2268" w:type="dxa"/>
            <w:vAlign w:val="center"/>
          </w:tcPr>
          <w:p w:rsidR="00BB110A" w:rsidRPr="00EF0FA9" w:rsidRDefault="00BB110A" w:rsidP="00BB110A">
            <w:pPr>
              <w:tabs>
                <w:tab w:val="left" w:pos="8640"/>
              </w:tabs>
              <w:jc w:val="center"/>
              <w:rPr>
                <w:sz w:val="28"/>
                <w:szCs w:val="28"/>
              </w:rPr>
            </w:pPr>
            <w:r w:rsidRPr="00EF0FA9">
              <w:rPr>
                <w:sz w:val="28"/>
                <w:szCs w:val="28"/>
              </w:rPr>
              <w:t xml:space="preserve">Название дисциплины, </w:t>
            </w:r>
            <w:r w:rsidRPr="00EF0FA9">
              <w:rPr>
                <w:sz w:val="28"/>
                <w:szCs w:val="28"/>
              </w:rPr>
              <w:br/>
              <w:t>с которой требуется согласование</w:t>
            </w:r>
          </w:p>
        </w:tc>
        <w:tc>
          <w:tcPr>
            <w:tcW w:w="1701" w:type="dxa"/>
            <w:vAlign w:val="center"/>
          </w:tcPr>
          <w:p w:rsidR="00BB110A" w:rsidRPr="00EF0FA9" w:rsidRDefault="00BB110A" w:rsidP="00BB110A">
            <w:pPr>
              <w:tabs>
                <w:tab w:val="left" w:pos="8640"/>
              </w:tabs>
              <w:overflowPunct w:val="0"/>
              <w:jc w:val="center"/>
              <w:rPr>
                <w:sz w:val="28"/>
                <w:szCs w:val="28"/>
              </w:rPr>
            </w:pPr>
            <w:r w:rsidRPr="00EF0FA9">
              <w:rPr>
                <w:sz w:val="28"/>
                <w:szCs w:val="28"/>
              </w:rPr>
              <w:t>Название</w:t>
            </w:r>
          </w:p>
          <w:p w:rsidR="00BB110A" w:rsidRPr="00EF0FA9" w:rsidRDefault="00BB110A" w:rsidP="00BB110A">
            <w:pPr>
              <w:tabs>
                <w:tab w:val="left" w:pos="8640"/>
              </w:tabs>
              <w:overflowPunct w:val="0"/>
              <w:jc w:val="center"/>
              <w:rPr>
                <w:sz w:val="28"/>
                <w:szCs w:val="28"/>
              </w:rPr>
            </w:pPr>
            <w:r w:rsidRPr="00EF0FA9">
              <w:rPr>
                <w:sz w:val="28"/>
                <w:szCs w:val="28"/>
              </w:rPr>
              <w:t>кафедры</w:t>
            </w:r>
          </w:p>
        </w:tc>
        <w:tc>
          <w:tcPr>
            <w:tcW w:w="3544" w:type="dxa"/>
          </w:tcPr>
          <w:p w:rsidR="00BB110A" w:rsidRPr="00EF0FA9" w:rsidRDefault="00BB110A" w:rsidP="00BB110A">
            <w:pPr>
              <w:tabs>
                <w:tab w:val="left" w:pos="8640"/>
              </w:tabs>
              <w:overflowPunct w:val="0"/>
              <w:jc w:val="center"/>
              <w:rPr>
                <w:sz w:val="28"/>
                <w:szCs w:val="28"/>
              </w:rPr>
            </w:pPr>
            <w:r w:rsidRPr="00EF0FA9">
              <w:rPr>
                <w:sz w:val="28"/>
                <w:szCs w:val="28"/>
              </w:rPr>
              <w:t>Предложения кафедры об изменениях в содержании учебной программы по изучаемой учебной дисциплине</w:t>
            </w:r>
          </w:p>
        </w:tc>
        <w:tc>
          <w:tcPr>
            <w:tcW w:w="1984" w:type="dxa"/>
          </w:tcPr>
          <w:p w:rsidR="00BB110A" w:rsidRPr="00EF0FA9" w:rsidRDefault="00BB110A" w:rsidP="00BB110A">
            <w:pPr>
              <w:tabs>
                <w:tab w:val="left" w:pos="8640"/>
              </w:tabs>
              <w:overflowPunct w:val="0"/>
              <w:jc w:val="center"/>
              <w:rPr>
                <w:sz w:val="28"/>
                <w:szCs w:val="28"/>
              </w:rPr>
            </w:pPr>
            <w:r w:rsidRPr="00EF0FA9">
              <w:rPr>
                <w:sz w:val="28"/>
                <w:szCs w:val="28"/>
              </w:rPr>
              <w:t xml:space="preserve">Решение, принятое кафедрой, разработавшей учебную программу </w:t>
            </w:r>
          </w:p>
        </w:tc>
      </w:tr>
      <w:tr w:rsidR="00BB110A" w:rsidRPr="00EF0FA9" w:rsidTr="00BB110A">
        <w:tc>
          <w:tcPr>
            <w:tcW w:w="2268" w:type="dxa"/>
            <w:vAlign w:val="center"/>
          </w:tcPr>
          <w:p w:rsidR="00BB110A" w:rsidRPr="00EF0FA9" w:rsidRDefault="00BB110A" w:rsidP="00BB110A">
            <w:pPr>
              <w:jc w:val="center"/>
              <w:rPr>
                <w:sz w:val="28"/>
                <w:szCs w:val="28"/>
              </w:rPr>
            </w:pPr>
          </w:p>
        </w:tc>
        <w:tc>
          <w:tcPr>
            <w:tcW w:w="1701" w:type="dxa"/>
            <w:vAlign w:val="center"/>
          </w:tcPr>
          <w:p w:rsidR="00BB110A" w:rsidRPr="00EF0FA9" w:rsidRDefault="00BB110A" w:rsidP="00BB110A">
            <w:pPr>
              <w:tabs>
                <w:tab w:val="left" w:pos="8640"/>
              </w:tabs>
              <w:overflowPunct w:val="0"/>
              <w:jc w:val="center"/>
              <w:rPr>
                <w:sz w:val="28"/>
                <w:szCs w:val="28"/>
              </w:rPr>
            </w:pPr>
          </w:p>
        </w:tc>
        <w:tc>
          <w:tcPr>
            <w:tcW w:w="3544" w:type="dxa"/>
          </w:tcPr>
          <w:p w:rsidR="00BB110A" w:rsidRPr="00EF0FA9" w:rsidRDefault="00BB110A" w:rsidP="00BB110A">
            <w:pPr>
              <w:jc w:val="center"/>
              <w:rPr>
                <w:sz w:val="28"/>
                <w:szCs w:val="28"/>
              </w:rPr>
            </w:pPr>
          </w:p>
        </w:tc>
        <w:tc>
          <w:tcPr>
            <w:tcW w:w="1984" w:type="dxa"/>
            <w:vAlign w:val="center"/>
          </w:tcPr>
          <w:p w:rsidR="00BB110A" w:rsidRPr="00EF0FA9" w:rsidRDefault="00BB110A" w:rsidP="00BB110A">
            <w:pPr>
              <w:tabs>
                <w:tab w:val="left" w:pos="8640"/>
              </w:tabs>
              <w:overflowPunct w:val="0"/>
              <w:jc w:val="center"/>
              <w:rPr>
                <w:sz w:val="28"/>
                <w:szCs w:val="28"/>
              </w:rPr>
            </w:pPr>
          </w:p>
        </w:tc>
      </w:tr>
      <w:tr w:rsidR="00BB110A" w:rsidRPr="00EF0FA9" w:rsidTr="00BB110A">
        <w:tc>
          <w:tcPr>
            <w:tcW w:w="2268" w:type="dxa"/>
            <w:vAlign w:val="center"/>
          </w:tcPr>
          <w:p w:rsidR="00BB110A" w:rsidRPr="00EF0FA9" w:rsidRDefault="00BB110A" w:rsidP="00BB110A">
            <w:pPr>
              <w:jc w:val="center"/>
              <w:rPr>
                <w:sz w:val="28"/>
                <w:szCs w:val="28"/>
              </w:rPr>
            </w:pPr>
          </w:p>
        </w:tc>
        <w:tc>
          <w:tcPr>
            <w:tcW w:w="1701" w:type="dxa"/>
            <w:vAlign w:val="center"/>
          </w:tcPr>
          <w:p w:rsidR="00BB110A" w:rsidRPr="00EF0FA9" w:rsidRDefault="00BB110A" w:rsidP="00BB110A">
            <w:pPr>
              <w:tabs>
                <w:tab w:val="left" w:pos="8640"/>
              </w:tabs>
              <w:overflowPunct w:val="0"/>
              <w:jc w:val="center"/>
              <w:rPr>
                <w:sz w:val="28"/>
                <w:szCs w:val="28"/>
              </w:rPr>
            </w:pPr>
          </w:p>
        </w:tc>
        <w:tc>
          <w:tcPr>
            <w:tcW w:w="3544" w:type="dxa"/>
          </w:tcPr>
          <w:p w:rsidR="00BB110A" w:rsidRPr="00EF0FA9" w:rsidRDefault="00BB110A" w:rsidP="00BB110A">
            <w:pPr>
              <w:jc w:val="center"/>
              <w:rPr>
                <w:sz w:val="28"/>
                <w:szCs w:val="28"/>
              </w:rPr>
            </w:pPr>
          </w:p>
        </w:tc>
        <w:tc>
          <w:tcPr>
            <w:tcW w:w="1984" w:type="dxa"/>
            <w:vAlign w:val="center"/>
          </w:tcPr>
          <w:p w:rsidR="00BB110A" w:rsidRPr="00EF0FA9" w:rsidRDefault="00BB110A" w:rsidP="00BB110A">
            <w:pPr>
              <w:tabs>
                <w:tab w:val="left" w:pos="8640"/>
              </w:tabs>
              <w:overflowPunct w:val="0"/>
              <w:jc w:val="center"/>
              <w:rPr>
                <w:sz w:val="28"/>
                <w:szCs w:val="28"/>
              </w:rPr>
            </w:pPr>
          </w:p>
        </w:tc>
      </w:tr>
    </w:tbl>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shd w:val="clear" w:color="auto" w:fill="FFFFFF"/>
        <w:rPr>
          <w:sz w:val="30"/>
          <w:szCs w:val="30"/>
        </w:rPr>
      </w:pPr>
    </w:p>
    <w:p w:rsidR="00BB110A" w:rsidRPr="00EF0FA9" w:rsidRDefault="00BB110A" w:rsidP="00BB110A">
      <w:pPr>
        <w:jc w:val="center"/>
        <w:rPr>
          <w:b/>
          <w:sz w:val="28"/>
          <w:szCs w:val="28"/>
        </w:rPr>
      </w:pPr>
      <w:r w:rsidRPr="00EF0FA9">
        <w:rPr>
          <w:b/>
          <w:sz w:val="28"/>
          <w:szCs w:val="28"/>
        </w:rPr>
        <w:lastRenderedPageBreak/>
        <w:t>ДОПОЛНЕНИЯ И ИЗМЕНЕНИЯ К УЧЕБНОЙ ПРОГРАММЕ</w:t>
      </w:r>
    </w:p>
    <w:p w:rsidR="00BB110A" w:rsidRPr="00EF0FA9" w:rsidRDefault="00BB110A" w:rsidP="00BB110A">
      <w:pPr>
        <w:jc w:val="center"/>
        <w:rPr>
          <w:sz w:val="28"/>
          <w:szCs w:val="28"/>
        </w:rPr>
      </w:pPr>
      <w:r w:rsidRPr="00EF0FA9">
        <w:rPr>
          <w:sz w:val="28"/>
          <w:szCs w:val="28"/>
        </w:rPr>
        <w:t>на 20_____/20_____ учебный год</w:t>
      </w:r>
    </w:p>
    <w:p w:rsidR="00BB110A" w:rsidRPr="00EF0FA9" w:rsidRDefault="00BB110A" w:rsidP="00BB110A">
      <w:pPr>
        <w:jc w:val="center"/>
        <w:rPr>
          <w:sz w:val="28"/>
          <w:szCs w:val="28"/>
        </w:rPr>
      </w:pPr>
    </w:p>
    <w:tbl>
      <w:tblPr>
        <w:tblW w:w="9355" w:type="dxa"/>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4446"/>
        <w:gridCol w:w="4059"/>
      </w:tblGrid>
      <w:tr w:rsidR="00BB110A" w:rsidRPr="00EF0FA9" w:rsidTr="00BB110A">
        <w:tc>
          <w:tcPr>
            <w:tcW w:w="850" w:type="dxa"/>
            <w:vAlign w:val="center"/>
          </w:tcPr>
          <w:p w:rsidR="00BB110A" w:rsidRPr="00EF0FA9" w:rsidRDefault="00BB110A" w:rsidP="00BB110A">
            <w:pPr>
              <w:jc w:val="center"/>
              <w:rPr>
                <w:sz w:val="28"/>
                <w:szCs w:val="28"/>
              </w:rPr>
            </w:pPr>
            <w:r w:rsidRPr="00EF0FA9">
              <w:rPr>
                <w:sz w:val="28"/>
                <w:szCs w:val="28"/>
              </w:rPr>
              <w:t>№, п/п</w:t>
            </w:r>
          </w:p>
        </w:tc>
        <w:tc>
          <w:tcPr>
            <w:tcW w:w="4446" w:type="dxa"/>
            <w:vAlign w:val="center"/>
          </w:tcPr>
          <w:p w:rsidR="00BB110A" w:rsidRPr="00EF0FA9" w:rsidRDefault="00BB110A" w:rsidP="00BB110A">
            <w:pPr>
              <w:jc w:val="center"/>
              <w:rPr>
                <w:sz w:val="28"/>
                <w:szCs w:val="28"/>
              </w:rPr>
            </w:pPr>
            <w:r w:rsidRPr="00EF0FA9">
              <w:rPr>
                <w:sz w:val="28"/>
                <w:szCs w:val="28"/>
              </w:rPr>
              <w:t>Дополнения и изменения</w:t>
            </w:r>
          </w:p>
        </w:tc>
        <w:tc>
          <w:tcPr>
            <w:tcW w:w="4059" w:type="dxa"/>
            <w:vAlign w:val="center"/>
          </w:tcPr>
          <w:p w:rsidR="00BB110A" w:rsidRPr="00EF0FA9" w:rsidRDefault="00BB110A" w:rsidP="00BB110A">
            <w:pPr>
              <w:jc w:val="center"/>
              <w:rPr>
                <w:sz w:val="28"/>
                <w:szCs w:val="28"/>
              </w:rPr>
            </w:pPr>
            <w:r w:rsidRPr="00EF0FA9">
              <w:rPr>
                <w:sz w:val="28"/>
                <w:szCs w:val="28"/>
              </w:rPr>
              <w:t>Основание</w:t>
            </w:r>
          </w:p>
        </w:tc>
      </w:tr>
      <w:tr w:rsidR="00BB110A" w:rsidRPr="00EF0FA9" w:rsidTr="00BB110A">
        <w:tc>
          <w:tcPr>
            <w:tcW w:w="850" w:type="dxa"/>
          </w:tcPr>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p w:rsidR="00BB110A" w:rsidRPr="00EF0FA9" w:rsidRDefault="00BB110A" w:rsidP="00BB110A">
            <w:pPr>
              <w:jc w:val="center"/>
              <w:rPr>
                <w:sz w:val="28"/>
                <w:szCs w:val="28"/>
              </w:rPr>
            </w:pPr>
          </w:p>
        </w:tc>
        <w:tc>
          <w:tcPr>
            <w:tcW w:w="4446" w:type="dxa"/>
          </w:tcPr>
          <w:p w:rsidR="00BB110A" w:rsidRPr="00EF0FA9" w:rsidRDefault="00BB110A" w:rsidP="00BB110A">
            <w:pPr>
              <w:jc w:val="center"/>
              <w:rPr>
                <w:sz w:val="28"/>
                <w:szCs w:val="28"/>
              </w:rPr>
            </w:pPr>
            <w:r w:rsidRPr="00EF0FA9">
              <w:rPr>
                <w:sz w:val="28"/>
                <w:szCs w:val="28"/>
              </w:rPr>
              <w:t>НЕТ</w:t>
            </w:r>
          </w:p>
        </w:tc>
        <w:tc>
          <w:tcPr>
            <w:tcW w:w="4059" w:type="dxa"/>
          </w:tcPr>
          <w:p w:rsidR="00BB110A" w:rsidRPr="00EF0FA9" w:rsidRDefault="00BB110A" w:rsidP="00BB110A">
            <w:pPr>
              <w:jc w:val="center"/>
              <w:rPr>
                <w:sz w:val="28"/>
                <w:szCs w:val="28"/>
              </w:rPr>
            </w:pPr>
          </w:p>
        </w:tc>
      </w:tr>
    </w:tbl>
    <w:p w:rsidR="00BB110A" w:rsidRPr="00EF0FA9" w:rsidRDefault="00BB110A" w:rsidP="00BB110A">
      <w:pPr>
        <w:jc w:val="both"/>
        <w:rPr>
          <w:sz w:val="28"/>
          <w:szCs w:val="28"/>
        </w:rPr>
      </w:pPr>
    </w:p>
    <w:p w:rsidR="00BB110A" w:rsidRPr="00EF0FA9" w:rsidRDefault="00BB110A" w:rsidP="00BB110A">
      <w:pPr>
        <w:jc w:val="both"/>
        <w:outlineLvl w:val="0"/>
        <w:rPr>
          <w:sz w:val="28"/>
          <w:szCs w:val="28"/>
        </w:rPr>
      </w:pPr>
      <w:r w:rsidRPr="00EF0FA9">
        <w:rPr>
          <w:sz w:val="28"/>
          <w:szCs w:val="28"/>
        </w:rPr>
        <w:t>Учебная программа пересмотрена и одобрена на заседании кафедры</w:t>
      </w:r>
    </w:p>
    <w:p w:rsidR="00BB110A" w:rsidRPr="00EF0FA9" w:rsidRDefault="00BB110A" w:rsidP="00BB110A">
      <w:pPr>
        <w:jc w:val="both"/>
        <w:rPr>
          <w:sz w:val="28"/>
          <w:szCs w:val="28"/>
        </w:rPr>
      </w:pPr>
      <w:r w:rsidRPr="00EF0FA9">
        <w:rPr>
          <w:sz w:val="28"/>
          <w:szCs w:val="28"/>
        </w:rPr>
        <w:t>_________________________________ (протокол №_____ от _______20____)</w:t>
      </w:r>
    </w:p>
    <w:p w:rsidR="00BB110A" w:rsidRPr="00EF0FA9" w:rsidRDefault="00BB110A" w:rsidP="00BB110A">
      <w:pPr>
        <w:ind w:firstLine="1134"/>
        <w:jc w:val="both"/>
        <w:rPr>
          <w:sz w:val="28"/>
          <w:szCs w:val="28"/>
          <w:vertAlign w:val="superscript"/>
        </w:rPr>
      </w:pPr>
      <w:r w:rsidRPr="00EF0FA9">
        <w:rPr>
          <w:sz w:val="28"/>
          <w:szCs w:val="28"/>
          <w:vertAlign w:val="superscript"/>
        </w:rPr>
        <w:t>(название кафедры)</w:t>
      </w:r>
    </w:p>
    <w:p w:rsidR="00BB110A" w:rsidRPr="00EF0FA9" w:rsidRDefault="00BB110A" w:rsidP="00BB110A">
      <w:pPr>
        <w:jc w:val="both"/>
        <w:rPr>
          <w:sz w:val="28"/>
          <w:szCs w:val="28"/>
        </w:rPr>
      </w:pPr>
    </w:p>
    <w:p w:rsidR="00BB110A" w:rsidRPr="00EF0FA9" w:rsidRDefault="00BB110A" w:rsidP="00BB110A">
      <w:pPr>
        <w:outlineLvl w:val="0"/>
        <w:rPr>
          <w:sz w:val="28"/>
          <w:szCs w:val="28"/>
          <w:lang w:val="be-BY"/>
        </w:rPr>
      </w:pPr>
      <w:r w:rsidRPr="00EF0FA9">
        <w:rPr>
          <w:sz w:val="28"/>
          <w:szCs w:val="28"/>
        </w:rPr>
        <w:t>Заведующий кафедрой ________________/__________________________</w:t>
      </w:r>
    </w:p>
    <w:p w:rsidR="00BB110A" w:rsidRPr="00EF0FA9" w:rsidRDefault="00BB110A" w:rsidP="00BB110A">
      <w:pPr>
        <w:rPr>
          <w:sz w:val="28"/>
          <w:szCs w:val="28"/>
        </w:rPr>
      </w:pPr>
    </w:p>
    <w:p w:rsidR="00BB110A" w:rsidRPr="00EF0FA9" w:rsidRDefault="00BB110A" w:rsidP="00BB110A"/>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4"/>
          <w:szCs w:val="24"/>
        </w:rPr>
      </w:pPr>
    </w:p>
    <w:p w:rsidR="00F85A8B" w:rsidRPr="00EF0FA9" w:rsidRDefault="00F85A8B" w:rsidP="00F96771">
      <w:pPr>
        <w:pStyle w:val="afd"/>
        <w:ind w:firstLine="709"/>
        <w:jc w:val="both"/>
        <w:rPr>
          <w:rFonts w:ascii="Times New Roman" w:hAnsi="Times New Roman"/>
          <w:sz w:val="28"/>
          <w:szCs w:val="28"/>
        </w:rPr>
      </w:pPr>
    </w:p>
    <w:p w:rsidR="006030D4" w:rsidRPr="00EF0FA9" w:rsidRDefault="006030D4" w:rsidP="00F96771">
      <w:pPr>
        <w:pStyle w:val="afd"/>
        <w:ind w:firstLine="709"/>
        <w:jc w:val="both"/>
        <w:rPr>
          <w:rFonts w:ascii="Times New Roman" w:hAnsi="Times New Roman"/>
          <w:sz w:val="28"/>
          <w:szCs w:val="28"/>
        </w:rPr>
      </w:pPr>
    </w:p>
    <w:p w:rsidR="006030D4" w:rsidRPr="00EF0FA9" w:rsidRDefault="006030D4" w:rsidP="00F96771">
      <w:pPr>
        <w:pStyle w:val="afd"/>
        <w:ind w:firstLine="709"/>
        <w:jc w:val="both"/>
        <w:rPr>
          <w:rFonts w:ascii="Times New Roman" w:hAnsi="Times New Roman"/>
          <w:sz w:val="28"/>
          <w:szCs w:val="28"/>
        </w:rPr>
      </w:pPr>
    </w:p>
    <w:p w:rsidR="006030D4" w:rsidRPr="00EF0FA9" w:rsidRDefault="006030D4" w:rsidP="00F96771">
      <w:pPr>
        <w:pStyle w:val="afd"/>
        <w:ind w:firstLine="709"/>
        <w:jc w:val="both"/>
        <w:rPr>
          <w:rFonts w:ascii="Times New Roman" w:hAnsi="Times New Roman"/>
          <w:sz w:val="28"/>
          <w:szCs w:val="28"/>
        </w:rPr>
      </w:pPr>
    </w:p>
    <w:p w:rsidR="006030D4" w:rsidRPr="00EF0FA9" w:rsidRDefault="006030D4" w:rsidP="00F96771">
      <w:pPr>
        <w:pStyle w:val="afd"/>
        <w:ind w:firstLine="709"/>
        <w:jc w:val="both"/>
        <w:rPr>
          <w:rFonts w:ascii="Times New Roman" w:hAnsi="Times New Roman"/>
          <w:sz w:val="28"/>
          <w:szCs w:val="28"/>
        </w:rPr>
      </w:pPr>
    </w:p>
    <w:p w:rsidR="00F85A8B" w:rsidRPr="00EF0FA9" w:rsidRDefault="00F85A8B" w:rsidP="00F96771">
      <w:pPr>
        <w:pStyle w:val="afd"/>
        <w:ind w:firstLine="709"/>
        <w:jc w:val="both"/>
        <w:rPr>
          <w:rFonts w:ascii="Times New Roman" w:hAnsi="Times New Roman"/>
          <w:sz w:val="28"/>
          <w:szCs w:val="28"/>
        </w:rPr>
      </w:pPr>
    </w:p>
    <w:p w:rsidR="00BB110A" w:rsidRPr="00EF0FA9" w:rsidRDefault="00BB110A" w:rsidP="00F96771">
      <w:pPr>
        <w:pStyle w:val="afd"/>
        <w:ind w:firstLine="709"/>
        <w:jc w:val="both"/>
        <w:rPr>
          <w:rFonts w:ascii="Times New Roman" w:hAnsi="Times New Roman"/>
          <w:sz w:val="28"/>
          <w:szCs w:val="28"/>
        </w:rPr>
      </w:pPr>
    </w:p>
    <w:p w:rsidR="00F85A8B" w:rsidRPr="00EF0FA9" w:rsidRDefault="00F85A8B" w:rsidP="00F96771">
      <w:pPr>
        <w:pStyle w:val="afd"/>
        <w:ind w:firstLine="709"/>
        <w:jc w:val="both"/>
        <w:rPr>
          <w:rFonts w:ascii="Times New Roman" w:hAnsi="Times New Roman"/>
          <w:sz w:val="28"/>
          <w:szCs w:val="28"/>
        </w:rPr>
      </w:pPr>
    </w:p>
    <w:p w:rsidR="003D4EB5" w:rsidRPr="00EF0FA9" w:rsidRDefault="003D4EB5" w:rsidP="00F96771">
      <w:pPr>
        <w:pStyle w:val="afd"/>
        <w:jc w:val="center"/>
        <w:rPr>
          <w:rFonts w:ascii="Times New Roman" w:hAnsi="Times New Roman"/>
          <w:b/>
          <w:caps/>
          <w:spacing w:val="-3"/>
          <w:sz w:val="24"/>
          <w:szCs w:val="24"/>
        </w:rPr>
      </w:pPr>
    </w:p>
    <w:p w:rsidR="00F96771" w:rsidRPr="00EF0FA9" w:rsidRDefault="00F96771" w:rsidP="00F96771">
      <w:pPr>
        <w:jc w:val="center"/>
        <w:rPr>
          <w:b/>
          <w:sz w:val="28"/>
          <w:szCs w:val="28"/>
        </w:rPr>
      </w:pPr>
      <w:r w:rsidRPr="00EF0FA9">
        <w:rPr>
          <w:b/>
          <w:sz w:val="28"/>
          <w:szCs w:val="28"/>
        </w:rPr>
        <w:lastRenderedPageBreak/>
        <w:t xml:space="preserve">РАЗДЕЛ </w:t>
      </w:r>
      <w:r w:rsidRPr="00EF0FA9">
        <w:rPr>
          <w:b/>
          <w:sz w:val="28"/>
          <w:szCs w:val="28"/>
          <w:lang w:val="en-US"/>
        </w:rPr>
        <w:t>II</w:t>
      </w:r>
      <w:r w:rsidRPr="00EF0FA9">
        <w:rPr>
          <w:b/>
          <w:sz w:val="28"/>
          <w:szCs w:val="28"/>
        </w:rPr>
        <w:t>. КУРС ЛЕКЦИЙ</w:t>
      </w:r>
    </w:p>
    <w:p w:rsidR="00277081" w:rsidRPr="00EF0FA9" w:rsidRDefault="00277081" w:rsidP="00277081">
      <w:pPr>
        <w:shd w:val="clear" w:color="auto" w:fill="FFFFFF"/>
        <w:tabs>
          <w:tab w:val="left" w:pos="6930"/>
        </w:tabs>
        <w:autoSpaceDE w:val="0"/>
        <w:autoSpaceDN w:val="0"/>
        <w:adjustRightInd w:val="0"/>
        <w:jc w:val="both"/>
      </w:pPr>
    </w:p>
    <w:p w:rsidR="00BB110A" w:rsidRPr="00EF0FA9" w:rsidRDefault="00BB110A" w:rsidP="00BB110A">
      <w:pPr>
        <w:ind w:firstLine="567"/>
        <w:jc w:val="both"/>
        <w:outlineLvl w:val="0"/>
        <w:rPr>
          <w:b/>
        </w:rPr>
      </w:pPr>
      <w:r w:rsidRPr="00EF0FA9">
        <w:rPr>
          <w:b/>
        </w:rPr>
        <w:t>2.1 Характеристика инфраструктуры морского транспорта, морские перевозки грузов</w:t>
      </w:r>
    </w:p>
    <w:p w:rsidR="00BB110A" w:rsidRPr="00EF0FA9" w:rsidRDefault="00BB110A" w:rsidP="00BB110A">
      <w:pPr>
        <w:jc w:val="center"/>
        <w:rPr>
          <w:b/>
        </w:rPr>
      </w:pPr>
    </w:p>
    <w:p w:rsidR="00BB110A" w:rsidRPr="00EF0FA9" w:rsidRDefault="00BB110A" w:rsidP="00BB110A">
      <w:pPr>
        <w:ind w:firstLine="567"/>
        <w:jc w:val="both"/>
        <w:rPr>
          <w:b/>
        </w:rPr>
      </w:pPr>
      <w:r w:rsidRPr="00EF0FA9">
        <w:rPr>
          <w:b/>
          <w:bCs/>
        </w:rPr>
        <w:t>Морской транспорт</w:t>
      </w:r>
      <w:r w:rsidRPr="00EF0FA9">
        <w:t xml:space="preserve"> – вид водного транспорта. К морскому транспорту относится любое судно, способное передвигаться по водной поверхности (морей, океанов и прилегающих акваторий), а также просто находиться на плаву и выполнять при этом определенные функции, связанные с перевозкой, перевалкой, хранением, обработкой различных грузов; перевозкой и обслуживанием пассажиров.</w:t>
      </w:r>
    </w:p>
    <w:p w:rsidR="00BB110A" w:rsidRPr="00EF0FA9" w:rsidRDefault="00BB110A" w:rsidP="00BB110A">
      <w:pPr>
        <w:ind w:firstLine="567"/>
        <w:jc w:val="both"/>
      </w:pPr>
      <w:r w:rsidRPr="00EF0FA9">
        <w:rPr>
          <w:b/>
        </w:rPr>
        <w:t>Морской транспорт является самым крупным перевоз</w:t>
      </w:r>
      <w:r w:rsidRPr="00EF0FA9">
        <w:rPr>
          <w:b/>
        </w:rPr>
        <w:softHyphen/>
        <w:t>чиком в международных перевозках.</w:t>
      </w:r>
      <w:r w:rsidRPr="00EF0FA9">
        <w:t xml:space="preserve"> </w:t>
      </w:r>
      <w:r w:rsidRPr="00EF0FA9">
        <w:rPr>
          <w:b/>
        </w:rPr>
        <w:t>Основными преимуще</w:t>
      </w:r>
      <w:r w:rsidRPr="00EF0FA9">
        <w:rPr>
          <w:b/>
        </w:rPr>
        <w:softHyphen/>
        <w:t>ствами морского транспорта являются:</w:t>
      </w:r>
      <w:r w:rsidRPr="00EF0FA9">
        <w:t xml:space="preserve"> возможность межконтинентальных перевозок; низкая себестоимость перевозок на дальние расстояния (по этому критерию морские суда уступают только трубопроводному транспорту, пригодному для доставки ограниченного количества грузов); высокая провозная и пропускная способность, что позволяет перевозить значительные партии груза; низкая капиталоемкость перевозок.</w:t>
      </w:r>
    </w:p>
    <w:p w:rsidR="00BB110A" w:rsidRPr="00EF0FA9" w:rsidRDefault="00BB110A" w:rsidP="00BB110A">
      <w:pPr>
        <w:ind w:firstLine="567"/>
        <w:jc w:val="both"/>
        <w:outlineLvl w:val="0"/>
      </w:pPr>
      <w:r w:rsidRPr="00EF0FA9">
        <w:rPr>
          <w:b/>
        </w:rPr>
        <w:t>К недостаткам морского транспорта следует отнести:</w:t>
      </w:r>
      <w:r w:rsidRPr="00EF0FA9">
        <w:t xml:space="preserve"> низкую ско</w:t>
      </w:r>
      <w:r w:rsidRPr="00EF0FA9">
        <w:softHyphen/>
        <w:t>рость доставки (большое время транзита); жесткие требования к упаковке и креплению грузов; ма</w:t>
      </w:r>
      <w:r w:rsidRPr="00EF0FA9">
        <w:softHyphen/>
        <w:t>лую частоту отправок; необходимость создания сложной портовой инфраструктуры; зависимость от географических, навигационных и погодных условий; ограниченную возможность доставки товаров непосредственно к пунктам потребления или из пунктов назначения (когда получатель и отправитель груза размещаются в глуби континента).</w:t>
      </w:r>
    </w:p>
    <w:p w:rsidR="00BB110A" w:rsidRPr="00EF0FA9" w:rsidRDefault="00BB110A" w:rsidP="00BB110A">
      <w:pPr>
        <w:ind w:firstLine="567"/>
        <w:jc w:val="both"/>
      </w:pPr>
      <w:r w:rsidRPr="00EF0FA9">
        <w:rPr>
          <w:b/>
        </w:rPr>
        <w:t>Однако, учитывая тот объем груза, который может перевезти судно за один раз, морской транспорт является одним из наиболее выгодных.</w:t>
      </w:r>
      <w:r w:rsidRPr="00EF0FA9">
        <w:t xml:space="preserve"> </w:t>
      </w:r>
      <w:r w:rsidRPr="00EF0FA9">
        <w:rPr>
          <w:b/>
        </w:rPr>
        <w:t xml:space="preserve">Например, </w:t>
      </w:r>
      <w:r w:rsidRPr="00EF0FA9">
        <w:t>300 000 т сырой нефти за один раз может быть перевезено из восточных портов Великобритании в один из портов США на восточном берегу за 10 дней. Крупные контейнеровозы (до 5000 контейнеров), выходя из порта Роттердам (Нидерланды), достигают Шанхая (Китай) за 18 дней.</w:t>
      </w:r>
    </w:p>
    <w:p w:rsidR="00BB110A" w:rsidRPr="00EF0FA9" w:rsidRDefault="00BB110A" w:rsidP="00BB110A">
      <w:pPr>
        <w:ind w:firstLine="567"/>
        <w:jc w:val="both"/>
      </w:pPr>
      <w:r w:rsidRPr="00EF0FA9">
        <w:t>В зависимости от задач и рода груза, суда обладают соответствующими характеристиками, которые отражают их автономность, грузоподъемность, методы погрузки-выгрузки, скоростные данные; способность противостоять погодным условиям, ограничения по району плавания, способность проходить панамским или суэцким каналами (Panamax и Handymax), сохранять температурные и атмосферные режимы грузовых трюмов.</w:t>
      </w:r>
    </w:p>
    <w:p w:rsidR="00BB110A" w:rsidRPr="00EF0FA9" w:rsidRDefault="00BB110A" w:rsidP="00BB110A">
      <w:pPr>
        <w:ind w:firstLine="567"/>
        <w:jc w:val="both"/>
        <w:outlineLvl w:val="0"/>
        <w:rPr>
          <w:b/>
        </w:rPr>
      </w:pPr>
      <w:r w:rsidRPr="00EF0FA9">
        <w:rPr>
          <w:b/>
        </w:rPr>
        <w:t>В транспортной логистике морские грузовые суда подразделяют на:</w:t>
      </w:r>
    </w:p>
    <w:p w:rsidR="00BB110A" w:rsidRPr="00EF0FA9" w:rsidRDefault="00BB110A" w:rsidP="00BB110A">
      <w:pPr>
        <w:ind w:firstLine="567"/>
        <w:jc w:val="both"/>
      </w:pPr>
      <w:r w:rsidRPr="00EF0FA9">
        <w:rPr>
          <w:b/>
        </w:rPr>
        <w:t>-линейные</w:t>
      </w:r>
      <w:r w:rsidRPr="00EF0FA9">
        <w:t xml:space="preserve"> (курсируют по определенному маршруту между несколькими портами по расписанию);</w:t>
      </w:r>
    </w:p>
    <w:p w:rsidR="00BB110A" w:rsidRPr="00EF0FA9" w:rsidRDefault="00BB110A" w:rsidP="00BB110A">
      <w:pPr>
        <w:ind w:firstLine="567"/>
        <w:jc w:val="both"/>
      </w:pPr>
      <w:r w:rsidRPr="00EF0FA9">
        <w:rPr>
          <w:b/>
        </w:rPr>
        <w:t>-трамповые</w:t>
      </w:r>
      <w:r w:rsidRPr="00EF0FA9">
        <w:t xml:space="preserve"> (занимаются свободной перевозкой случайных, попутных грузов). Они не привязаны к определенным географическим точкам и не обременены долгосрочными контрактами на перевозку.</w:t>
      </w:r>
    </w:p>
    <w:p w:rsidR="00BB110A" w:rsidRPr="00EF0FA9" w:rsidRDefault="00BB110A" w:rsidP="00BB110A">
      <w:pPr>
        <w:ind w:firstLine="567"/>
        <w:jc w:val="both"/>
      </w:pPr>
      <w:r w:rsidRPr="00EF0FA9">
        <w:rPr>
          <w:b/>
        </w:rPr>
        <w:t>Морские перевозки позволяют работать с различными типами грузов, в т.ч. негабаритными, тяжелыми, хрупкими.</w:t>
      </w:r>
      <w:r w:rsidRPr="00EF0FA9">
        <w:t xml:space="preserve"> В настоящее время более 90% морских перевозок – контейнерные, и почти 20 млн контейнеров совершают 200 млн путешес</w:t>
      </w:r>
      <w:r w:rsidRPr="00EF0FA9">
        <w:softHyphen/>
        <w:t>твий ежегодно. На морском транспорте наибольшее применение получили 20-футовые (</w:t>
      </w:r>
      <w:r w:rsidRPr="00EF0FA9">
        <w:rPr>
          <w:lang w:val="en-US"/>
        </w:rPr>
        <w:t>TEU</w:t>
      </w:r>
      <w:r w:rsidRPr="00EF0FA9">
        <w:t>) и 40-футовые (</w:t>
      </w:r>
      <w:r w:rsidRPr="00EF0FA9">
        <w:rPr>
          <w:lang w:val="en-US"/>
        </w:rPr>
        <w:t>FEU</w:t>
      </w:r>
      <w:r w:rsidRPr="00EF0FA9">
        <w:t>) контейнеры.</w:t>
      </w:r>
      <w:r w:rsidRPr="00EF0FA9">
        <w:rPr>
          <w:b/>
          <w:bCs/>
        </w:rPr>
        <w:t xml:space="preserve"> </w:t>
      </w:r>
      <w:r w:rsidRPr="00EF0FA9">
        <w:t>Основное преимущество грузовых контейнеров в том, что они снижают погрузочно-разгрузочные издержки, порчу транспортируемого груза, позволяют интегрировать применение различных видов транспорта.</w:t>
      </w:r>
    </w:p>
    <w:p w:rsidR="00BB110A" w:rsidRPr="00EF0FA9" w:rsidRDefault="00BB110A" w:rsidP="00BB110A">
      <w:pPr>
        <w:ind w:firstLine="567"/>
        <w:jc w:val="both"/>
      </w:pPr>
      <w:r w:rsidRPr="00EF0FA9">
        <w:rPr>
          <w:b/>
        </w:rPr>
        <w:t xml:space="preserve">Суда, которые перевозят морские контейнеры, делятся на 2 категории: </w:t>
      </w:r>
      <w:r w:rsidRPr="00EF0FA9">
        <w:t xml:space="preserve">морские и фидерные. </w:t>
      </w:r>
      <w:r w:rsidRPr="00EF0FA9">
        <w:rPr>
          <w:b/>
        </w:rPr>
        <w:t>Морские линии</w:t>
      </w:r>
      <w:r w:rsidRPr="00EF0FA9">
        <w:t xml:space="preserve">, как правило, выполняют межконтинентальные рейсы и перевозят намного больший объем контейнеров, чем фидерные линии. Однако они по своим техническим характеристикам не могут заходить в маленькие порты и имеют свои фидерные линии. </w:t>
      </w:r>
      <w:r w:rsidRPr="00EF0FA9">
        <w:rPr>
          <w:b/>
        </w:rPr>
        <w:t xml:space="preserve">Наиболее крупными морскими линиями являются: MAERSK, CMA CGM, APL, </w:t>
      </w:r>
      <w:r w:rsidRPr="00EF0FA9">
        <w:rPr>
          <w:b/>
          <w:lang w:val="en-US"/>
        </w:rPr>
        <w:t>MSC</w:t>
      </w:r>
      <w:r w:rsidRPr="00EF0FA9">
        <w:rPr>
          <w:b/>
        </w:rPr>
        <w:t>, Hapag LLoyd и др.</w:t>
      </w:r>
    </w:p>
    <w:p w:rsidR="00BB110A" w:rsidRPr="00EF0FA9" w:rsidRDefault="00BB110A" w:rsidP="00BB110A">
      <w:pPr>
        <w:ind w:firstLine="567"/>
        <w:jc w:val="both"/>
      </w:pPr>
      <w:r w:rsidRPr="00EF0FA9">
        <w:rPr>
          <w:b/>
        </w:rPr>
        <w:lastRenderedPageBreak/>
        <w:t>Фидерные линии</w:t>
      </w:r>
      <w:r w:rsidRPr="00EF0FA9">
        <w:t xml:space="preserve"> – это линии, использующие небольшие суда, и предназначенные для перевозки контейнеров и грузов между портами, находящимися на небольших расстояниях друг от друга. В основном фидерные линии используются с целью накопления грузов и предоставлении сервиса Port-to-Port на коротком плече. Фидерные линии так же обеспечивают Pre-carriage по территории Европы.</w:t>
      </w:r>
      <w:r w:rsidRPr="00EF0FA9">
        <w:rPr>
          <w:b/>
          <w:i/>
        </w:rPr>
        <w:t xml:space="preserve"> </w:t>
      </w:r>
      <w:r w:rsidRPr="00EF0FA9">
        <w:rPr>
          <w:b/>
        </w:rPr>
        <w:t>Pre-carriage</w:t>
      </w:r>
      <w:r w:rsidRPr="00EF0FA9">
        <w:t xml:space="preserve"> – перевозка товаров от места их получения до места их погрузки на основное средство (судно) их транспортировки перевозчиком. </w:t>
      </w:r>
      <w:r w:rsidRPr="00EF0FA9">
        <w:rPr>
          <w:b/>
        </w:rPr>
        <w:t>Например,</w:t>
      </w:r>
      <w:r w:rsidRPr="00EF0FA9">
        <w:t xml:space="preserve"> заключается договор на морскую перевозку товара, а склад его продавца находится на некотором удалении от морского порта, где этот товар подлежит погрузке на судно, то участок перевозки товара от склада продавца до порта и является Pre-carriage. В этом случае товар в порт доставляется автомобильным транспортом. При этом непосредственно </w:t>
      </w:r>
      <w:r w:rsidRPr="00EF0FA9">
        <w:rPr>
          <w:lang w:val="en-US"/>
        </w:rPr>
        <w:t>P</w:t>
      </w:r>
      <w:r w:rsidRPr="00EF0FA9">
        <w:t>re-carriage составляет меньшую часть пути, пройденного грузом в процессе доставки.</w:t>
      </w:r>
    </w:p>
    <w:p w:rsidR="00BB110A" w:rsidRPr="00EF0FA9" w:rsidRDefault="00BB110A" w:rsidP="00BB110A">
      <w:pPr>
        <w:ind w:firstLine="567"/>
        <w:jc w:val="both"/>
      </w:pPr>
      <w:r w:rsidRPr="00EF0FA9">
        <w:rPr>
          <w:b/>
        </w:rPr>
        <w:t>Классификация морских перевозок предусматривает их деление по видам перевозок, плавания и сообщений.</w:t>
      </w:r>
      <w:r w:rsidRPr="00EF0FA9">
        <w:t xml:space="preserve"> По видам перевозок грузовые перевозки подразделяются </w:t>
      </w:r>
      <w:r w:rsidRPr="00EF0FA9">
        <w:rPr>
          <w:b/>
        </w:rPr>
        <w:t>на сухогрузные и наливные.</w:t>
      </w:r>
      <w:r w:rsidRPr="00EF0FA9">
        <w:t xml:space="preserve">  В зависимости от вида плавания морские перевозки делят на малый, большой каботаж и заграничные морские перевозки. </w:t>
      </w:r>
      <w:r w:rsidRPr="00EF0FA9">
        <w:rPr>
          <w:b/>
        </w:rPr>
        <w:t>Под малым каботажем</w:t>
      </w:r>
      <w:r w:rsidRPr="00EF0FA9">
        <w:t xml:space="preserve"> понимают плавание судов в пределах одного или двух смежных морских бассейнов без захода в территориальные воды других государств. </w:t>
      </w:r>
      <w:r w:rsidRPr="00EF0FA9">
        <w:rPr>
          <w:b/>
        </w:rPr>
        <w:t>Большой каботаж</w:t>
      </w:r>
      <w:r w:rsidRPr="00EF0FA9">
        <w:t xml:space="preserve"> – это плавание судов между портами одной и той же страны, лежащими в разных морских бассейнах. </w:t>
      </w:r>
      <w:r w:rsidRPr="00EF0FA9">
        <w:rPr>
          <w:b/>
        </w:rPr>
        <w:t>Заграничные морские перевозки</w:t>
      </w:r>
      <w:r w:rsidRPr="00EF0FA9">
        <w:t xml:space="preserve"> обеспечивают экономические связи с зарубежными странами.</w:t>
      </w:r>
    </w:p>
    <w:p w:rsidR="00BB110A" w:rsidRPr="00EF0FA9" w:rsidRDefault="00BB110A" w:rsidP="00BB110A">
      <w:pPr>
        <w:ind w:firstLine="567"/>
        <w:jc w:val="both"/>
      </w:pPr>
      <w:r w:rsidRPr="00EF0FA9">
        <w:t xml:space="preserve">В международной морской перевозке грузов также используют термины </w:t>
      </w:r>
      <w:r w:rsidRPr="00EF0FA9">
        <w:rPr>
          <w:b/>
        </w:rPr>
        <w:t xml:space="preserve">FCL </w:t>
      </w:r>
      <w:r w:rsidRPr="00EF0FA9">
        <w:t>(</w:t>
      </w:r>
      <w:r w:rsidRPr="00EF0FA9">
        <w:rPr>
          <w:b/>
          <w:bCs/>
        </w:rPr>
        <w:t>Full</w:t>
      </w:r>
      <w:r w:rsidRPr="00EF0FA9">
        <w:t xml:space="preserve"> </w:t>
      </w:r>
      <w:r w:rsidRPr="00EF0FA9">
        <w:rPr>
          <w:b/>
          <w:bCs/>
        </w:rPr>
        <w:t>Container</w:t>
      </w:r>
      <w:r w:rsidRPr="00EF0FA9">
        <w:t xml:space="preserve"> </w:t>
      </w:r>
      <w:r w:rsidRPr="00EF0FA9">
        <w:rPr>
          <w:b/>
          <w:bCs/>
        </w:rPr>
        <w:t>Load</w:t>
      </w:r>
      <w:r w:rsidRPr="00EF0FA9">
        <w:t xml:space="preserve">) и </w:t>
      </w:r>
      <w:r w:rsidRPr="00EF0FA9">
        <w:rPr>
          <w:b/>
        </w:rPr>
        <w:t xml:space="preserve">LCL </w:t>
      </w:r>
      <w:r w:rsidRPr="00EF0FA9">
        <w:t>(</w:t>
      </w:r>
      <w:r w:rsidRPr="00EF0FA9">
        <w:rPr>
          <w:b/>
          <w:bCs/>
        </w:rPr>
        <w:t>Less</w:t>
      </w:r>
      <w:r w:rsidRPr="00EF0FA9">
        <w:t xml:space="preserve"> </w:t>
      </w:r>
      <w:r w:rsidRPr="00EF0FA9">
        <w:rPr>
          <w:b/>
          <w:bCs/>
        </w:rPr>
        <w:t>Container</w:t>
      </w:r>
      <w:r w:rsidRPr="00EF0FA9">
        <w:t xml:space="preserve"> </w:t>
      </w:r>
      <w:r w:rsidRPr="00EF0FA9">
        <w:rPr>
          <w:b/>
          <w:bCs/>
        </w:rPr>
        <w:t>Load</w:t>
      </w:r>
      <w:r w:rsidRPr="00EF0FA9">
        <w:t xml:space="preserve">). FCL – полная загрузка контейнера, </w:t>
      </w:r>
      <w:r w:rsidRPr="00EF0FA9">
        <w:rPr>
          <w:rFonts w:ascii="'Times New Roman'" w:hAnsi="'Times New Roman'"/>
          <w:shd w:val="clear" w:color="auto" w:fill="FFFFFF"/>
        </w:rPr>
        <w:t>вид сервиса по отправке в одном контейнере грузов одного отправителя</w:t>
      </w:r>
      <w:r w:rsidRPr="00EF0FA9">
        <w:rPr>
          <w:rFonts w:ascii="Calibri" w:hAnsi="Calibri"/>
          <w:shd w:val="clear" w:color="auto" w:fill="FFFFFF"/>
        </w:rPr>
        <w:t>.</w:t>
      </w:r>
      <w:r w:rsidRPr="00EF0FA9">
        <w:t xml:space="preserve"> Сборный груз (LCL) – это партия, недостаточная для полной загрузки контейнера. Отправляя сборный груз, Вы платите за доставку данного груза в контейнере совместно с другими грузоотправителями. Если Ваша грузовая партия настолько мала, что ее недостаточно для полной загрузки 20-футового контейнера, то LCL – перевозка является наиболее разумным вариантом с точки зрения стоимости и удобства. При перевозке сборного груза, не нужно беспокоиться о возврате контейнера после его доставки. Так как совместно с Вашим грузом в контейнере транспортируются грузы других отправителей, возврат контейнера становится проблемой контейнерной линии. Отправителям LCL нужно беспокоиться только о грузе, который подлежит перевозке, и больше ни о чем.</w:t>
      </w:r>
    </w:p>
    <w:p w:rsidR="00BB110A" w:rsidRPr="00EF0FA9" w:rsidRDefault="00BB110A" w:rsidP="00BB110A">
      <w:pPr>
        <w:ind w:firstLine="567"/>
        <w:jc w:val="both"/>
      </w:pPr>
      <w:r w:rsidRPr="00EF0FA9">
        <w:t xml:space="preserve">Неотъемлемым элементом инфраструктуры морских перевозок является наличие портов. </w:t>
      </w:r>
      <w:r w:rsidRPr="00EF0FA9">
        <w:rPr>
          <w:b/>
        </w:rPr>
        <w:t>Морской порт</w:t>
      </w:r>
      <w:r w:rsidRPr="00EF0FA9">
        <w:t xml:space="preserve"> – это комплекс сооружений, расположенных на специально отведенных территории и акватории и предназначенных для обслуживания судов, используемых в целях торгового мореплавания, обслуживания пассажиров, осуществления операций с грузами и других услуг, обычно оказываемых в морском торговом порту. В порту может быть несколько причалов, оборудованных для причаливания судов, посадки и высадки пассажиров, погрузки и выгрузки грузов (грузовые терминалы), заправки топливом и других работ.</w:t>
      </w:r>
    </w:p>
    <w:p w:rsidR="00BB110A" w:rsidRPr="00EF0FA9" w:rsidRDefault="00BB110A" w:rsidP="00BB110A">
      <w:pPr>
        <w:ind w:firstLine="567"/>
        <w:rPr>
          <w:b/>
        </w:rPr>
      </w:pPr>
    </w:p>
    <w:p w:rsidR="00BB110A" w:rsidRPr="00EF0FA9" w:rsidRDefault="00BB110A" w:rsidP="00BB110A">
      <w:pPr>
        <w:tabs>
          <w:tab w:val="left" w:pos="8259"/>
        </w:tabs>
        <w:ind w:firstLine="567"/>
        <w:jc w:val="both"/>
        <w:outlineLvl w:val="0"/>
        <w:rPr>
          <w:b/>
        </w:rPr>
      </w:pPr>
      <w:r w:rsidRPr="00EF0FA9">
        <w:rPr>
          <w:b/>
        </w:rPr>
        <w:t>2.2 Характеристика наиболее крупных морских портов и морских контейнерных линий</w:t>
      </w:r>
    </w:p>
    <w:p w:rsidR="00BB110A" w:rsidRPr="00EF0FA9" w:rsidRDefault="00BB110A" w:rsidP="00BB110A">
      <w:pPr>
        <w:ind w:firstLine="567"/>
        <w:jc w:val="both"/>
        <w:outlineLvl w:val="0"/>
        <w:rPr>
          <w:b/>
        </w:rPr>
      </w:pPr>
    </w:p>
    <w:p w:rsidR="00BB110A" w:rsidRPr="00EF0FA9" w:rsidRDefault="00BB110A" w:rsidP="00BB110A">
      <w:pPr>
        <w:ind w:firstLine="567"/>
        <w:jc w:val="both"/>
      </w:pPr>
      <w:r w:rsidRPr="00EF0FA9">
        <w:rPr>
          <w:bCs/>
        </w:rPr>
        <w:t xml:space="preserve">При этом темпы роста рынка сократились более чем в два раза. </w:t>
      </w:r>
      <w:r w:rsidRPr="00EF0FA9">
        <w:rPr>
          <w:b/>
        </w:rPr>
        <w:t xml:space="preserve">По состоянию на 1 декабря 2016 г. насчитывается более 6 тыс. действующих судов на торговых линиях общим объемом более 20,5 млн </w:t>
      </w:r>
      <w:r w:rsidRPr="00EF0FA9">
        <w:rPr>
          <w:b/>
          <w:lang w:val="en-US"/>
        </w:rPr>
        <w:t>TEUs</w:t>
      </w:r>
      <w:r w:rsidRPr="00EF0FA9">
        <w:rPr>
          <w:b/>
        </w:rPr>
        <w:t>.</w:t>
      </w:r>
      <w:r w:rsidRPr="00EF0FA9">
        <w:t xml:space="preserve"> По оценкам экспертов, мировой флот контейнерных судов может увеличиться до 7,6% в 2016 году, что обусловлено поставками крупных судов и снижением объема утилизации старых судов. Мировой рост контейнерных перевозок оценивается в 5% в 2016 году, что аналогично приросту в 2015 году. Большая часть этого </w:t>
      </w:r>
      <w:r w:rsidRPr="00EF0FA9">
        <w:lastRenderedPageBreak/>
        <w:t>роста, как ожидается, будет вызвана восстановлением экономики США и увеличением объемов экспорта азиатскими операторами</w:t>
      </w:r>
      <w:r w:rsidRPr="00EF0FA9">
        <w:rPr>
          <w:rStyle w:val="afb"/>
        </w:rPr>
        <w:footnoteReference w:id="1"/>
      </w:r>
      <w:r w:rsidRPr="00EF0FA9">
        <w:t>.</w:t>
      </w:r>
    </w:p>
    <w:p w:rsidR="00BB110A" w:rsidRPr="00EF0FA9" w:rsidRDefault="00BB110A" w:rsidP="00BB110A">
      <w:pPr>
        <w:ind w:firstLine="567"/>
        <w:rPr>
          <w:b/>
        </w:rPr>
      </w:pPr>
      <w:r w:rsidRPr="00EF0FA9">
        <w:rPr>
          <w:b/>
        </w:rPr>
        <w:t>ТОП-20 крупнейших морских контейнерных линий представлен в табл. 2.1.</w:t>
      </w:r>
    </w:p>
    <w:p w:rsidR="00BB110A" w:rsidRPr="00EF0FA9" w:rsidRDefault="00BB110A" w:rsidP="00BB110A">
      <w:pPr>
        <w:ind w:firstLine="567"/>
      </w:pPr>
    </w:p>
    <w:p w:rsidR="00BB110A" w:rsidRPr="00EF0FA9" w:rsidRDefault="00BB110A" w:rsidP="00BB110A">
      <w:pPr>
        <w:jc w:val="right"/>
        <w:rPr>
          <w:i/>
        </w:rPr>
      </w:pPr>
      <w:r w:rsidRPr="00EF0FA9">
        <w:rPr>
          <w:i/>
        </w:rPr>
        <w:t>Таблица 2.1</w:t>
      </w:r>
    </w:p>
    <w:p w:rsidR="00BB110A" w:rsidRPr="00EF0FA9" w:rsidRDefault="00BB110A" w:rsidP="00BB110A">
      <w:pPr>
        <w:jc w:val="center"/>
      </w:pPr>
      <w:r w:rsidRPr="00EF0FA9">
        <w:t>ТОП-20 крупнейших морских контейнерных линий (март 2017 г.)</w:t>
      </w:r>
      <w:r w:rsidRPr="00EF0FA9">
        <w:rPr>
          <w:rStyle w:val="afb"/>
        </w:rPr>
        <w:footnoteReference w:id="2"/>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5620"/>
        <w:gridCol w:w="1843"/>
        <w:gridCol w:w="1275"/>
      </w:tblGrid>
      <w:tr w:rsidR="00BB110A" w:rsidRPr="00EF0FA9" w:rsidTr="00BB110A">
        <w:trPr>
          <w:trHeight w:val="138"/>
        </w:trPr>
        <w:tc>
          <w:tcPr>
            <w:tcW w:w="75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Место</w:t>
            </w:r>
          </w:p>
        </w:tc>
        <w:tc>
          <w:tcPr>
            <w:tcW w:w="5620"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Наименование морской линии (сокращенное наименование/Месторасположение)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jc w:val="center"/>
              <w:rPr>
                <w:sz w:val="20"/>
                <w:szCs w:val="20"/>
              </w:rPr>
            </w:pPr>
            <w:r w:rsidRPr="00EF0FA9">
              <w:rPr>
                <w:sz w:val="20"/>
                <w:szCs w:val="20"/>
              </w:rPr>
              <w:t>Количество контейнеров, TEU</w:t>
            </w:r>
          </w:p>
        </w:tc>
        <w:tc>
          <w:tcPr>
            <w:tcW w:w="1275"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Количество судов</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A.P. Moller-Maersk Group (Maersk/</w:t>
            </w:r>
            <w:r w:rsidRPr="00EF0FA9">
              <w:rPr>
                <w:sz w:val="20"/>
                <w:szCs w:val="20"/>
              </w:rPr>
              <w:t>Дания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3 008 384</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588</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Mediterranean Shipping Company S.A. (MSC/</w:t>
            </w:r>
            <w:r w:rsidRPr="00EF0FA9">
              <w:rPr>
                <w:sz w:val="20"/>
                <w:szCs w:val="20"/>
              </w:rPr>
              <w:t>Швейцария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2 657 645</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483</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3</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rPr>
            </w:pPr>
            <w:r w:rsidRPr="00EF0FA9">
              <w:rPr>
                <w:sz w:val="20"/>
                <w:szCs w:val="20"/>
              </w:rPr>
              <w:t>CMA CGM Group (CMA CGM/Франция)</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1 799 291</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449</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4</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COSCO Shipping Company (COSCO/</w:t>
            </w:r>
            <w:r w:rsidRPr="00EF0FA9">
              <w:rPr>
                <w:sz w:val="20"/>
                <w:szCs w:val="20"/>
              </w:rPr>
              <w:t>Китай</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1 539 618</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285</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5</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Evergreen Marine Corporation (Evergreen/</w:t>
            </w:r>
            <w:r w:rsidRPr="00EF0FA9">
              <w:rPr>
                <w:sz w:val="20"/>
                <w:szCs w:val="20"/>
              </w:rPr>
              <w:t>Тайвань</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929 700</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187</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6</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Hapag-Lloyd AG (Hapag-Lloyd/</w:t>
            </w:r>
            <w:r w:rsidRPr="00EF0FA9">
              <w:rPr>
                <w:sz w:val="20"/>
                <w:szCs w:val="20"/>
              </w:rPr>
              <w:t>Германия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916 439</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170</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7</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Hamburg Süd Group (Hamburg Süd/</w:t>
            </w:r>
            <w:r w:rsidRPr="00EF0FA9">
              <w:rPr>
                <w:sz w:val="20"/>
                <w:szCs w:val="20"/>
              </w:rPr>
              <w:t>Германия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646 179</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33</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8</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Hanjin Shipping Co. Ltd (Hanjin Shipping/</w:t>
            </w:r>
            <w:r w:rsidRPr="00EF0FA9">
              <w:rPr>
                <w:sz w:val="20"/>
                <w:szCs w:val="20"/>
              </w:rPr>
              <w:t>Южная</w:t>
            </w:r>
            <w:r w:rsidRPr="00EF0FA9">
              <w:rPr>
                <w:sz w:val="20"/>
                <w:szCs w:val="20"/>
                <w:lang w:val="en-US"/>
              </w:rPr>
              <w:t xml:space="preserve"> </w:t>
            </w:r>
            <w:r w:rsidRPr="00EF0FA9">
              <w:rPr>
                <w:sz w:val="20"/>
                <w:szCs w:val="20"/>
              </w:rPr>
              <w:t>Корея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6</w:t>
            </w:r>
            <w:r w:rsidRPr="00EF0FA9">
              <w:rPr>
                <w:sz w:val="20"/>
                <w:szCs w:val="20"/>
                <w:lang w:val="en-US"/>
              </w:rPr>
              <w:t>21 243</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rPr>
              <w:t>10</w:t>
            </w:r>
            <w:r w:rsidRPr="00EF0FA9">
              <w:rPr>
                <w:sz w:val="20"/>
                <w:szCs w:val="20"/>
                <w:lang w:val="en-US"/>
              </w:rPr>
              <w:t>1</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9</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Orient Overseas Container Line (OOCL/</w:t>
            </w:r>
            <w:r w:rsidRPr="00EF0FA9">
              <w:rPr>
                <w:sz w:val="20"/>
                <w:szCs w:val="20"/>
              </w:rPr>
              <w:t>Китай</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565 113</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rPr>
              <w:t>10</w:t>
            </w:r>
            <w:r w:rsidRPr="00EF0FA9">
              <w:rPr>
                <w:sz w:val="20"/>
                <w:szCs w:val="20"/>
                <w:lang w:val="en-US"/>
              </w:rPr>
              <w:t>4</w:t>
            </w:r>
          </w:p>
        </w:tc>
      </w:tr>
      <w:tr w:rsidR="00BB110A" w:rsidRPr="00EF0FA9" w:rsidTr="00BB110A">
        <w:trPr>
          <w:trHeight w:val="104"/>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0</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United Arab Shipping Company (UASC/</w:t>
            </w:r>
            <w:r w:rsidRPr="00EF0FA9">
              <w:rPr>
                <w:sz w:val="20"/>
                <w:szCs w:val="20"/>
              </w:rPr>
              <w:t>ОАЭ</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564 117</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59</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11</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Mitsui O.S.K. Lines (MOL/</w:t>
            </w:r>
            <w:r w:rsidRPr="00EF0FA9">
              <w:rPr>
                <w:sz w:val="20"/>
                <w:szCs w:val="20"/>
              </w:rPr>
              <w:t>Венгрия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534 807</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90</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12</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American President Lines Ltd (APL/</w:t>
            </w:r>
            <w:r w:rsidRPr="00EF0FA9">
              <w:rPr>
                <w:sz w:val="20"/>
                <w:szCs w:val="20"/>
              </w:rPr>
              <w:t>Сингапур</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531 805</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85</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3</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rPr>
            </w:pPr>
            <w:r w:rsidRPr="00EF0FA9">
              <w:rPr>
                <w:sz w:val="20"/>
                <w:szCs w:val="20"/>
                <w:lang w:val="en-US"/>
              </w:rPr>
              <w:t xml:space="preserve">Yang Ming Marine Transport Corp. </w:t>
            </w:r>
            <w:r w:rsidRPr="00EF0FA9">
              <w:rPr>
                <w:sz w:val="20"/>
                <w:szCs w:val="20"/>
              </w:rPr>
              <w:t>(Yang Ming/Тайвань)</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520 364</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99</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4</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NYK Line (NYK Line/</w:t>
            </w:r>
            <w:r w:rsidRPr="00EF0FA9">
              <w:rPr>
                <w:sz w:val="20"/>
                <w:szCs w:val="20"/>
              </w:rPr>
              <w:t>Япония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503 358</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100</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5</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Hyundai Merchant Marine (Hyundai M.M./</w:t>
            </w:r>
            <w:r w:rsidRPr="00EF0FA9">
              <w:rPr>
                <w:sz w:val="20"/>
                <w:szCs w:val="20"/>
              </w:rPr>
              <w:t>Южная</w:t>
            </w:r>
            <w:r w:rsidRPr="00EF0FA9">
              <w:rPr>
                <w:sz w:val="20"/>
                <w:szCs w:val="20"/>
                <w:lang w:val="en-US"/>
              </w:rPr>
              <w:t xml:space="preserve"> </w:t>
            </w:r>
            <w:r w:rsidRPr="00EF0FA9">
              <w:rPr>
                <w:sz w:val="20"/>
                <w:szCs w:val="20"/>
              </w:rPr>
              <w:t>Корея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400 205</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56</w:t>
            </w:r>
          </w:p>
        </w:tc>
      </w:tr>
      <w:tr w:rsidR="00BB110A" w:rsidRPr="00EF0FA9" w:rsidTr="00BB110A">
        <w:trPr>
          <w:trHeight w:val="56"/>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16</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K-Line (K-Line/</w:t>
            </w:r>
            <w:r w:rsidRPr="00EF0FA9">
              <w:rPr>
                <w:sz w:val="20"/>
                <w:szCs w:val="20"/>
              </w:rPr>
              <w:t>Япония</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383 658</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lang w:val="en-US"/>
              </w:rPr>
              <w:t>6</w:t>
            </w:r>
            <w:r w:rsidRPr="00EF0FA9">
              <w:rPr>
                <w:sz w:val="20"/>
                <w:szCs w:val="20"/>
              </w:rPr>
              <w:t>7</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7</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Zim Integrated Shipping Services Ltd (Zim/</w:t>
            </w:r>
            <w:r w:rsidRPr="00EF0FA9">
              <w:rPr>
                <w:sz w:val="20"/>
                <w:szCs w:val="20"/>
              </w:rPr>
              <w:t>Израель</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348  820</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rPr>
              <w:t>78</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rPr>
              <w:t>1</w:t>
            </w:r>
            <w:r w:rsidRPr="00EF0FA9">
              <w:rPr>
                <w:sz w:val="20"/>
                <w:szCs w:val="20"/>
                <w:lang w:val="en-US"/>
              </w:rPr>
              <w:t>8</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 xml:space="preserve">Pacific International Lines (PIL, </w:t>
            </w:r>
            <w:r w:rsidRPr="00EF0FA9">
              <w:rPr>
                <w:sz w:val="20"/>
                <w:szCs w:val="20"/>
              </w:rPr>
              <w:t>Сингапур</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338 912</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rPr>
              <w:t>137</w:t>
            </w:r>
          </w:p>
        </w:tc>
      </w:tr>
      <w:tr w:rsidR="00BB110A" w:rsidRPr="00EF0FA9" w:rsidTr="00BB110A">
        <w:trPr>
          <w:trHeight w:val="70"/>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19</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Wan Hai Lines Ltd (Wan Hai/</w:t>
            </w:r>
            <w:r w:rsidRPr="00EF0FA9">
              <w:rPr>
                <w:sz w:val="20"/>
                <w:szCs w:val="20"/>
              </w:rPr>
              <w:t>Тайвань</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217 995</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lang w:val="en-US"/>
              </w:rPr>
            </w:pPr>
            <w:r w:rsidRPr="00EF0FA9">
              <w:rPr>
                <w:sz w:val="20"/>
                <w:szCs w:val="20"/>
                <w:lang w:val="en-US"/>
              </w:rPr>
              <w:t>88</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lang w:val="en-US"/>
              </w:rPr>
            </w:pPr>
            <w:r w:rsidRPr="00EF0FA9">
              <w:rPr>
                <w:sz w:val="20"/>
                <w:szCs w:val="20"/>
                <w:lang w:val="en-US"/>
              </w:rPr>
              <w:t>20</w:t>
            </w:r>
          </w:p>
        </w:tc>
        <w:tc>
          <w:tcPr>
            <w:tcW w:w="56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lang w:val="en-US"/>
              </w:rPr>
            </w:pPr>
            <w:r w:rsidRPr="00EF0FA9">
              <w:rPr>
                <w:sz w:val="20"/>
                <w:szCs w:val="20"/>
                <w:lang w:val="en-US"/>
              </w:rPr>
              <w:t xml:space="preserve">X-Press Feeders Group (X-Press, </w:t>
            </w:r>
            <w:r w:rsidRPr="00EF0FA9">
              <w:rPr>
                <w:sz w:val="20"/>
                <w:szCs w:val="20"/>
              </w:rPr>
              <w:t>Сингапур</w:t>
            </w:r>
            <w:r w:rsidRPr="00EF0FA9">
              <w:rPr>
                <w:sz w:val="20"/>
                <w:szCs w:val="20"/>
                <w:lang w:val="en-US"/>
              </w:rPr>
              <w:t>)</w:t>
            </w:r>
          </w:p>
        </w:tc>
        <w:tc>
          <w:tcPr>
            <w:tcW w:w="184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138 588</w:t>
            </w:r>
          </w:p>
        </w:tc>
        <w:tc>
          <w:tcPr>
            <w:tcW w:w="1275"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rPr>
                <w:sz w:val="20"/>
                <w:szCs w:val="20"/>
              </w:rPr>
            </w:pPr>
            <w:r w:rsidRPr="00EF0FA9">
              <w:rPr>
                <w:sz w:val="20"/>
                <w:szCs w:val="20"/>
              </w:rPr>
              <w:t>92</w:t>
            </w:r>
          </w:p>
        </w:tc>
      </w:tr>
    </w:tbl>
    <w:p w:rsidR="00BB110A" w:rsidRPr="00EF0FA9" w:rsidRDefault="00BB110A" w:rsidP="00BB110A">
      <w:pPr>
        <w:ind w:firstLine="567"/>
      </w:pPr>
    </w:p>
    <w:p w:rsidR="00BB110A" w:rsidRPr="00EF0FA9" w:rsidRDefault="00BB110A" w:rsidP="00BB110A">
      <w:pPr>
        <w:ind w:firstLine="567"/>
        <w:jc w:val="both"/>
      </w:pPr>
      <w:r w:rsidRPr="00EF0FA9">
        <w:rPr>
          <w:b/>
        </w:rPr>
        <w:t>Лидирующее место в списке крупнейших компаний, предоставляющих услуги контейнерных перевозок, занимает компания A.P. Moller-Maersk Group.</w:t>
      </w:r>
      <w:r w:rsidRPr="00EF0FA9">
        <w:t xml:space="preserve"> Компания была основана в начале двадцатого века молодым человеком по фамилии Моллер и его отцом в датском городе Свендборг. Через некоторое время в мире насчитывалось больше сотни офисов этой компании. За годы деятельности периодически происходило слияние компании с другими крупными мореходными компаниями. История компании A.P. Moller-Maersk Group началась с момента объединения нескольких компаний, которые стали называться A.P. Moller-Maersk A/S. Вскоре Maersk Sealand решила выкупить компанию P&amp;O Nedlloyd. В начале 2006 г. компания стала называться Maersk Line. Сегодня компании принадлежат около 600 современных судов, осуществляющие контейнерные перевозки. Maersk Line имеет возможность обеспечить перевозку груза по принципу «от двери до двери». Для этого компания обладает огромным количеством железнодорожных и автомобильных транспортных средств.</w:t>
      </w:r>
    </w:p>
    <w:p w:rsidR="00BB110A" w:rsidRPr="00EF0FA9" w:rsidRDefault="00BB110A" w:rsidP="00BB110A">
      <w:pPr>
        <w:ind w:firstLine="567"/>
        <w:jc w:val="both"/>
      </w:pPr>
      <w:r w:rsidRPr="00EF0FA9">
        <w:rPr>
          <w:b/>
        </w:rPr>
        <w:t>В десятку крупных компаний, предоставляющих услуги по перевозке грузов, входит компания MSC (Mediterranean Shipping Company S.A.).</w:t>
      </w:r>
      <w:r w:rsidRPr="00EF0FA9">
        <w:t xml:space="preserve"> Эта компания является частной и начинала свою деятельность, исполняя роль небольшого морского оператора. Созданная в Женеве безупречная система координации MSC позволила компании в короткий срок занять лидирующее положение в области морских перевозок грузов. Около 500 судов MSC обслуживают более 200 портов, расположенных на всех континентах мира. </w:t>
      </w:r>
    </w:p>
    <w:p w:rsidR="00BB110A" w:rsidRPr="00EF0FA9" w:rsidRDefault="00BB110A" w:rsidP="00BB110A">
      <w:pPr>
        <w:ind w:firstLine="567"/>
        <w:jc w:val="both"/>
      </w:pPr>
      <w:r w:rsidRPr="00EF0FA9">
        <w:rPr>
          <w:b/>
        </w:rPr>
        <w:t>Компания CMA CGM занимает почетное третье место в мире среди множества компаний осуществляющих перевозки грузов морским путем.</w:t>
      </w:r>
      <w:r w:rsidRPr="00EF0FA9">
        <w:t xml:space="preserve"> В собственности компании имеется более 450 судов, способных доставлять контейнера с грузом, в любой порт мира. Компания обслуживает более 80 направлений перевозок между сотнями крупных портов </w:t>
      </w:r>
      <w:r w:rsidRPr="00EF0FA9">
        <w:lastRenderedPageBreak/>
        <w:t>различных стран и континентов. CMA CGM гарантирует своим клиентам организацию перевозок с учетом современного сервиса.</w:t>
      </w:r>
    </w:p>
    <w:p w:rsidR="00BB110A" w:rsidRPr="00EF0FA9" w:rsidRDefault="00BB110A" w:rsidP="00BB110A">
      <w:pPr>
        <w:ind w:firstLine="567"/>
        <w:jc w:val="both"/>
      </w:pPr>
      <w:r w:rsidRPr="00EF0FA9">
        <w:rPr>
          <w:b/>
        </w:rPr>
        <w:t xml:space="preserve">Крупнейшая судоходна компания </w:t>
      </w:r>
      <w:r w:rsidRPr="00EF0FA9">
        <w:rPr>
          <w:b/>
          <w:lang w:val="en-US"/>
        </w:rPr>
        <w:t>COSCO</w:t>
      </w:r>
      <w:r w:rsidRPr="00EF0FA9">
        <w:t xml:space="preserve"> занимает ведущее место в сфере контейнерных перевозок между Китаем и портами, расположенными в Юго-Восточной Азии. Компания </w:t>
      </w:r>
      <w:r w:rsidRPr="00EF0FA9">
        <w:rPr>
          <w:lang w:val="en-US"/>
        </w:rPr>
        <w:t>COSCO</w:t>
      </w:r>
      <w:r w:rsidRPr="00EF0FA9">
        <w:t xml:space="preserve"> является владельцем более 280 судов. Суда компании способны перевозить любые грузы, а также пассажиров. Компания открыла сотни представительств в различных странах. </w:t>
      </w:r>
      <w:r w:rsidRPr="00EF0FA9">
        <w:rPr>
          <w:lang w:val="en-US"/>
        </w:rPr>
        <w:t>COSCO</w:t>
      </w:r>
      <w:r w:rsidRPr="00EF0FA9">
        <w:t xml:space="preserve"> проводит активную деятельность во всех сферах логистики, а также направлениях, позволяющих качественно улучшить транспортные и информационные технологии, улучшающие качество перевозки контейнеров.</w:t>
      </w:r>
    </w:p>
    <w:p w:rsidR="00BB110A" w:rsidRPr="00EF0FA9" w:rsidRDefault="00BB110A" w:rsidP="00BB110A">
      <w:pPr>
        <w:ind w:firstLine="567"/>
        <w:jc w:val="both"/>
      </w:pPr>
      <w:r w:rsidRPr="00EF0FA9">
        <w:rPr>
          <w:b/>
        </w:rPr>
        <w:t xml:space="preserve">Evergreen Marine Corporation </w:t>
      </w:r>
      <w:r w:rsidRPr="00EF0FA9">
        <w:t>начала осуществлять свою деятельность с конца 1968 года. Сотрудники этой судоходной компании проявляют завидную настойчивость в поисках самых рациональных методов обслуживания клиентов. За довольно короткий срок компания смогла стать владельцем более чем 180 современных контейнеровозов. Компании удалось открыть около 250 своих представительств в 80 странах мира. Evergreen предлагает своим клиентам услуги по перемещению грузов из стран Юго-Восточной Азии, Японии, Китая в порты США.</w:t>
      </w:r>
    </w:p>
    <w:p w:rsidR="00BB110A" w:rsidRPr="00EF0FA9" w:rsidRDefault="00BB110A" w:rsidP="00BB110A">
      <w:pPr>
        <w:ind w:firstLine="567"/>
        <w:jc w:val="both"/>
      </w:pPr>
      <w:r w:rsidRPr="00EF0FA9">
        <w:rPr>
          <w:b/>
        </w:rPr>
        <w:t>Компания Hapag-LIoyd имеет в своей собственности около 200 современных контейнерных судов.</w:t>
      </w:r>
      <w:r w:rsidRPr="00EF0FA9">
        <w:t xml:space="preserve"> Hapag-Lloyd является крупнейшей линейной судоходной компанией. Hapag-Lloyd AG была создана 1 сентября 1970 года. Флот компании из 170 современных судов ежегодно перевозит 5 млн. </w:t>
      </w:r>
      <w:r w:rsidRPr="00EF0FA9">
        <w:rPr>
          <w:lang w:val="en-US"/>
        </w:rPr>
        <w:t>TEU</w:t>
      </w:r>
      <w:r w:rsidRPr="00EF0FA9">
        <w:t>.</w:t>
      </w:r>
    </w:p>
    <w:p w:rsidR="00BB110A" w:rsidRPr="00EF0FA9" w:rsidRDefault="00BB110A" w:rsidP="00BB110A">
      <w:pPr>
        <w:ind w:firstLine="567"/>
        <w:jc w:val="both"/>
        <w:rPr>
          <w:b/>
        </w:rPr>
      </w:pPr>
      <w:r w:rsidRPr="00EF0FA9">
        <w:rPr>
          <w:b/>
          <w:lang w:val="en-US"/>
        </w:rPr>
        <w:t>Hamburg</w:t>
      </w:r>
      <w:r w:rsidRPr="00EF0FA9">
        <w:rPr>
          <w:b/>
        </w:rPr>
        <w:t xml:space="preserve"> </w:t>
      </w:r>
      <w:r w:rsidRPr="00EF0FA9">
        <w:rPr>
          <w:b/>
          <w:lang w:val="en-US"/>
        </w:rPr>
        <w:t>S</w:t>
      </w:r>
      <w:r w:rsidRPr="00EF0FA9">
        <w:rPr>
          <w:b/>
        </w:rPr>
        <w:t>ü</w:t>
      </w:r>
      <w:r w:rsidRPr="00EF0FA9">
        <w:rPr>
          <w:b/>
          <w:lang w:val="en-US"/>
        </w:rPr>
        <w:t>d</w:t>
      </w:r>
      <w:r w:rsidRPr="00EF0FA9">
        <w:rPr>
          <w:b/>
        </w:rPr>
        <w:t xml:space="preserve"> </w:t>
      </w:r>
      <w:r w:rsidRPr="00EF0FA9">
        <w:rPr>
          <w:b/>
          <w:lang w:val="en-US"/>
        </w:rPr>
        <w:t>Group</w:t>
      </w:r>
      <w:r w:rsidRPr="00EF0FA9">
        <w:rPr>
          <w:b/>
        </w:rPr>
        <w:t xml:space="preserve"> – немецкая судоходная компания, основанная в 1871 году.</w:t>
      </w:r>
      <w:r w:rsidRPr="00EF0FA9">
        <w:t xml:space="preserve"> </w:t>
      </w:r>
      <w:r w:rsidRPr="00EF0FA9">
        <w:rPr>
          <w:lang w:val="en-US"/>
        </w:rPr>
        <w:t>Hamburg</w:t>
      </w:r>
      <w:r w:rsidRPr="00EF0FA9">
        <w:t xml:space="preserve"> </w:t>
      </w:r>
      <w:r w:rsidRPr="00EF0FA9">
        <w:rPr>
          <w:lang w:val="en-US"/>
        </w:rPr>
        <w:t>S</w:t>
      </w:r>
      <w:r w:rsidRPr="00EF0FA9">
        <w:t>ü</w:t>
      </w:r>
      <w:r w:rsidRPr="00EF0FA9">
        <w:rPr>
          <w:lang w:val="en-US"/>
        </w:rPr>
        <w:t>d</w:t>
      </w:r>
      <w:r w:rsidRPr="00EF0FA9">
        <w:t xml:space="preserve"> оперирует более 130 судами (в основном контейнеровозами) дейдвейтом более 500 тыс. тонн, и владеет парком из 600 тыс. </w:t>
      </w:r>
      <w:r w:rsidRPr="00EF0FA9">
        <w:rPr>
          <w:lang w:val="en-US"/>
        </w:rPr>
        <w:t>TEU</w:t>
      </w:r>
      <w:r w:rsidRPr="00EF0FA9">
        <w:t>. Годовой объем перевозок, выполняемых компанией, превышает 3,37 млн. TEU.</w:t>
      </w:r>
    </w:p>
    <w:p w:rsidR="00BB110A" w:rsidRPr="00EF0FA9" w:rsidRDefault="00BB110A" w:rsidP="00BB110A">
      <w:pPr>
        <w:ind w:firstLine="567"/>
        <w:jc w:val="both"/>
      </w:pPr>
      <w:r w:rsidRPr="00EF0FA9">
        <w:rPr>
          <w:b/>
        </w:rPr>
        <w:t>Hanjin Shipping</w:t>
      </w:r>
      <w:r w:rsidRPr="00EF0FA9">
        <w:t xml:space="preserve"> – южнокорейская государственная судоходная компания, входящяя в Hanjin Group, была основана в 1977 году и в настоящее время является крупнейшим игроком судоходной отрасли страны. Компания имеет более 200 филиалов в различных странах и судоремонтное предприятие, расположенное в Китае. Hanjin Shipping принимает активное участие в реконструкции контейнерных терминалов в европейских портах, а также портах Азии и США.</w:t>
      </w:r>
    </w:p>
    <w:p w:rsidR="00BB110A" w:rsidRPr="00EF0FA9" w:rsidRDefault="00BB110A" w:rsidP="00BB110A">
      <w:pPr>
        <w:ind w:firstLine="567"/>
        <w:jc w:val="both"/>
      </w:pPr>
      <w:r w:rsidRPr="00EF0FA9">
        <w:rPr>
          <w:b/>
        </w:rPr>
        <w:t>Orient Overseas (International) – зарегистрированный на Бермудах и базирующийся в Гонконге конгломерат с интересами в судоходстве, логистике и недвижимости.</w:t>
      </w:r>
      <w:r w:rsidRPr="00EF0FA9">
        <w:t xml:space="preserve"> Компания основана в 1947 году Тунг Чаоюном (C.Y. Tung) как Orient Overseas Line, а в 1969 году была переименована в Orient Overseas Container Line (OOCL), став первой азиатской судоходной компанией, занявшейся контейнерными перевозками через Тихий океан. OOCL – один из крупнейших в мире операторов контейнерных перевозок и логистических услуг, имеет флот из более чем 100 судов, более 280 офисов в 55 странах мира и интересы в контейнерных терминалах портов Лонг-Бич и Гаосюн. </w:t>
      </w:r>
    </w:p>
    <w:p w:rsidR="00BB110A" w:rsidRPr="00EF0FA9" w:rsidRDefault="00BB110A" w:rsidP="00BB110A">
      <w:pPr>
        <w:ind w:firstLine="567"/>
        <w:jc w:val="both"/>
      </w:pPr>
      <w:r w:rsidRPr="00EF0FA9">
        <w:rPr>
          <w:b/>
          <w:lang w:val="en-US"/>
        </w:rPr>
        <w:t>United</w:t>
      </w:r>
      <w:r w:rsidRPr="00EF0FA9">
        <w:rPr>
          <w:b/>
        </w:rPr>
        <w:t xml:space="preserve"> </w:t>
      </w:r>
      <w:r w:rsidRPr="00EF0FA9">
        <w:rPr>
          <w:b/>
          <w:lang w:val="en-US"/>
        </w:rPr>
        <w:t>Arab</w:t>
      </w:r>
      <w:r w:rsidRPr="00EF0FA9">
        <w:rPr>
          <w:b/>
        </w:rPr>
        <w:t xml:space="preserve"> </w:t>
      </w:r>
      <w:r w:rsidRPr="00EF0FA9">
        <w:rPr>
          <w:b/>
          <w:lang w:val="en-US"/>
        </w:rPr>
        <w:t>Shipping</w:t>
      </w:r>
      <w:r w:rsidRPr="00EF0FA9">
        <w:rPr>
          <w:b/>
        </w:rPr>
        <w:t xml:space="preserve"> </w:t>
      </w:r>
      <w:r w:rsidRPr="00EF0FA9">
        <w:rPr>
          <w:b/>
          <w:lang w:val="en-US"/>
        </w:rPr>
        <w:t>Company</w:t>
      </w:r>
      <w:r w:rsidRPr="00EF0FA9">
        <w:rPr>
          <w:b/>
        </w:rPr>
        <w:t xml:space="preserve"> (</w:t>
      </w:r>
      <w:r w:rsidRPr="00EF0FA9">
        <w:rPr>
          <w:b/>
          <w:lang w:val="en-US"/>
        </w:rPr>
        <w:t>UASC</w:t>
      </w:r>
      <w:r w:rsidRPr="00EF0FA9">
        <w:rPr>
          <w:b/>
        </w:rPr>
        <w:t>) – морская судаходная компания, созданная в июле 1976 года шестью арабскими государствами Персидского залива</w:t>
      </w:r>
      <w:r w:rsidRPr="00EF0FA9">
        <w:t xml:space="preserve"> (Бахрейн, Ирак, Кувейт, Катар, Саудовская Аравия и ОАЭ). UASC владеет и управляет флотом из 59 судов (в собственности и зафрахтованных), общей вместимостью 565 тыс. TEU.</w:t>
      </w:r>
    </w:p>
    <w:p w:rsidR="00BB110A" w:rsidRPr="00EF0FA9" w:rsidRDefault="00BB110A" w:rsidP="00BB110A">
      <w:pPr>
        <w:ind w:firstLine="567"/>
        <w:jc w:val="both"/>
      </w:pPr>
      <w:r w:rsidRPr="00EF0FA9">
        <w:rPr>
          <w:b/>
          <w:lang w:val="en-US"/>
        </w:rPr>
        <w:t>MOL</w:t>
      </w:r>
      <w:r w:rsidRPr="00EF0FA9">
        <w:rPr>
          <w:b/>
        </w:rPr>
        <w:t xml:space="preserve"> (</w:t>
      </w:r>
      <w:r w:rsidRPr="00EF0FA9">
        <w:rPr>
          <w:b/>
          <w:lang w:val="en-US"/>
        </w:rPr>
        <w:t>Mitsui</w:t>
      </w:r>
      <w:r w:rsidRPr="00EF0FA9">
        <w:rPr>
          <w:b/>
        </w:rPr>
        <w:t xml:space="preserve"> </w:t>
      </w:r>
      <w:r w:rsidRPr="00EF0FA9">
        <w:rPr>
          <w:b/>
          <w:lang w:val="en-US"/>
        </w:rPr>
        <w:t>O</w:t>
      </w:r>
      <w:r w:rsidRPr="00EF0FA9">
        <w:rPr>
          <w:b/>
        </w:rPr>
        <w:t>.</w:t>
      </w:r>
      <w:r w:rsidRPr="00EF0FA9">
        <w:rPr>
          <w:b/>
          <w:lang w:val="en-US"/>
        </w:rPr>
        <w:t>S</w:t>
      </w:r>
      <w:r w:rsidRPr="00EF0FA9">
        <w:rPr>
          <w:b/>
        </w:rPr>
        <w:t>.</w:t>
      </w:r>
      <w:r w:rsidRPr="00EF0FA9">
        <w:rPr>
          <w:b/>
          <w:lang w:val="en-US"/>
        </w:rPr>
        <w:t>K</w:t>
      </w:r>
      <w:r w:rsidRPr="00EF0FA9">
        <w:rPr>
          <w:b/>
        </w:rPr>
        <w:t xml:space="preserve">. </w:t>
      </w:r>
      <w:r w:rsidRPr="00EF0FA9">
        <w:rPr>
          <w:b/>
          <w:lang w:val="en-US"/>
        </w:rPr>
        <w:t>Lines</w:t>
      </w:r>
      <w:r w:rsidRPr="00EF0FA9">
        <w:rPr>
          <w:b/>
        </w:rPr>
        <w:t xml:space="preserve">, </w:t>
      </w:r>
      <w:r w:rsidRPr="00EF0FA9">
        <w:rPr>
          <w:b/>
          <w:lang w:val="en-US"/>
        </w:rPr>
        <w:t>Ltd</w:t>
      </w:r>
      <w:r w:rsidRPr="00EF0FA9">
        <w:rPr>
          <w:b/>
        </w:rPr>
        <w:t>.) – крупнейшая японская судоходная компания, основанная в 1964 году.</w:t>
      </w:r>
      <w:r w:rsidRPr="00EF0FA9">
        <w:t xml:space="preserve"> </w:t>
      </w:r>
      <w:r w:rsidRPr="00EF0FA9">
        <w:rPr>
          <w:lang w:val="en-US"/>
        </w:rPr>
        <w:t>MOL</w:t>
      </w:r>
      <w:r w:rsidRPr="00EF0FA9">
        <w:t xml:space="preserve"> которая управляет одной из крупнейших и наиболее диверсифицированных сетей еженедельных линейных и логистических сервисов по всему миру, включая транс-тихоокеанский, транс-атлантический, североамериканский и южноамериканский и азиатско-европейский. </w:t>
      </w:r>
      <w:r w:rsidRPr="00EF0FA9">
        <w:rPr>
          <w:lang w:val="en-US"/>
        </w:rPr>
        <w:t>MOL</w:t>
      </w:r>
      <w:r w:rsidRPr="00EF0FA9">
        <w:t xml:space="preserve"> является крупнейшим в мире контейнерным перевозчиком с контейнеровместимостю судов в 500 тыс. </w:t>
      </w:r>
      <w:r w:rsidRPr="00EF0FA9">
        <w:rPr>
          <w:lang w:val="en-US"/>
        </w:rPr>
        <w:t>TEU</w:t>
      </w:r>
      <w:r w:rsidRPr="00EF0FA9">
        <w:t xml:space="preserve"> и оперирует более 90 судами.</w:t>
      </w:r>
    </w:p>
    <w:p w:rsidR="00BB110A" w:rsidRPr="00EF0FA9" w:rsidRDefault="00BB110A" w:rsidP="00BB110A">
      <w:pPr>
        <w:ind w:firstLine="567"/>
        <w:jc w:val="both"/>
      </w:pPr>
      <w:r w:rsidRPr="00EF0FA9">
        <w:rPr>
          <w:b/>
        </w:rPr>
        <w:t>American President Lines Ltd. (</w:t>
      </w:r>
      <w:r w:rsidRPr="00EF0FA9">
        <w:rPr>
          <w:b/>
          <w:lang w:val="en-US"/>
        </w:rPr>
        <w:t>APL</w:t>
      </w:r>
      <w:r w:rsidRPr="00EF0FA9">
        <w:rPr>
          <w:b/>
        </w:rPr>
        <w:t xml:space="preserve">) </w:t>
      </w:r>
      <w:r w:rsidRPr="00EF0FA9">
        <w:t>организовал предприимчивый и дальновидный Уильям Генри Аспинуолл в середине 18 века. Суда компании APL перемещали огромное количество военных грузов во время первой и второй мировых войн.</w:t>
      </w:r>
      <w:r w:rsidRPr="00EF0FA9">
        <w:rPr>
          <w:b/>
        </w:rPr>
        <w:t xml:space="preserve"> </w:t>
      </w:r>
      <w:r w:rsidRPr="00EF0FA9">
        <w:t xml:space="preserve">Специалисты компании </w:t>
      </w:r>
      <w:r w:rsidRPr="00EF0FA9">
        <w:lastRenderedPageBreak/>
        <w:t>провели огромную работу по совершенствованию контейнеров для перевозки грузов. Они первыми предложили перевозить древесину и металл в контейнерах. Сегодня компания APL оказывает клиентам услуги по перевозке грузов, используя для этого высокотехнологичные современные транспортные линии. Компания обслуживает большое количество контейнерных терминалов расположенных в 140 странах мира. APL предоставляет своим клиентам весь необходимый спектр услуг по перемещению грузов по принципу «от двери к двери». Качество предоставления этих услуг постоянно улучшается.</w:t>
      </w:r>
    </w:p>
    <w:p w:rsidR="00BB110A" w:rsidRPr="00EF0FA9" w:rsidRDefault="00BB110A" w:rsidP="00BB110A">
      <w:pPr>
        <w:ind w:firstLine="567"/>
        <w:jc w:val="both"/>
      </w:pPr>
      <w:r w:rsidRPr="00EF0FA9">
        <w:rPr>
          <w:b/>
          <w:lang w:val="en-US"/>
        </w:rPr>
        <w:t>Yang</w:t>
      </w:r>
      <w:r w:rsidRPr="00EF0FA9">
        <w:rPr>
          <w:b/>
        </w:rPr>
        <w:t xml:space="preserve"> </w:t>
      </w:r>
      <w:r w:rsidRPr="00EF0FA9">
        <w:rPr>
          <w:b/>
          <w:lang w:val="en-US"/>
        </w:rPr>
        <w:t>Ming</w:t>
      </w:r>
      <w:r w:rsidRPr="00EF0FA9">
        <w:rPr>
          <w:b/>
        </w:rPr>
        <w:t xml:space="preserve"> </w:t>
      </w:r>
      <w:r w:rsidRPr="00EF0FA9">
        <w:rPr>
          <w:b/>
          <w:lang w:val="en-US"/>
        </w:rPr>
        <w:t>Marine</w:t>
      </w:r>
      <w:r w:rsidRPr="00EF0FA9">
        <w:rPr>
          <w:b/>
        </w:rPr>
        <w:t xml:space="preserve"> </w:t>
      </w:r>
      <w:r w:rsidRPr="00EF0FA9">
        <w:rPr>
          <w:b/>
          <w:lang w:val="en-US"/>
        </w:rPr>
        <w:t>Transport</w:t>
      </w:r>
      <w:r w:rsidRPr="00EF0FA9">
        <w:rPr>
          <w:b/>
        </w:rPr>
        <w:t xml:space="preserve"> </w:t>
      </w:r>
      <w:r w:rsidRPr="00EF0FA9">
        <w:rPr>
          <w:b/>
          <w:lang w:val="en-US"/>
        </w:rPr>
        <w:t>Corporation</w:t>
      </w:r>
      <w:r w:rsidRPr="00EF0FA9">
        <w:rPr>
          <w:b/>
        </w:rPr>
        <w:t xml:space="preserve"> (</w:t>
      </w:r>
      <w:r w:rsidRPr="00EF0FA9">
        <w:rPr>
          <w:b/>
          <w:lang w:val="en-US"/>
        </w:rPr>
        <w:t>Yang</w:t>
      </w:r>
      <w:r w:rsidRPr="00EF0FA9">
        <w:rPr>
          <w:b/>
        </w:rPr>
        <w:t xml:space="preserve"> </w:t>
      </w:r>
      <w:r w:rsidRPr="00EF0FA9">
        <w:rPr>
          <w:b/>
          <w:lang w:val="en-US"/>
        </w:rPr>
        <w:t>Ming</w:t>
      </w:r>
      <w:r w:rsidRPr="00EF0FA9">
        <w:rPr>
          <w:b/>
        </w:rPr>
        <w:t xml:space="preserve">) – </w:t>
      </w:r>
      <w:r w:rsidRPr="00EF0FA9">
        <w:t xml:space="preserve">основана 28 декабря 1972 года, но имеет более давнюю историю через компанию China Merchants' Steam Navigation Company – первую современную транспортную компанию Китая, не привлекавшую иностранного капитала и основанную в 1872 году премьер-министром Китая Ли Хунчжаном, поскольку последняя была поглощена Yang Ming в 1995 году. Yang Ming – вторая крупнейшая судоходная компания Тайваня после Evergreen и занимает в мировом рейтинге середину второй десятки по объемам перевозки контейнеров. Компания оперирует 99 судами, общей вместимостью 520 тыс. </w:t>
      </w:r>
      <w:r w:rsidRPr="00EF0FA9">
        <w:rPr>
          <w:lang w:val="en-US"/>
        </w:rPr>
        <w:t>TEU</w:t>
      </w:r>
      <w:r w:rsidRPr="00EF0FA9">
        <w:t>. Среди судов компании есть супербалкеры, супертанкеры, рудовозы, но большая часть флота представлена контейнеровозами, в основном судами вместимостью 3 тыс., 5,5 тыс. и 8 тыс. TEU.</w:t>
      </w:r>
    </w:p>
    <w:p w:rsidR="00BB110A" w:rsidRPr="00EF0FA9" w:rsidRDefault="00BB110A" w:rsidP="00BB110A">
      <w:pPr>
        <w:ind w:firstLine="567"/>
        <w:jc w:val="both"/>
      </w:pPr>
      <w:r w:rsidRPr="00EF0FA9">
        <w:rPr>
          <w:b/>
        </w:rPr>
        <w:t xml:space="preserve">NYK Line – крупнейшая японская судоходная компания, входит в Mitsubishi Group. </w:t>
      </w:r>
      <w:r w:rsidRPr="00EF0FA9">
        <w:t>Головной офис которой расположен в Токио, специализируется в международной логистике, морских перевозках, круизном бизнесе, операциях терминалов, управлении с недвижимостью и др. операциях. NYK Line эксплуатирует более 100 судов. Терминалы, склады и логистические хабы NYK расположены в Азии, Европе и Северной Америке.</w:t>
      </w:r>
    </w:p>
    <w:p w:rsidR="00BB110A" w:rsidRPr="00EF0FA9" w:rsidRDefault="00BB110A" w:rsidP="00BB110A">
      <w:pPr>
        <w:ind w:firstLine="567"/>
        <w:jc w:val="both"/>
      </w:pPr>
      <w:r w:rsidRPr="00EF0FA9">
        <w:rPr>
          <w:b/>
        </w:rPr>
        <w:t>История</w:t>
      </w:r>
      <w:r w:rsidRPr="00EF0FA9">
        <w:rPr>
          <w:b/>
          <w:lang w:val="en-US"/>
        </w:rPr>
        <w:t xml:space="preserve"> Hyundai Merchant Marine Co., Ltd. (Hyundai M.M.) </w:t>
      </w:r>
      <w:r w:rsidRPr="00EF0FA9">
        <w:rPr>
          <w:b/>
        </w:rPr>
        <w:t>начинается</w:t>
      </w:r>
      <w:r w:rsidRPr="00EF0FA9">
        <w:rPr>
          <w:b/>
          <w:lang w:val="en-US"/>
        </w:rPr>
        <w:t xml:space="preserve"> </w:t>
      </w:r>
      <w:r w:rsidRPr="00EF0FA9">
        <w:rPr>
          <w:b/>
        </w:rPr>
        <w:t>с</w:t>
      </w:r>
      <w:r w:rsidRPr="00EF0FA9">
        <w:rPr>
          <w:b/>
          <w:lang w:val="en-US"/>
        </w:rPr>
        <w:t xml:space="preserve"> 1976 </w:t>
      </w:r>
      <w:r w:rsidRPr="00EF0FA9">
        <w:rPr>
          <w:b/>
        </w:rPr>
        <w:t>года</w:t>
      </w:r>
      <w:r w:rsidRPr="00EF0FA9">
        <w:rPr>
          <w:b/>
          <w:lang w:val="en-US"/>
        </w:rPr>
        <w:t>,</w:t>
      </w:r>
      <w:r w:rsidRPr="00EF0FA9">
        <w:rPr>
          <w:lang w:val="en-US"/>
        </w:rPr>
        <w:t xml:space="preserve"> </w:t>
      </w:r>
      <w:r w:rsidRPr="00EF0FA9">
        <w:t>когда</w:t>
      </w:r>
      <w:r w:rsidRPr="00EF0FA9">
        <w:rPr>
          <w:lang w:val="en-US"/>
        </w:rPr>
        <w:t xml:space="preserve"> </w:t>
      </w:r>
      <w:r w:rsidRPr="00EF0FA9">
        <w:t>вместе</w:t>
      </w:r>
      <w:r w:rsidRPr="00EF0FA9">
        <w:rPr>
          <w:lang w:val="en-US"/>
        </w:rPr>
        <w:t xml:space="preserve"> </w:t>
      </w:r>
      <w:r w:rsidRPr="00EF0FA9">
        <w:t>с</w:t>
      </w:r>
      <w:r w:rsidRPr="00EF0FA9">
        <w:rPr>
          <w:lang w:val="en-US"/>
        </w:rPr>
        <w:t xml:space="preserve"> </w:t>
      </w:r>
      <w:r w:rsidRPr="00EF0FA9">
        <w:t>покупкой</w:t>
      </w:r>
      <w:r w:rsidRPr="00EF0FA9">
        <w:rPr>
          <w:lang w:val="en-US"/>
        </w:rPr>
        <w:t xml:space="preserve"> </w:t>
      </w:r>
      <w:r w:rsidRPr="00EF0FA9">
        <w:t>трех</w:t>
      </w:r>
      <w:r w:rsidRPr="00EF0FA9">
        <w:rPr>
          <w:lang w:val="en-US"/>
        </w:rPr>
        <w:t xml:space="preserve"> </w:t>
      </w:r>
      <w:r w:rsidRPr="00EF0FA9">
        <w:t>танкеров</w:t>
      </w:r>
      <w:r w:rsidRPr="00EF0FA9">
        <w:rPr>
          <w:lang w:val="en-US"/>
        </w:rPr>
        <w:t xml:space="preserve"> «Korea Sun», «Korea Star» </w:t>
      </w:r>
      <w:r w:rsidRPr="00EF0FA9">
        <w:t>и</w:t>
      </w:r>
      <w:r w:rsidRPr="00EF0FA9">
        <w:rPr>
          <w:lang w:val="en-US"/>
        </w:rPr>
        <w:t xml:space="preserve"> «Korea Banner» </w:t>
      </w:r>
      <w:r w:rsidRPr="00EF0FA9">
        <w:t>была</w:t>
      </w:r>
      <w:r w:rsidRPr="00EF0FA9">
        <w:rPr>
          <w:lang w:val="en-US"/>
        </w:rPr>
        <w:t xml:space="preserve"> </w:t>
      </w:r>
      <w:r w:rsidRPr="00EF0FA9">
        <w:t>основана</w:t>
      </w:r>
      <w:r w:rsidRPr="00EF0FA9">
        <w:rPr>
          <w:lang w:val="en-US"/>
        </w:rPr>
        <w:t xml:space="preserve"> </w:t>
      </w:r>
      <w:r w:rsidRPr="00EF0FA9">
        <w:t>компания</w:t>
      </w:r>
      <w:r w:rsidRPr="00EF0FA9">
        <w:rPr>
          <w:lang w:val="en-US"/>
        </w:rPr>
        <w:t xml:space="preserve"> Asia Merchant Marine </w:t>
      </w:r>
      <w:r w:rsidRPr="00EF0FA9">
        <w:t>с</w:t>
      </w:r>
      <w:r w:rsidRPr="00EF0FA9">
        <w:rPr>
          <w:lang w:val="en-US"/>
        </w:rPr>
        <w:t xml:space="preserve"> </w:t>
      </w:r>
      <w:r w:rsidRPr="00EF0FA9">
        <w:t>капиталом</w:t>
      </w:r>
      <w:r w:rsidRPr="00EF0FA9">
        <w:rPr>
          <w:lang w:val="en-US"/>
        </w:rPr>
        <w:t xml:space="preserve"> 200 </w:t>
      </w:r>
      <w:r w:rsidRPr="00EF0FA9">
        <w:t>млн</w:t>
      </w:r>
      <w:r w:rsidRPr="00EF0FA9">
        <w:rPr>
          <w:lang w:val="en-US"/>
        </w:rPr>
        <w:t xml:space="preserve"> </w:t>
      </w:r>
      <w:r w:rsidRPr="00EF0FA9">
        <w:t>долл</w:t>
      </w:r>
      <w:r w:rsidRPr="00EF0FA9">
        <w:rPr>
          <w:lang w:val="en-US"/>
        </w:rPr>
        <w:t xml:space="preserve">. </w:t>
      </w:r>
      <w:r w:rsidRPr="00EF0FA9">
        <w:t xml:space="preserve">В течение последующих нескольких лет компания пополнила свой флот за счет судов для перевозки грузов навалочных и конвенциональных, что позволило открыть линейный сервис Юго-Восточая Азия – Ближний Восток, а уже к 1980 году к ним добавились контейнерные перевозки грузов на этом же направлении и специализированный (Pure Car Carrier) сервис по перевозке автомобилей на маршрутах Юго-Восточая Азия – Европа – Австралия – Индия. </w:t>
      </w:r>
      <w:r w:rsidRPr="00EF0FA9">
        <w:rPr>
          <w:lang w:val="en-US"/>
        </w:rPr>
        <w:t>Hyundai</w:t>
      </w:r>
      <w:r w:rsidRPr="00EF0FA9">
        <w:t xml:space="preserve"> </w:t>
      </w:r>
      <w:r w:rsidRPr="00EF0FA9">
        <w:rPr>
          <w:lang w:val="en-US"/>
        </w:rPr>
        <w:t>M</w:t>
      </w:r>
      <w:r w:rsidRPr="00EF0FA9">
        <w:t>.</w:t>
      </w:r>
      <w:r w:rsidRPr="00EF0FA9">
        <w:rPr>
          <w:lang w:val="en-US"/>
        </w:rPr>
        <w:t>M</w:t>
      </w:r>
      <w:r w:rsidRPr="00EF0FA9">
        <w:t xml:space="preserve">. стала первой Корейской судоходной компанией, имеющей в составе своего флота специализированные суда для перевозки автомобилей. Сегодня </w:t>
      </w:r>
      <w:r w:rsidRPr="00EF0FA9">
        <w:rPr>
          <w:lang w:val="en-US"/>
        </w:rPr>
        <w:t>Hyundai</w:t>
      </w:r>
      <w:r w:rsidRPr="00EF0FA9">
        <w:t xml:space="preserve"> </w:t>
      </w:r>
      <w:r w:rsidRPr="00EF0FA9">
        <w:rPr>
          <w:lang w:val="en-US"/>
        </w:rPr>
        <w:t>M</w:t>
      </w:r>
      <w:r w:rsidRPr="00EF0FA9">
        <w:t>.</w:t>
      </w:r>
      <w:r w:rsidRPr="00EF0FA9">
        <w:rPr>
          <w:lang w:val="en-US"/>
        </w:rPr>
        <w:t>M</w:t>
      </w:r>
      <w:r w:rsidRPr="00EF0FA9">
        <w:t>., обладая большим флотом судов различного тоннажа, входит в десятку ведущих тихоокеанских перевозчиков, осуществляющих контейнерный сервис и в первую двадцатку глобальных морских перевозчиков. В составе флота компании 56 судов (от 650 до 6 800 TEU) общей вместимостью более 400 тыс. TEU.</w:t>
      </w:r>
    </w:p>
    <w:p w:rsidR="00BB110A" w:rsidRPr="00EF0FA9" w:rsidRDefault="00BB110A" w:rsidP="00BB110A">
      <w:pPr>
        <w:ind w:firstLine="567"/>
        <w:jc w:val="both"/>
      </w:pPr>
      <w:r w:rsidRPr="00EF0FA9">
        <w:rPr>
          <w:b/>
        </w:rPr>
        <w:t>K-Line, является одним из крупнейших японских судоходных компаний,</w:t>
      </w:r>
      <w:r w:rsidRPr="00EF0FA9">
        <w:t xml:space="preserve"> созданная в апреле 1919 года. Специализируется в морских и интермодальных перевозках. Оперирует 77 грузовыми судами, в число которых входят сухогрузы (балкеры), контейнеровозы, суда для перевозки сжиженного природного газа, ролкеры и танкеры. </w:t>
      </w:r>
    </w:p>
    <w:p w:rsidR="00BB110A" w:rsidRPr="00EF0FA9" w:rsidRDefault="00BB110A" w:rsidP="00BB110A">
      <w:pPr>
        <w:ind w:firstLine="567"/>
        <w:jc w:val="both"/>
      </w:pPr>
      <w:r w:rsidRPr="00EF0FA9">
        <w:rPr>
          <w:b/>
          <w:lang w:val="en-US"/>
        </w:rPr>
        <w:t>Zim</w:t>
      </w:r>
      <w:r w:rsidRPr="00EF0FA9">
        <w:rPr>
          <w:b/>
        </w:rPr>
        <w:t xml:space="preserve"> </w:t>
      </w:r>
      <w:r w:rsidRPr="00EF0FA9">
        <w:rPr>
          <w:b/>
          <w:lang w:val="en-US"/>
        </w:rPr>
        <w:t>Integrated</w:t>
      </w:r>
      <w:r w:rsidRPr="00EF0FA9">
        <w:rPr>
          <w:b/>
        </w:rPr>
        <w:t xml:space="preserve"> </w:t>
      </w:r>
      <w:r w:rsidRPr="00EF0FA9">
        <w:rPr>
          <w:b/>
          <w:lang w:val="en-US"/>
        </w:rPr>
        <w:t>Shipping</w:t>
      </w:r>
      <w:r w:rsidRPr="00EF0FA9">
        <w:rPr>
          <w:b/>
        </w:rPr>
        <w:t xml:space="preserve"> </w:t>
      </w:r>
      <w:r w:rsidRPr="00EF0FA9">
        <w:rPr>
          <w:b/>
          <w:lang w:val="en-US"/>
        </w:rPr>
        <w:t>Services</w:t>
      </w:r>
      <w:r w:rsidRPr="00EF0FA9">
        <w:rPr>
          <w:b/>
        </w:rPr>
        <w:t xml:space="preserve"> </w:t>
      </w:r>
      <w:r w:rsidRPr="00EF0FA9">
        <w:rPr>
          <w:b/>
          <w:lang w:val="en-US"/>
        </w:rPr>
        <w:t>Ltd</w:t>
      </w:r>
      <w:r w:rsidRPr="00EF0FA9">
        <w:rPr>
          <w:b/>
        </w:rPr>
        <w:t xml:space="preserve"> (</w:t>
      </w:r>
      <w:r w:rsidRPr="00EF0FA9">
        <w:rPr>
          <w:b/>
          <w:lang w:val="en-US"/>
        </w:rPr>
        <w:t>Zim</w:t>
      </w:r>
      <w:r w:rsidRPr="00EF0FA9">
        <w:rPr>
          <w:b/>
        </w:rPr>
        <w:t>) – крупнейшая грузовая судоходная компания в Израиле, созданная в 1945 г.</w:t>
      </w:r>
      <w:r w:rsidRPr="00EF0FA9">
        <w:t xml:space="preserve"> В 1970 г. </w:t>
      </w:r>
      <w:r w:rsidRPr="00EF0FA9">
        <w:rPr>
          <w:lang w:val="en-US"/>
        </w:rPr>
        <w:t>Zim</w:t>
      </w:r>
      <w:r w:rsidRPr="00EF0FA9">
        <w:t xml:space="preserve"> вышла на рынок контейнерных перевозок. Компания оперирует 78 судами, общей вместимостью более 340 тыс. </w:t>
      </w:r>
      <w:r w:rsidRPr="00EF0FA9">
        <w:rPr>
          <w:lang w:val="en-US"/>
        </w:rPr>
        <w:t>TEU</w:t>
      </w:r>
      <w:r w:rsidRPr="00EF0FA9">
        <w:t>.</w:t>
      </w:r>
    </w:p>
    <w:p w:rsidR="00BB110A" w:rsidRPr="00EF0FA9" w:rsidRDefault="00BB110A" w:rsidP="00BB110A">
      <w:pPr>
        <w:ind w:firstLine="567"/>
        <w:jc w:val="both"/>
      </w:pPr>
      <w:r w:rsidRPr="00EF0FA9">
        <w:rPr>
          <w:b/>
        </w:rPr>
        <w:t xml:space="preserve">Судоходная линия Pacific International Lines (PIL) была основана в 1967 году, и выросла из небольшой судовой компании/оператора в Сингапуре в крупнейшего судовладельца Азии. </w:t>
      </w:r>
      <w:r w:rsidRPr="00EF0FA9">
        <w:t xml:space="preserve">PIL предоставляет линейные контейнерные перевозки от территории стран Дальнего Востока, Черного моря, Канады, Индии, Красного моря/залива, Восточной Африки, Юго-Западной Африки, Новой Зеландии, Восточного побережья Южной Америки и до Западного побережья США. Компания имеет широкую сеть компаний, а также сотрудничает с портами в Юго-Восточной Азии, Бенгальском заливе и Восточном побережье Индии. PIL оперирует 137 судами, вместимостью более 330 тыс. </w:t>
      </w:r>
      <w:r w:rsidRPr="00EF0FA9">
        <w:rPr>
          <w:lang w:val="en-US"/>
        </w:rPr>
        <w:t>TEU</w:t>
      </w:r>
      <w:r w:rsidRPr="00EF0FA9">
        <w:t>.</w:t>
      </w:r>
    </w:p>
    <w:p w:rsidR="00BB110A" w:rsidRPr="00EF0FA9" w:rsidRDefault="00BB110A" w:rsidP="00BB110A">
      <w:pPr>
        <w:ind w:firstLine="567"/>
        <w:jc w:val="both"/>
      </w:pPr>
      <w:r w:rsidRPr="00EF0FA9">
        <w:rPr>
          <w:b/>
        </w:rPr>
        <w:lastRenderedPageBreak/>
        <w:t>Wan Hai Line – основана в 1965 г. и в начале своей деятельности компания предоставляла транспортные услуги на дальние расстояния в Тайване, Японии и Юго-Восточной Азии.</w:t>
      </w:r>
      <w:r w:rsidRPr="00EF0FA9">
        <w:t xml:space="preserve"> В 1976 году тайваньская компания в результате стремительного роста масштабов международной торговли в Азиатско-Тихоокеанском регионе и контейнеризации перевозок, успешно вышла на рынок контейнерных перевозок. Wan Hai предоставляет располагает офисами и агентствами во всех крупных городах и портах Азии. Количество контейнеровозов Wan Hai Line составляет 88 единиц, общей грузовместимостью более 217 тыс. TEU.</w:t>
      </w:r>
    </w:p>
    <w:p w:rsidR="00BB110A" w:rsidRPr="00EF0FA9" w:rsidRDefault="00BB110A" w:rsidP="00BB110A">
      <w:pPr>
        <w:ind w:firstLine="567"/>
        <w:jc w:val="both"/>
        <w:outlineLvl w:val="0"/>
      </w:pPr>
      <w:r w:rsidRPr="00EF0FA9">
        <w:t xml:space="preserve">Таким образом, азиатские судоходные компании, по-прежнему, составляют более половины ТОП-20 в рейтинге контейнерных линий. </w:t>
      </w:r>
      <w:r w:rsidRPr="00EF0FA9">
        <w:rPr>
          <w:b/>
        </w:rPr>
        <w:t>В Республике Беларусь осуществляют деятельность следующие компании-агенты (представительства) морских линий:</w:t>
      </w:r>
      <w:r w:rsidRPr="00EF0FA9">
        <w:t xml:space="preserve"> УП «Медитэрениан шипинг кампании» (агент морской линии MSC), </w:t>
      </w:r>
      <w:r w:rsidRPr="00EF0FA9">
        <w:rPr>
          <w:kern w:val="36"/>
        </w:rPr>
        <w:t>ИООО «Дамко Бел» (</w:t>
      </w:r>
      <w:r w:rsidRPr="00EF0FA9">
        <w:t>агент морской линии Maersk Line</w:t>
      </w:r>
      <w:r w:rsidRPr="00EF0FA9">
        <w:rPr>
          <w:kern w:val="36"/>
        </w:rPr>
        <w:t xml:space="preserve">), </w:t>
      </w:r>
      <w:r w:rsidRPr="00EF0FA9">
        <w:t xml:space="preserve">представительство </w:t>
      </w:r>
      <w:r w:rsidRPr="00EF0FA9">
        <w:rPr>
          <w:kern w:val="36"/>
        </w:rPr>
        <w:t>ЗАО «Baltic Forwarding &amp; Shipping» (</w:t>
      </w:r>
      <w:r w:rsidRPr="00EF0FA9">
        <w:t>агентство</w:t>
      </w:r>
      <w:r w:rsidRPr="00EF0FA9">
        <w:rPr>
          <w:kern w:val="36"/>
        </w:rPr>
        <w:t xml:space="preserve"> </w:t>
      </w:r>
      <w:r w:rsidRPr="00EF0FA9">
        <w:t>французских контейнерных линий CMA CGM</w:t>
      </w:r>
      <w:r w:rsidRPr="00EF0FA9">
        <w:rPr>
          <w:kern w:val="36"/>
        </w:rPr>
        <w:t xml:space="preserve">). </w:t>
      </w:r>
    </w:p>
    <w:p w:rsidR="00BB110A" w:rsidRPr="00EF0FA9" w:rsidRDefault="00BB110A" w:rsidP="00BB110A">
      <w:pPr>
        <w:ind w:firstLine="567"/>
        <w:jc w:val="both"/>
      </w:pPr>
      <w:r w:rsidRPr="00EF0FA9">
        <w:rPr>
          <w:b/>
        </w:rPr>
        <w:t>В мире существует около 3 тысяч морских портов.</w:t>
      </w:r>
      <w:r w:rsidRPr="00EF0FA9">
        <w:t xml:space="preserve"> К наиболее крупным из них относятся порты с годовым грузооборотом более 10 млн. </w:t>
      </w:r>
      <w:r w:rsidRPr="00EF0FA9">
        <w:rPr>
          <w:lang w:val="en-US"/>
        </w:rPr>
        <w:t>TEU</w:t>
      </w:r>
      <w:r w:rsidRPr="00EF0FA9">
        <w:t>. За последних несколько десятилетий, по причине глобальных изменений в мировой экономике, изменился до неузнаваемости и рейтинг крупнейших морских портов мира. Благодаря стремительному экономическому развитию Китая, морские порты этой страны вышли на лидирующие позиции в рейтинге (табл. 2.2).</w:t>
      </w:r>
    </w:p>
    <w:p w:rsidR="00BB110A" w:rsidRPr="00EF0FA9" w:rsidRDefault="00BB110A" w:rsidP="00BB110A">
      <w:pPr>
        <w:jc w:val="both"/>
      </w:pPr>
    </w:p>
    <w:p w:rsidR="00BB110A" w:rsidRPr="00EF0FA9" w:rsidRDefault="00BB110A" w:rsidP="00BB110A">
      <w:pPr>
        <w:jc w:val="right"/>
        <w:outlineLvl w:val="0"/>
        <w:rPr>
          <w:i/>
        </w:rPr>
      </w:pPr>
      <w:r w:rsidRPr="00EF0FA9">
        <w:rPr>
          <w:i/>
        </w:rPr>
        <w:t>Таблица 2.2</w:t>
      </w:r>
    </w:p>
    <w:p w:rsidR="00BB110A" w:rsidRPr="00EF0FA9" w:rsidRDefault="00BB110A" w:rsidP="00BB110A">
      <w:pPr>
        <w:jc w:val="center"/>
        <w:outlineLvl w:val="0"/>
        <w:rPr>
          <w:b/>
        </w:rPr>
      </w:pPr>
      <w:r w:rsidRPr="00EF0FA9">
        <w:rPr>
          <w:b/>
        </w:rPr>
        <w:t>Грузооборот крупнейших морских портов мира в 2015 году</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982"/>
        <w:gridCol w:w="3637"/>
      </w:tblGrid>
      <w:tr w:rsidR="00BB110A" w:rsidRPr="00EF0FA9" w:rsidTr="00BB110A">
        <w:trPr>
          <w:trHeight w:val="138"/>
        </w:trPr>
        <w:tc>
          <w:tcPr>
            <w:tcW w:w="75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jc w:val="center"/>
              <w:rPr>
                <w:sz w:val="20"/>
                <w:szCs w:val="20"/>
              </w:rPr>
            </w:pPr>
            <w:r w:rsidRPr="00EF0FA9">
              <w:rPr>
                <w:sz w:val="20"/>
                <w:szCs w:val="20"/>
              </w:rPr>
              <w:t>Место</w:t>
            </w:r>
          </w:p>
        </w:tc>
        <w:tc>
          <w:tcPr>
            <w:tcW w:w="5053"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jc w:val="center"/>
              <w:rPr>
                <w:sz w:val="20"/>
                <w:szCs w:val="20"/>
              </w:rPr>
            </w:pPr>
            <w:r w:rsidRPr="00EF0FA9">
              <w:rPr>
                <w:sz w:val="20"/>
                <w:szCs w:val="20"/>
              </w:rPr>
              <w:t>Название морского порта</w:t>
            </w:r>
          </w:p>
        </w:tc>
        <w:tc>
          <w:tcPr>
            <w:tcW w:w="3685"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jc w:val="center"/>
              <w:rPr>
                <w:sz w:val="20"/>
                <w:szCs w:val="20"/>
              </w:rPr>
            </w:pPr>
            <w:r w:rsidRPr="00EF0FA9">
              <w:rPr>
                <w:sz w:val="20"/>
                <w:szCs w:val="20"/>
              </w:rPr>
              <w:t xml:space="preserve">Грузооборот, млн. </w:t>
            </w:r>
            <w:r w:rsidRPr="00EF0FA9">
              <w:rPr>
                <w:sz w:val="20"/>
                <w:szCs w:val="20"/>
                <w:lang w:val="en-US"/>
              </w:rPr>
              <w:t>TEU</w:t>
            </w:r>
            <w:r w:rsidRPr="00EF0FA9">
              <w:rPr>
                <w:sz w:val="20"/>
                <w:szCs w:val="20"/>
              </w:rPr>
              <w:t xml:space="preserve"> </w:t>
            </w:r>
          </w:p>
          <w:p w:rsidR="00BB110A" w:rsidRPr="00EF0FA9" w:rsidRDefault="00BB110A" w:rsidP="00BB110A">
            <w:pPr>
              <w:jc w:val="center"/>
              <w:rPr>
                <w:sz w:val="20"/>
                <w:szCs w:val="20"/>
              </w:rPr>
            </w:pPr>
            <w:r w:rsidRPr="00EF0FA9">
              <w:rPr>
                <w:sz w:val="20"/>
                <w:szCs w:val="20"/>
              </w:rPr>
              <w:t>(% роста/снижения)</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Шанхай/Shanghai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36,5 (+ 3,5%)</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Сингапур/Singapore (Сингапур)</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30,9</w:t>
            </w:r>
            <w:r w:rsidRPr="00EF0FA9">
              <w:t xml:space="preserve"> </w:t>
            </w:r>
            <w:r w:rsidRPr="00EF0FA9">
              <w:rPr>
                <w:sz w:val="20"/>
                <w:szCs w:val="20"/>
              </w:rPr>
              <w:t>(+ 8,7%)</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3</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Шеньчжень/Shenzhen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24,2</w:t>
            </w:r>
            <w:r w:rsidRPr="00EF0FA9">
              <w:t xml:space="preserve"> </w:t>
            </w:r>
            <w:r w:rsidRPr="00EF0FA9">
              <w:rPr>
                <w:sz w:val="20"/>
                <w:szCs w:val="20"/>
              </w:rPr>
              <w:t>(–1%)</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4</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Нингбо/Ningbo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20,6 (+7,2%)</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5</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Гонконг/Hong Kong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20,1 (–9,5%)</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6</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Пусан/Busan (Южная Корея)</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19,45 (–7,2%)</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7</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Гуанчжоу/Guangzhou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17,6 (–4%)</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8</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Циндао/Qingdao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17,3 (–3,7%)</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9</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Дубай/Dubai (ОАЭ)</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15,6 (+4,1%)</w:t>
            </w:r>
          </w:p>
        </w:tc>
      </w:tr>
      <w:tr w:rsidR="00BB110A" w:rsidRPr="00EF0FA9" w:rsidTr="00BB110A">
        <w:trPr>
          <w:trHeight w:val="149"/>
        </w:trPr>
        <w:tc>
          <w:tcPr>
            <w:tcW w:w="75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10</w:t>
            </w:r>
          </w:p>
        </w:tc>
        <w:tc>
          <w:tcPr>
            <w:tcW w:w="5053"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ind w:left="6"/>
              <w:jc w:val="both"/>
              <w:rPr>
                <w:sz w:val="20"/>
                <w:szCs w:val="20"/>
              </w:rPr>
            </w:pPr>
            <w:r w:rsidRPr="00EF0FA9">
              <w:rPr>
                <w:sz w:val="20"/>
                <w:szCs w:val="20"/>
              </w:rPr>
              <w:t>Тяньзинь/Tianjin (Китай)</w:t>
            </w:r>
          </w:p>
        </w:tc>
        <w:tc>
          <w:tcPr>
            <w:tcW w:w="3685"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14,0 (+ 3,8%)</w:t>
            </w:r>
          </w:p>
        </w:tc>
      </w:tr>
    </w:tbl>
    <w:p w:rsidR="00BB110A" w:rsidRPr="00EF0FA9" w:rsidRDefault="00BB110A" w:rsidP="00BB110A">
      <w:pPr>
        <w:rPr>
          <w:b/>
        </w:rPr>
      </w:pPr>
    </w:p>
    <w:p w:rsidR="00BB110A" w:rsidRPr="00EF0FA9" w:rsidRDefault="00BB110A" w:rsidP="00BB110A">
      <w:pPr>
        <w:ind w:firstLine="567"/>
        <w:jc w:val="both"/>
      </w:pPr>
      <w:r w:rsidRPr="00EF0FA9">
        <w:rPr>
          <w:b/>
        </w:rPr>
        <w:t>Шанхай (Shanghai)</w:t>
      </w:r>
      <w:r w:rsidRPr="00EF0FA9">
        <w:t xml:space="preserve"> – возглавляет рейтининг крупнейших морских портов мира с грузооборотом в 36,5 млн TEU (+ 3,5%). Это лучший результат среди портов-гигантов. В 2003 году контейнерооборот порта достиг 10 млн TEU, в 2006 г. – 20 млн TEU, а в 2010 г. Шанхай стал крупнейшим в мире контейнерным портом, обогнав Сингапур. По итогам последних четырех лет Шанхай сохраняет свои позиции лидера.</w:t>
      </w:r>
    </w:p>
    <w:p w:rsidR="00BB110A" w:rsidRPr="00EF0FA9" w:rsidRDefault="00BB110A" w:rsidP="00BB110A">
      <w:pPr>
        <w:ind w:firstLine="567"/>
        <w:jc w:val="both"/>
      </w:pPr>
      <w:r w:rsidRPr="00EF0FA9">
        <w:rPr>
          <w:b/>
        </w:rPr>
        <w:t>Сингапур (Singapore)</w:t>
      </w:r>
      <w:r w:rsidRPr="00EF0FA9">
        <w:t xml:space="preserve"> – сохраняет позиции второго крупнейшего порта мира, потеряв лидерство в 2010-м. По итогам 2015 г. контейнерооборот порта составил 30,9 млн TEU (+ 8,7%). </w:t>
      </w:r>
    </w:p>
    <w:p w:rsidR="00BB110A" w:rsidRPr="00EF0FA9" w:rsidRDefault="00BB110A" w:rsidP="00BB110A">
      <w:pPr>
        <w:ind w:firstLine="567"/>
        <w:jc w:val="both"/>
      </w:pPr>
      <w:r w:rsidRPr="00EF0FA9">
        <w:rPr>
          <w:b/>
        </w:rPr>
        <w:t>Шеньчжень (Shenzhen)</w:t>
      </w:r>
      <w:r w:rsidRPr="00EF0FA9">
        <w:t xml:space="preserve"> по итогам 2015 г. входил в тройку лидеров мирового рейтинга, сместив с третьей позиции порт Пусан (Busan). По результатам 2015 г. Шеньчжень занимает 3 место в рейтинге с грузооборотом 24,2 млн TEU (</w:t>
      </w:r>
      <w:r w:rsidRPr="00EF0FA9">
        <w:rPr>
          <w:sz w:val="20"/>
          <w:szCs w:val="20"/>
        </w:rPr>
        <w:t>–</w:t>
      </w:r>
      <w:r w:rsidRPr="00EF0FA9">
        <w:t>1%).</w:t>
      </w:r>
    </w:p>
    <w:p w:rsidR="00BB110A" w:rsidRPr="00EF0FA9" w:rsidRDefault="00BB110A" w:rsidP="00BB110A">
      <w:pPr>
        <w:ind w:firstLine="567"/>
        <w:jc w:val="both"/>
      </w:pPr>
      <w:r w:rsidRPr="00EF0FA9">
        <w:rPr>
          <w:b/>
        </w:rPr>
        <w:t>Нингбо (Ningbo)</w:t>
      </w:r>
      <w:r w:rsidRPr="00EF0FA9">
        <w:t xml:space="preserve"> является третьим по загруженности портом материкового Китая и четвертым контейнерным портом мира. В 2015 г. грузооборот порта составил 20,6 млн TEU (+7,2%).</w:t>
      </w:r>
    </w:p>
    <w:p w:rsidR="00BB110A" w:rsidRPr="00EF0FA9" w:rsidRDefault="00BB110A" w:rsidP="00BB110A">
      <w:pPr>
        <w:ind w:firstLine="567"/>
        <w:jc w:val="both"/>
      </w:pPr>
      <w:r w:rsidRPr="00EF0FA9">
        <w:rPr>
          <w:b/>
        </w:rPr>
        <w:t>Гонконг (Hong Kong)</w:t>
      </w:r>
      <w:r w:rsidRPr="00EF0FA9">
        <w:t xml:space="preserve"> по итогам 2015 года сместился на с 4 на 5 место мирового рейтинга, уступив позиции портам Шеньчжень (Shenzhen) и Нингбо (Ningbo). Контейнерооборот порта в 2015 г. составил 20,1 млн TEU (–9,5%).</w:t>
      </w:r>
    </w:p>
    <w:p w:rsidR="00BB110A" w:rsidRPr="00EF0FA9" w:rsidRDefault="00BB110A" w:rsidP="00BB110A">
      <w:pPr>
        <w:ind w:firstLine="567"/>
        <w:jc w:val="both"/>
      </w:pPr>
      <w:r w:rsidRPr="00EF0FA9">
        <w:rPr>
          <w:b/>
        </w:rPr>
        <w:lastRenderedPageBreak/>
        <w:t>Пусан (Busan)</w:t>
      </w:r>
      <w:r w:rsidRPr="00EF0FA9">
        <w:t xml:space="preserve"> опустился с 3-го до 6 места. По результатам 2015 г. грузооборот порта Пусан достиг составил 19,45 млн TEU (–7,2%).</w:t>
      </w:r>
    </w:p>
    <w:p w:rsidR="00BB110A" w:rsidRPr="00EF0FA9" w:rsidRDefault="00BB110A" w:rsidP="00BB110A">
      <w:pPr>
        <w:ind w:firstLine="567"/>
        <w:jc w:val="both"/>
      </w:pPr>
      <w:r w:rsidRPr="00EF0FA9">
        <w:rPr>
          <w:b/>
        </w:rPr>
        <w:t>Гуанчжоу (Guangzhou)</w:t>
      </w:r>
      <w:r w:rsidRPr="00EF0FA9">
        <w:t xml:space="preserve"> за 2015 г. переработал 17,6 млн TEU (в контейнерном эквиваленте), снизим показатель 2014 года на 4%.</w:t>
      </w:r>
    </w:p>
    <w:p w:rsidR="00BB110A" w:rsidRPr="00EF0FA9" w:rsidRDefault="00BB110A" w:rsidP="00BB110A">
      <w:pPr>
        <w:ind w:firstLine="567"/>
        <w:jc w:val="both"/>
      </w:pPr>
      <w:r w:rsidRPr="00EF0FA9">
        <w:rPr>
          <w:b/>
        </w:rPr>
        <w:t>Циндао (Qingdao)</w:t>
      </w:r>
      <w:r w:rsidRPr="00EF0FA9">
        <w:t xml:space="preserve"> в 2015 г. снизил свой контейнерооборот на 3,7%, который составил 17,3 млн TEU.</w:t>
      </w:r>
    </w:p>
    <w:p w:rsidR="00BB110A" w:rsidRPr="00EF0FA9" w:rsidRDefault="00BB110A" w:rsidP="00BB110A">
      <w:pPr>
        <w:ind w:firstLine="567"/>
        <w:jc w:val="both"/>
      </w:pPr>
      <w:r w:rsidRPr="00EF0FA9">
        <w:rPr>
          <w:b/>
        </w:rPr>
        <w:t>Дубай (Dubai)</w:t>
      </w:r>
      <w:r w:rsidRPr="00EF0FA9">
        <w:t xml:space="preserve"> увеличил контейнерооборот в 2015 г. на 4,1% до 15,6 млн </w:t>
      </w:r>
      <w:r w:rsidRPr="00EF0FA9">
        <w:rPr>
          <w:lang w:val="en-US"/>
        </w:rPr>
        <w:t>TEU</w:t>
      </w:r>
      <w:r w:rsidRPr="00EF0FA9">
        <w:t>. В Дубае находятся 2 контейнерных терминала под управлением DP World, крупнейших из которых – Port of Jebel Ali.</w:t>
      </w:r>
    </w:p>
    <w:p w:rsidR="00BB110A" w:rsidRPr="00EF0FA9" w:rsidRDefault="00BB110A" w:rsidP="00BB110A">
      <w:pPr>
        <w:ind w:firstLine="567"/>
        <w:jc w:val="both"/>
      </w:pPr>
      <w:r w:rsidRPr="00EF0FA9">
        <w:rPr>
          <w:b/>
        </w:rPr>
        <w:t>Тяньцзинь (</w:t>
      </w:r>
      <w:r w:rsidRPr="00EF0FA9">
        <w:rPr>
          <w:b/>
          <w:lang w:val="en-US"/>
        </w:rPr>
        <w:t>Tianjin</w:t>
      </w:r>
      <w:r w:rsidRPr="00EF0FA9">
        <w:rPr>
          <w:b/>
        </w:rPr>
        <w:t>)</w:t>
      </w:r>
      <w:r w:rsidRPr="00EF0FA9">
        <w:t xml:space="preserve"> увеличив контейнерооборот в 2015 г. на 3,8 %, достиг отметки 14,0 млн </w:t>
      </w:r>
      <w:r w:rsidRPr="00EF0FA9">
        <w:rPr>
          <w:lang w:val="en-US"/>
        </w:rPr>
        <w:t>TEU</w:t>
      </w:r>
      <w:r w:rsidRPr="00EF0FA9">
        <w:t xml:space="preserve">. </w:t>
      </w:r>
    </w:p>
    <w:p w:rsidR="00BB110A" w:rsidRPr="00EF0FA9" w:rsidRDefault="00BB110A" w:rsidP="00BB110A">
      <w:pPr>
        <w:ind w:firstLine="567"/>
        <w:jc w:val="both"/>
      </w:pPr>
      <w:r w:rsidRPr="00EF0FA9">
        <w:rPr>
          <w:b/>
        </w:rPr>
        <w:t>Таким образом, в ТОП-10 крупнейших портов мира – семь китайских.</w:t>
      </w:r>
      <w:r w:rsidRPr="00EF0FA9">
        <w:t xml:space="preserve"> Второй десяток списка крупнейших контейнерных портов мира выглядит следующим образом: Роттердам (Нидерланды), Порт-Кланг (Малайзия), Гаосюн (Тайвань), Антверпен (Бельгия), Далянь (Китай), Сямынь (Китай), Танджунг-Пелепас (Малайзия), Гамбург (Германия), Лос-Анджелес и Лонг-Бич (США).</w:t>
      </w:r>
    </w:p>
    <w:p w:rsidR="00BB110A" w:rsidRPr="00EF0FA9" w:rsidRDefault="00BB110A" w:rsidP="00BB110A">
      <w:pPr>
        <w:ind w:firstLine="567"/>
        <w:jc w:val="both"/>
        <w:outlineLvl w:val="0"/>
        <w:rPr>
          <w:b/>
        </w:rPr>
      </w:pPr>
    </w:p>
    <w:p w:rsidR="00BB110A" w:rsidRPr="00EF0FA9" w:rsidRDefault="00BB110A" w:rsidP="00BB110A">
      <w:pPr>
        <w:ind w:firstLine="567"/>
        <w:jc w:val="both"/>
        <w:outlineLvl w:val="0"/>
        <w:rPr>
          <w:b/>
        </w:rPr>
      </w:pPr>
      <w:r w:rsidRPr="00EF0FA9">
        <w:rPr>
          <w:b/>
        </w:rPr>
        <w:t>2.3 Создание национального морского торгового флота, логистика экспорта белорусских товаров морским транспортом</w:t>
      </w:r>
    </w:p>
    <w:p w:rsidR="00BB110A" w:rsidRPr="00EF0FA9" w:rsidRDefault="00BB110A" w:rsidP="00BB110A">
      <w:pPr>
        <w:ind w:firstLine="567"/>
        <w:jc w:val="both"/>
      </w:pPr>
    </w:p>
    <w:p w:rsidR="00BB110A" w:rsidRPr="00EF0FA9" w:rsidRDefault="00BB110A" w:rsidP="00BB110A">
      <w:pPr>
        <w:ind w:firstLine="567"/>
        <w:jc w:val="both"/>
      </w:pPr>
      <w:r w:rsidRPr="00EF0FA9">
        <w:rPr>
          <w:bCs/>
        </w:rPr>
        <w:t xml:space="preserve">По данным крупнейшего в мире судового брокера Clarksons, объем международных контейнерных перевозок в 2015 году по сравнению с 2014-м годом увеличился на 2,3%, до 175,2 млн. TEU. </w:t>
      </w:r>
      <w:r w:rsidRPr="00EF0FA9">
        <w:rPr>
          <w:b/>
        </w:rPr>
        <w:t>Во всем мире собственность на морские суда – стратегическая инвестиция и базовый инструмент, позволяющий обеспечить независимость внешней торговли.</w:t>
      </w:r>
      <w:r w:rsidRPr="00EF0FA9">
        <w:t xml:space="preserve"> Наличие у государства национального морского торгового флота является одним из доказательств его политической и экономической состоятельности. </w:t>
      </w:r>
      <w:r w:rsidRPr="00EF0FA9">
        <w:rPr>
          <w:b/>
        </w:rPr>
        <w:t xml:space="preserve">Республика Беларусь, являясь внутриконтинентальным государством, не имеет выхода к морю, одна это не мешает ей создавать собственный морской торговый флот. </w:t>
      </w:r>
      <w:r w:rsidRPr="00EF0FA9">
        <w:t>Следует отметить, что практически все страны Европы и Азии (в том числе Монголия) не имеющие выхода к морю имеют свой торговый флот.</w:t>
      </w:r>
    </w:p>
    <w:p w:rsidR="00BB110A" w:rsidRPr="00EF0FA9" w:rsidRDefault="00BB110A" w:rsidP="00BB110A">
      <w:pPr>
        <w:ind w:firstLine="567"/>
        <w:jc w:val="both"/>
      </w:pPr>
      <w:r w:rsidRPr="00EF0FA9">
        <w:t xml:space="preserve">Целесообразность создания национального морского торгового флота связана с направленностью внешней торговли Республики Беларусь на рынки, эффективные связи с которыми не возможны без морского транспорта (Латинская Америка, Юго-Восточная Азия, а также Индия, Китай). </w:t>
      </w:r>
      <w:r w:rsidRPr="00EF0FA9">
        <w:rPr>
          <w:b/>
        </w:rPr>
        <w:t>Республика Беларусь имеет стабильную грузовую базу мор</w:t>
      </w:r>
      <w:r w:rsidRPr="00EF0FA9">
        <w:rPr>
          <w:b/>
        </w:rPr>
        <w:softHyphen/>
        <w:t xml:space="preserve">ских перевозок. </w:t>
      </w:r>
      <w:r w:rsidRPr="00EF0FA9">
        <w:t>Ежегодно че</w:t>
      </w:r>
      <w:r w:rsidRPr="00EF0FA9">
        <w:softHyphen/>
        <w:t>рез морские порты экспортирует</w:t>
      </w:r>
      <w:r w:rsidRPr="00EF0FA9">
        <w:softHyphen/>
        <w:t>ся от 16 до 25 млн т грузов, в том числе на условиях CIF (CFR) – до 5-6 млн т, что позволяет минимизировать риски, связанные с возможной незагрузкой судов.</w:t>
      </w:r>
    </w:p>
    <w:p w:rsidR="00BB110A" w:rsidRPr="00EF0FA9" w:rsidRDefault="00BB110A" w:rsidP="00BB110A">
      <w:pPr>
        <w:ind w:firstLine="567"/>
        <w:jc w:val="both"/>
      </w:pPr>
      <w:r w:rsidRPr="00EF0FA9">
        <w:rPr>
          <w:b/>
        </w:rPr>
        <w:t>Основными белорусскими экспортными грузами, требующими транспортировки морем в страны Латинской Америки, Юго-Восточной Азии, Индию, Китай, являются:</w:t>
      </w:r>
      <w:r w:rsidRPr="00EF0FA9">
        <w:t xml:space="preserve"> калийные удобрения (трейдер – ЗАО «Белорусская калийная компания») – 5-6 млн тонн ежегодно; нефтепродукты (трейдер – ЗАО «Белорусская нефтяная компания») – 7-8 млн тонн; колесная техника (ОАО «МАЗ», ОАО «БелАЗ, ОАО «МТЗ», ОАО «МЗКТ», ОАО «Амкодор» и др.) – 4-5 млн тонн; изделия из металла (ОАО «БМЗ», ОАО «Могилевский металлургический завод и др.) – 2-3 млн тонн; другие товары (древесина, шины, строительные материалы и др.) – 0,2-0,3 млн тонн.</w:t>
      </w:r>
    </w:p>
    <w:p w:rsidR="00BB110A" w:rsidRPr="00EF0FA9" w:rsidRDefault="00BB110A" w:rsidP="00BB110A">
      <w:pPr>
        <w:ind w:firstLine="567"/>
        <w:jc w:val="both"/>
      </w:pPr>
      <w:r w:rsidRPr="00EF0FA9">
        <w:rPr>
          <w:b/>
        </w:rPr>
        <w:t>Основной транзит бе</w:t>
      </w:r>
      <w:r w:rsidRPr="00EF0FA9">
        <w:rPr>
          <w:b/>
        </w:rPr>
        <w:softHyphen/>
        <w:t>лорусских экспортно-импортных грузов осуществляется через порты Литвы (Клайпеда) и Латвии (Вентспилс, Лиепая, Рижский свободный порт)</w:t>
      </w:r>
      <w:r w:rsidRPr="00EF0FA9">
        <w:t xml:space="preserve"> в силу их географи</w:t>
      </w:r>
      <w:r w:rsidRPr="00EF0FA9">
        <w:softHyphen/>
        <w:t>ческой близости, а также наличия современной портовой инфраструктуры. Незначительный грузопоток идет через российские (Калининград, Усть-Луга, Санкт-Петербург) и украинские (Одесса, Николаев, Южный) порты (рис. 2.1).</w:t>
      </w:r>
    </w:p>
    <w:p w:rsidR="00BB110A" w:rsidRPr="00EF0FA9" w:rsidRDefault="00BB110A" w:rsidP="00BB110A">
      <w:pPr>
        <w:ind w:firstLine="709"/>
        <w:jc w:val="both"/>
      </w:pPr>
    </w:p>
    <w:p w:rsidR="00BB110A" w:rsidRPr="00EF0FA9" w:rsidRDefault="00BB110A" w:rsidP="00BB110A">
      <w:pPr>
        <w:jc w:val="center"/>
      </w:pPr>
      <w:r w:rsidRPr="00EF0FA9">
        <w:rPr>
          <w:noProof/>
        </w:rPr>
        <w:lastRenderedPageBreak/>
        <w:drawing>
          <wp:inline distT="0" distB="0" distL="0" distR="0" wp14:anchorId="7BEA445F" wp14:editId="654DED91">
            <wp:extent cx="2181225" cy="2190750"/>
            <wp:effectExtent l="0" t="0" r="9525"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81225" cy="2190750"/>
                    </a:xfrm>
                    <a:prstGeom prst="rect">
                      <a:avLst/>
                    </a:prstGeom>
                    <a:noFill/>
                    <a:ln>
                      <a:noFill/>
                    </a:ln>
                  </pic:spPr>
                </pic:pic>
              </a:graphicData>
            </a:graphic>
          </wp:inline>
        </w:drawing>
      </w:r>
    </w:p>
    <w:p w:rsidR="00BB110A" w:rsidRPr="00EF0FA9" w:rsidRDefault="00BB110A" w:rsidP="00BB110A">
      <w:pPr>
        <w:shd w:val="clear" w:color="auto" w:fill="FFFFFF"/>
        <w:jc w:val="center"/>
        <w:outlineLvl w:val="0"/>
        <w:rPr>
          <w:i/>
        </w:rPr>
      </w:pPr>
      <w:r w:rsidRPr="00EF0FA9">
        <w:rPr>
          <w:b/>
          <w:i/>
        </w:rPr>
        <w:t>Рис. 2.1.</w:t>
      </w:r>
      <w:r w:rsidRPr="00EF0FA9">
        <w:rPr>
          <w:i/>
        </w:rPr>
        <w:t xml:space="preserve"> Направления транзита белорусских экспортных грузов</w:t>
      </w:r>
    </w:p>
    <w:p w:rsidR="00BB110A" w:rsidRPr="00EF0FA9" w:rsidRDefault="00BB110A" w:rsidP="00BB110A">
      <w:pPr>
        <w:ind w:firstLine="567"/>
        <w:jc w:val="both"/>
      </w:pPr>
    </w:p>
    <w:p w:rsidR="00BB110A" w:rsidRPr="00EF0FA9" w:rsidRDefault="00BB110A" w:rsidP="00BB110A">
      <w:pPr>
        <w:ind w:firstLine="567"/>
        <w:jc w:val="both"/>
      </w:pPr>
      <w:r w:rsidRPr="00EF0FA9">
        <w:rPr>
          <w:b/>
        </w:rPr>
        <w:t>Наиболее близкий для бело</w:t>
      </w:r>
      <w:r w:rsidRPr="00EF0FA9">
        <w:rPr>
          <w:b/>
        </w:rPr>
        <w:softHyphen/>
        <w:t>русских грузоотправителей – не</w:t>
      </w:r>
      <w:r w:rsidRPr="00EF0FA9">
        <w:rPr>
          <w:b/>
        </w:rPr>
        <w:softHyphen/>
        <w:t>замерзающий Клайпедский гру</w:t>
      </w:r>
      <w:r w:rsidRPr="00EF0FA9">
        <w:rPr>
          <w:b/>
        </w:rPr>
        <w:softHyphen/>
        <w:t xml:space="preserve">зовой порт </w:t>
      </w:r>
      <w:r w:rsidRPr="00EF0FA9">
        <w:t>с современной инфра</w:t>
      </w:r>
      <w:r w:rsidRPr="00EF0FA9">
        <w:softHyphen/>
        <w:t>структурой, с которым налаже</w:t>
      </w:r>
      <w:r w:rsidRPr="00EF0FA9">
        <w:softHyphen/>
        <w:t>но сообщение по общей широкой железнодорожной колее, что дает возможности для безопасной, бы</w:t>
      </w:r>
      <w:r w:rsidRPr="00EF0FA9">
        <w:softHyphen/>
        <w:t>строй переброски грузов, иду</w:t>
      </w:r>
      <w:r w:rsidRPr="00EF0FA9">
        <w:softHyphen/>
        <w:t>щих из Беларуси в 65 стран мира, и кроме этого, транзитных гру</w:t>
      </w:r>
      <w:r w:rsidRPr="00EF0FA9">
        <w:softHyphen/>
        <w:t>зов, следующих через Беларусь, Литву в страны Западной Евро</w:t>
      </w:r>
      <w:r w:rsidRPr="00EF0FA9">
        <w:softHyphen/>
        <w:t>пы и Скандинавии.</w:t>
      </w:r>
    </w:p>
    <w:p w:rsidR="00BB110A" w:rsidRPr="00EF0FA9" w:rsidRDefault="00BB110A" w:rsidP="00BB110A">
      <w:pPr>
        <w:ind w:firstLine="567"/>
        <w:jc w:val="both"/>
      </w:pPr>
      <w:r w:rsidRPr="00EF0FA9">
        <w:rPr>
          <w:b/>
        </w:rPr>
        <w:t xml:space="preserve">В системе организаций водного транспорта Республики Беларусь работают государственные транспортно-экспедиционные компании, осуществляющие морские перевозки грузов: </w:t>
      </w:r>
      <w:r w:rsidRPr="00EF0FA9">
        <w:t xml:space="preserve">ОАО «Белорусское морское пароходство», ЗАО «Белорусская судоходная компания», ЗАО «Белорусская транспортно-экспедиционная и фрахтовая компания». </w:t>
      </w:r>
      <w:r w:rsidRPr="00EF0FA9">
        <w:rPr>
          <w:b/>
        </w:rPr>
        <w:t>Кроме того, более 50 белорусских субъектов хозяйствования частной формы собственности предоставляют услуги по организации перевозки грузов морским транспортом.</w:t>
      </w:r>
      <w:r w:rsidRPr="00EF0FA9">
        <w:t xml:space="preserve"> Собственные отделы фрахтования имеют: </w:t>
      </w:r>
      <w:r w:rsidRPr="00EF0FA9">
        <w:rPr>
          <w:b/>
        </w:rPr>
        <w:t xml:space="preserve">ЗАО «Белорусская калийная компания», ЗАО «Белорусская нефтяная компания» </w:t>
      </w:r>
      <w:r w:rsidRPr="00EF0FA9">
        <w:t xml:space="preserve">и другие трейдеры. Причем многие белорусские компании, осуществляющие перевозки грузов морским транспортом постепенно переходят от фрахтования судов (поиск необходимого тоннажа (судна или места на судне) для перевозки груза) к их аренде (бербоут-чартер) с последующим выкупом судов в собственность. Процедура фрахтования крайне не выгодна для Беларуси в силу достаточно высоких ставок фрахта по основным направлениям белорусского экспорта (Латинская Америка, Юго-восточная Азия, Индия, Китай). В 2010 г. в Беларуси была зарегистрирована первая в стране морская судостроительная компания – </w:t>
      </w:r>
      <w:r w:rsidRPr="00EF0FA9">
        <w:rPr>
          <w:b/>
        </w:rPr>
        <w:t>ЗАО «Белморфлот»</w:t>
      </w:r>
      <w:r w:rsidRPr="00EF0FA9">
        <w:t xml:space="preserve"> (45% акций компании принадлежит корпорации </w:t>
      </w:r>
      <w:r w:rsidRPr="00EF0FA9">
        <w:rPr>
          <w:lang w:val="en-US"/>
        </w:rPr>
        <w:t>Zepter</w:t>
      </w:r>
      <w:r w:rsidRPr="00EF0FA9">
        <w:t xml:space="preserve"> </w:t>
      </w:r>
      <w:r w:rsidRPr="00EF0FA9">
        <w:rPr>
          <w:lang w:val="en-US"/>
        </w:rPr>
        <w:t>group</w:t>
      </w:r>
      <w:r w:rsidRPr="00EF0FA9">
        <w:t>, 55% – польской компании FAM Sp. z o.o.), которая на условиях вла</w:t>
      </w:r>
      <w:r w:rsidRPr="00EF0FA9">
        <w:softHyphen/>
        <w:t>дения и пользования (на услови</w:t>
      </w:r>
      <w:r w:rsidRPr="00EF0FA9">
        <w:softHyphen/>
        <w:t>ях бербоут-чартера) приобрела несколько судов и осуществляют на системной уровне перевозку белорусских калийных удобрений.</w:t>
      </w:r>
    </w:p>
    <w:p w:rsidR="00BB110A" w:rsidRPr="00EF0FA9" w:rsidRDefault="00BB110A" w:rsidP="00BB110A">
      <w:pPr>
        <w:ind w:firstLine="567"/>
        <w:jc w:val="both"/>
      </w:pPr>
      <w:r w:rsidRPr="00EF0FA9">
        <w:rPr>
          <w:b/>
        </w:rPr>
        <w:t xml:space="preserve">Нередко логистика экспорта белорусских товаров морским транспортом представлена транспортировкой на условиях </w:t>
      </w:r>
      <w:r w:rsidRPr="00EF0FA9">
        <w:rPr>
          <w:b/>
          <w:lang w:val="en-US"/>
        </w:rPr>
        <w:t>FOB</w:t>
      </w:r>
      <w:r w:rsidRPr="00EF0FA9">
        <w:rPr>
          <w:b/>
        </w:rPr>
        <w:t xml:space="preserve">, </w:t>
      </w:r>
      <w:r w:rsidRPr="00EF0FA9">
        <w:t xml:space="preserve">т.е. белорусские экспортеры продают свой товар в порту отправления. В таком случае белорусская продукция становится собственностью других покупателей, в роли которых выступают трейдеры, которые затем доставляют товар до конечного потребителя. </w:t>
      </w:r>
      <w:r w:rsidRPr="00EF0FA9">
        <w:rPr>
          <w:b/>
        </w:rPr>
        <w:t xml:space="preserve">С позиций эффективной логистики, поставки белорусских товаров должны осуществляться на условиях </w:t>
      </w:r>
      <w:r w:rsidRPr="00EF0FA9">
        <w:rPr>
          <w:b/>
          <w:lang w:val="en-US"/>
        </w:rPr>
        <w:t>CIF</w:t>
      </w:r>
      <w:r w:rsidRPr="00EF0FA9">
        <w:rPr>
          <w:b/>
        </w:rPr>
        <w:t xml:space="preserve"> или </w:t>
      </w:r>
      <w:r w:rsidRPr="00EF0FA9">
        <w:rPr>
          <w:b/>
          <w:lang w:val="en-US"/>
        </w:rPr>
        <w:t>CFR</w:t>
      </w:r>
      <w:r w:rsidRPr="00EF0FA9">
        <w:rPr>
          <w:b/>
        </w:rPr>
        <w:t>,</w:t>
      </w:r>
      <w:r w:rsidRPr="00EF0FA9">
        <w:t xml:space="preserve"> т.е. например железнодорожным транспортом до портов стран Балтии и далее морским транспортом до порта заказчика.</w:t>
      </w:r>
    </w:p>
    <w:p w:rsidR="00BB110A" w:rsidRPr="00EF0FA9" w:rsidRDefault="00BB110A" w:rsidP="00BB110A">
      <w:pPr>
        <w:ind w:firstLine="567"/>
        <w:jc w:val="both"/>
      </w:pPr>
      <w:r w:rsidRPr="00EF0FA9">
        <w:rPr>
          <w:b/>
        </w:rPr>
        <w:t>Особое внимание на государственном уровне уделяется созданию условий, способствующих развитию торгового мореплавания отечественными субъектами хозяйствованиями.</w:t>
      </w:r>
      <w:r w:rsidRPr="00EF0FA9">
        <w:t xml:space="preserve"> В соответствии с Конвенцией ООН по морскому праву 1982 г. Республике Беларусь дано право на регистрацию под государствен</w:t>
      </w:r>
      <w:r w:rsidRPr="00EF0FA9">
        <w:softHyphen/>
        <w:t>ным флагом судов, используемых в торговом мореплавании. Сфор</w:t>
      </w:r>
      <w:r w:rsidRPr="00EF0FA9">
        <w:softHyphen/>
        <w:t>мирована основная норматив</w:t>
      </w:r>
      <w:r w:rsidRPr="00EF0FA9">
        <w:softHyphen/>
        <w:t>ная правовая база торгового мо</w:t>
      </w:r>
      <w:r w:rsidRPr="00EF0FA9">
        <w:softHyphen/>
        <w:t>реплавания: принят Кодекс тор</w:t>
      </w:r>
      <w:r w:rsidRPr="00EF0FA9">
        <w:softHyphen/>
        <w:t>гового мореплавания, наша стра</w:t>
      </w:r>
      <w:r w:rsidRPr="00EF0FA9">
        <w:softHyphen/>
        <w:t xml:space="preserve">на </w:t>
      </w:r>
      <w:r w:rsidRPr="00EF0FA9">
        <w:lastRenderedPageBreak/>
        <w:t>присоединилась к 18 основным международным конвенциям, за</w:t>
      </w:r>
      <w:r w:rsidRPr="00EF0FA9">
        <w:softHyphen/>
        <w:t>ключены межправительствен</w:t>
      </w:r>
      <w:r w:rsidRPr="00EF0FA9">
        <w:softHyphen/>
        <w:t>ные соглашения, действует Указ Президента Республики Беларусь «О некоторых мерах по развитию торгового мореплавания», орга</w:t>
      </w:r>
      <w:r w:rsidRPr="00EF0FA9">
        <w:softHyphen/>
        <w:t>низовано выполнение функций национальной морской админи</w:t>
      </w:r>
      <w:r w:rsidRPr="00EF0FA9">
        <w:softHyphen/>
        <w:t>страции. В 2013 г. в структуре цен</w:t>
      </w:r>
      <w:r w:rsidRPr="00EF0FA9">
        <w:softHyphen/>
        <w:t>трального аппарата Министерства транспорта и коммуникаций Республики Беларусь создан отдел морского транспор</w:t>
      </w:r>
      <w:r w:rsidRPr="00EF0FA9">
        <w:softHyphen/>
        <w:t>та, на который возложены функ</w:t>
      </w:r>
      <w:r w:rsidRPr="00EF0FA9">
        <w:softHyphen/>
        <w:t>ции Национальной морской адми</w:t>
      </w:r>
      <w:r w:rsidRPr="00EF0FA9">
        <w:softHyphen/>
        <w:t>нистрации.</w:t>
      </w:r>
    </w:p>
    <w:p w:rsidR="00BB110A" w:rsidRPr="00EF0FA9" w:rsidRDefault="00BB110A" w:rsidP="00BB110A">
      <w:pPr>
        <w:ind w:firstLine="567"/>
        <w:jc w:val="both"/>
      </w:pPr>
      <w:r w:rsidRPr="00EF0FA9">
        <w:rPr>
          <w:b/>
        </w:rPr>
        <w:t>В Государственном реестре морских судов Республики Бе</w:t>
      </w:r>
      <w:r w:rsidRPr="00EF0FA9">
        <w:rPr>
          <w:b/>
        </w:rPr>
        <w:softHyphen/>
        <w:t>ларусь зарегистрировано 10 су</w:t>
      </w:r>
      <w:r w:rsidRPr="00EF0FA9">
        <w:rPr>
          <w:b/>
        </w:rPr>
        <w:softHyphen/>
        <w:t>дов.</w:t>
      </w:r>
      <w:r w:rsidRPr="00EF0FA9">
        <w:t xml:space="preserve"> В 2013 г. ЮНКТАД ООН впер</w:t>
      </w:r>
      <w:r w:rsidRPr="00EF0FA9">
        <w:softHyphen/>
        <w:t>вые признал нашу страну как го</w:t>
      </w:r>
      <w:r w:rsidRPr="00EF0FA9">
        <w:softHyphen/>
        <w:t>сударство, обладающее морским торговым флотом под националь</w:t>
      </w:r>
      <w:r w:rsidRPr="00EF0FA9">
        <w:softHyphen/>
        <w:t>ным флагом. Проводимая работа позво</w:t>
      </w:r>
      <w:r w:rsidRPr="00EF0FA9">
        <w:softHyphen/>
        <w:t>ляет повышать международ</w:t>
      </w:r>
      <w:r w:rsidRPr="00EF0FA9">
        <w:softHyphen/>
        <w:t>ный имидж Республики Беларусь и развивать новый вид экспорта услуг, сопутствующих предостав</w:t>
      </w:r>
      <w:r w:rsidRPr="00EF0FA9">
        <w:softHyphen/>
        <w:t>лению права плавания под госу</w:t>
      </w:r>
      <w:r w:rsidRPr="00EF0FA9">
        <w:softHyphen/>
        <w:t>дарственным флагом.</w:t>
      </w:r>
    </w:p>
    <w:p w:rsidR="00BB110A" w:rsidRPr="00EF0FA9" w:rsidRDefault="00BB110A" w:rsidP="00BB110A">
      <w:pPr>
        <w:ind w:firstLine="567"/>
        <w:jc w:val="both"/>
        <w:rPr>
          <w:b/>
        </w:rPr>
      </w:pPr>
      <w:r w:rsidRPr="00EF0FA9">
        <w:rPr>
          <w:b/>
        </w:rPr>
        <w:t>Указом Президента Республики Беларусь от 30 августа 2011 г. № 387 «О некоторых мерах по развитию торгового мореплавания» субъектам торгового мореплавования предоставлены преференции:</w:t>
      </w:r>
    </w:p>
    <w:p w:rsidR="00BB110A" w:rsidRPr="00EF0FA9" w:rsidRDefault="00BB110A" w:rsidP="00BB110A">
      <w:pPr>
        <w:ind w:firstLine="567"/>
        <w:jc w:val="both"/>
      </w:pPr>
      <w:r w:rsidRPr="00EF0FA9">
        <w:t>-осовобожденние от уплаты в течение 5 календарных лет с даты начала осуществления деятельности по эксплуатации морских судов, находящихся в их собственности или владении, налога на прибыль (подоходного налога с физических лиц) в части прибыли (дохода), полученной (полученного) от деятельности по эксплуатации таких морских судов;</w:t>
      </w:r>
    </w:p>
    <w:p w:rsidR="00BB110A" w:rsidRPr="00EF0FA9" w:rsidRDefault="00BB110A" w:rsidP="00BB110A">
      <w:pPr>
        <w:ind w:firstLine="567"/>
        <w:jc w:val="both"/>
      </w:pPr>
      <w:r w:rsidRPr="00EF0FA9">
        <w:t>-приоритетное право на осуществление морских перевозок грузов при экспорте и импорте грузов при эксплуатации морских судов, принадлежащих им на праве собственности, хозяйственного ведения, оперативного управления или находящихся у них во владении на основании договора финансовой аренды (лизинга) либо договора аренды судна (бербоут-чартер).</w:t>
      </w:r>
    </w:p>
    <w:p w:rsidR="00BB110A" w:rsidRPr="00EF0FA9" w:rsidRDefault="00BB110A" w:rsidP="00BB110A">
      <w:pPr>
        <w:ind w:firstLine="567"/>
        <w:jc w:val="both"/>
      </w:pPr>
      <w:r w:rsidRPr="00EF0FA9">
        <w:rPr>
          <w:b/>
        </w:rPr>
        <w:t xml:space="preserve">Будет способствовать появлению новых морских перевозчиков и Указ Президента Республики Беларусь от 22 декабря 2012 г. № 566, которым фактически была разрушена монополия на экспорт калийных удобрений. </w:t>
      </w:r>
      <w:r w:rsidRPr="00EF0FA9">
        <w:t>Данный указ вносит изменения и дополнения в Указ Президента Республики Беларусь от 25 августа 2005 г. № 398 «О совершенствовании экспорта калийных удобрений» и расширяет перечень спецэкспортеров хлоркалия. Согласно внесенным изменениям статусом спецэкспортера калийных удобрений, помимо ОАО «Беларуськалий» и ЗАО «Белорусская калийная компания», могут быть наделены иные организации. Одним из требований при получении статуса спецэкспортера калийных удобрений может стать наличие собственных морских судов, терминалов. По крайней мере, прибыльность морских перевозок возрастает в разы при наличии в собственности морских судов, терминалов, эксплуатация их же на правах аренды ведет к потере части прибыли.</w:t>
      </w:r>
    </w:p>
    <w:p w:rsidR="00BB110A" w:rsidRPr="00EF0FA9" w:rsidRDefault="00BB110A" w:rsidP="00BB110A">
      <w:pPr>
        <w:ind w:firstLine="567"/>
        <w:jc w:val="both"/>
      </w:pPr>
      <w:r w:rsidRPr="00EF0FA9">
        <w:rPr>
          <w:b/>
        </w:rPr>
        <w:t>Создание национальных морских перевозчиков может осуществляться несколькими путями.</w:t>
      </w:r>
      <w:r w:rsidRPr="00EF0FA9">
        <w:t xml:space="preserve"> </w:t>
      </w:r>
      <w:r w:rsidRPr="00EF0FA9">
        <w:rPr>
          <w:b/>
        </w:rPr>
        <w:t>Первый – это строительство судов,</w:t>
      </w:r>
      <w:r w:rsidRPr="00EF0FA9">
        <w:t xml:space="preserve"> однако данный вариант не выгодный для Беларуси в силу достаточно больших инвестиций и длительности постройки судна. Причем чем большая грузоподъемность судна, тем оно дороже. Например для перевозки калийных удобрений требуется грузоподъемность как минимум 30-40 тыс. тонн, только тогда можно добиться минимизации транспортных затрат при транспортировке. </w:t>
      </w:r>
      <w:r w:rsidRPr="00EF0FA9">
        <w:rPr>
          <w:b/>
        </w:rPr>
        <w:t xml:space="preserve">Второй вариант – это покупка судов, </w:t>
      </w:r>
      <w:r w:rsidRPr="00EF0FA9">
        <w:t xml:space="preserve">которые эксплуатируются другими судовладельцами. Данный вариант более выгодный, чем первый, он требует меньше инвестиций и не надо ждать 2-3 года постройки судна. </w:t>
      </w:r>
      <w:r w:rsidRPr="00EF0FA9">
        <w:rPr>
          <w:b/>
        </w:rPr>
        <w:t xml:space="preserve">Третий вариант – аренда судов без экипажей (бербоут-чартер), </w:t>
      </w:r>
      <w:r w:rsidRPr="00EF0FA9">
        <w:t>чтобы они могли работать под белорусским флагом. Этот вариант наиболее привлекательный для Беларуси, в условиях недостатка финансовых средств.</w:t>
      </w:r>
    </w:p>
    <w:p w:rsidR="00BB110A" w:rsidRPr="00EF0FA9" w:rsidRDefault="00BB110A" w:rsidP="00BB110A">
      <w:pPr>
        <w:ind w:firstLine="567"/>
        <w:jc w:val="both"/>
      </w:pPr>
      <w:r w:rsidRPr="00EF0FA9">
        <w:rPr>
          <w:b/>
        </w:rPr>
        <w:t>Необходимо также решать вопрос об оптимизации расходов на портовые услуги.</w:t>
      </w:r>
      <w:r w:rsidRPr="00EF0FA9">
        <w:t xml:space="preserve"> Национальные экспортеры несут немалые затраты за перевалку грузов в портах стран Балтии. Наибольшие расходы связаны с терминальной обработкой груза в морских портах. При этом услуги терминалов в затратах на логистику достигают 16-20%. Если бы белорусский экспортер имел свои терминалы в портах, солидную часть этих издержек можно было бы исключить. </w:t>
      </w:r>
      <w:r w:rsidRPr="00EF0FA9">
        <w:rPr>
          <w:b/>
        </w:rPr>
        <w:t>Например,</w:t>
      </w:r>
      <w:r w:rsidRPr="00EF0FA9">
        <w:t xml:space="preserve"> такие крупные мировые компании, как Statoil, Neste и другие, имеют </w:t>
      </w:r>
      <w:r w:rsidRPr="00EF0FA9">
        <w:lastRenderedPageBreak/>
        <w:t xml:space="preserve">в Рижском порту свои терминалы. Экспортерам это выгодно, ибо при перевалке каждой тонны грузов им приходится платить терминалу 4-5 евро. Для порта это тоже хорошо: если терминал находится в собственности </w:t>
      </w:r>
      <w:r w:rsidRPr="00EF0FA9">
        <w:rPr>
          <w:b/>
        </w:rPr>
        <w:t xml:space="preserve">стивидоров </w:t>
      </w:r>
      <w:r w:rsidRPr="00EF0FA9">
        <w:t>(отвечают за погрузочно-разгрузочные работы в порту), в условиях жесткой конкурентной борьбы это стимулирует приток грузов.</w:t>
      </w:r>
    </w:p>
    <w:p w:rsidR="00BB110A" w:rsidRPr="00EF0FA9" w:rsidRDefault="00BB110A" w:rsidP="00BB110A">
      <w:pPr>
        <w:ind w:firstLine="567"/>
        <w:jc w:val="both"/>
      </w:pPr>
      <w:r w:rsidRPr="00EF0FA9">
        <w:rPr>
          <w:b/>
        </w:rPr>
        <w:t>Следовательно, оптимизацией затрат могла бы стать аренда или строительство терминалов для определенных типов грузов, например калийных удобрений или нефтепродуктов, в портах стран Балтии.</w:t>
      </w:r>
      <w:r w:rsidRPr="00EF0FA9">
        <w:t xml:space="preserve"> Однако, была принята стратегия не привязывать свои грузы к одному порту, а диверсифицировать поставки, чтобы поддерживать конкуренцию между портами за белорусский транзит. Благодаря высокому уровню конкуренции между балтийскими портами белорусские экспортеры в последнее время могли выбирать наиболее привлекательные маршруты для транспортировки своих грузов. </w:t>
      </w:r>
      <w:r w:rsidRPr="00EF0FA9">
        <w:rPr>
          <w:b/>
        </w:rPr>
        <w:t xml:space="preserve">Например, </w:t>
      </w:r>
      <w:r w:rsidRPr="00EF0FA9">
        <w:t xml:space="preserve">с 2009 г. ОАО «Беларуськалий» отказался от перевалки грузов в латвийском порту «Вентспилс» в пользу литовской «Клайпеды» в силу того, что общие затраты при перевалке через Вентспилский порт выше примерно на 10 долл. на тонне груза, что и стало решающим фактором для смены порта. </w:t>
      </w:r>
      <w:r w:rsidRPr="00EF0FA9">
        <w:rPr>
          <w:b/>
        </w:rPr>
        <w:t xml:space="preserve">В апреле 2013 г. ОАО «Беларуськалий» за 30 млн. долл. приобрело 30% клайпедского терминала сыпучих грузов ЗАО «Бирю кровиню терминалас». </w:t>
      </w:r>
      <w:r w:rsidRPr="00EF0FA9">
        <w:t>На продукцию ОАО «Беларуськалий» приходится около 80% грузооборота ЗАО «Бирю кровиню терминалас». Его мощности позволяют ежегодно переваливать до 8 млн тонн грузов. Кроме того, ОАО «Гродно Азот» ведет переговоры о покупки пакета акций Клайпедской морской стивидорной компанией «Бега». Мощности стивидорной компании «Бега» позволяют переваливать свыше 5 млн тонн грузов в год.</w:t>
      </w:r>
    </w:p>
    <w:p w:rsidR="00BB110A" w:rsidRPr="00EF0FA9" w:rsidRDefault="00BB110A" w:rsidP="00BB110A">
      <w:pPr>
        <w:ind w:firstLine="567"/>
        <w:jc w:val="both"/>
      </w:pPr>
    </w:p>
    <w:p w:rsidR="00BB110A" w:rsidRPr="00EF0FA9" w:rsidRDefault="00BB110A" w:rsidP="00BB110A">
      <w:pPr>
        <w:ind w:firstLine="567"/>
        <w:outlineLvl w:val="0"/>
        <w:rPr>
          <w:b/>
        </w:rPr>
      </w:pPr>
      <w:r w:rsidRPr="00EF0FA9">
        <w:rPr>
          <w:b/>
        </w:rPr>
        <w:t>2.4 Характеристика основных типов морских грузовых судов</w:t>
      </w:r>
    </w:p>
    <w:p w:rsidR="00BB110A" w:rsidRPr="00EF0FA9" w:rsidRDefault="00BB110A" w:rsidP="00BB110A">
      <w:pPr>
        <w:ind w:firstLine="567"/>
        <w:rPr>
          <w:b/>
        </w:rPr>
      </w:pPr>
    </w:p>
    <w:p w:rsidR="00BB110A" w:rsidRPr="00EF0FA9" w:rsidRDefault="00BB110A" w:rsidP="00BB110A">
      <w:pPr>
        <w:ind w:firstLine="567"/>
        <w:jc w:val="both"/>
      </w:pPr>
      <w:r w:rsidRPr="00EF0FA9">
        <w:t xml:space="preserve">Выделяют следующие основные типы морских грузовых судов: сухогрузы, балкеры, контейнеровозы, ролкеры, танкеры и рефрижераторные судна. </w:t>
      </w:r>
      <w:r w:rsidRPr="00EF0FA9">
        <w:rPr>
          <w:b/>
        </w:rPr>
        <w:t>Ролкер (от англ. </w:t>
      </w:r>
      <w:r w:rsidRPr="00EF0FA9">
        <w:rPr>
          <w:b/>
          <w:iCs/>
          <w:lang w:val="en"/>
        </w:rPr>
        <w:t>Roll</w:t>
      </w:r>
      <w:r w:rsidRPr="00EF0FA9">
        <w:rPr>
          <w:b/>
        </w:rPr>
        <w:t xml:space="preserve"> – катить)</w:t>
      </w:r>
      <w:r w:rsidRPr="00EF0FA9">
        <w:t xml:space="preserve"> – судно для перевозки грузов на колесной базе: автомобили, грузовой транспорт, ж/д вагоны. Принципиальное отличие данного вида судов заключается в горизонтальной загрузке (как правило, с кормы судна) через откидывающийся нос или корму, которая называется «аппарель» (рис. 2.2).</w:t>
      </w:r>
    </w:p>
    <w:p w:rsidR="00BB110A" w:rsidRPr="00EF0FA9" w:rsidRDefault="00BB110A" w:rsidP="00BB110A">
      <w:pPr>
        <w:ind w:firstLine="567"/>
        <w:jc w:val="both"/>
      </w:pPr>
    </w:p>
    <w:p w:rsidR="00BB110A" w:rsidRPr="00EF0FA9" w:rsidRDefault="00BB110A" w:rsidP="00BB110A">
      <w:pPr>
        <w:ind w:firstLine="567"/>
        <w:jc w:val="center"/>
      </w:pPr>
      <w:r w:rsidRPr="00EF0FA9">
        <w:rPr>
          <w:noProof/>
        </w:rPr>
        <w:drawing>
          <wp:inline distT="0" distB="0" distL="0" distR="0" wp14:anchorId="799FB3A8" wp14:editId="7EBC2804">
            <wp:extent cx="2257425" cy="1552575"/>
            <wp:effectExtent l="0" t="0" r="9525" b="9525"/>
            <wp:docPr id="1007" name="Рисунок 1007" descr="0,,202962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descr="0,,20296281,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57425" cy="1552575"/>
                    </a:xfrm>
                    <a:prstGeom prst="rect">
                      <a:avLst/>
                    </a:prstGeom>
                    <a:noFill/>
                    <a:ln>
                      <a:noFill/>
                    </a:ln>
                  </pic:spPr>
                </pic:pic>
              </a:graphicData>
            </a:graphic>
          </wp:inline>
        </w:drawing>
      </w:r>
    </w:p>
    <w:p w:rsidR="00BB110A" w:rsidRPr="00EF0FA9" w:rsidRDefault="00BB110A" w:rsidP="00BB110A">
      <w:pPr>
        <w:ind w:firstLine="567"/>
        <w:jc w:val="center"/>
        <w:outlineLvl w:val="0"/>
        <w:rPr>
          <w:i/>
        </w:rPr>
      </w:pPr>
      <w:r w:rsidRPr="00EF0FA9">
        <w:rPr>
          <w:b/>
          <w:i/>
        </w:rPr>
        <w:t xml:space="preserve">Рис. 2.2. </w:t>
      </w:r>
      <w:r w:rsidRPr="00EF0FA9">
        <w:rPr>
          <w:i/>
        </w:rPr>
        <w:t>Ролкер «</w:t>
      </w:r>
      <w:r w:rsidRPr="00EF0FA9">
        <w:rPr>
          <w:i/>
          <w:lang w:val="en-US"/>
        </w:rPr>
        <w:t>NYK</w:t>
      </w:r>
      <w:r w:rsidRPr="00EF0FA9">
        <w:rPr>
          <w:i/>
        </w:rPr>
        <w:t xml:space="preserve"> </w:t>
      </w:r>
      <w:r w:rsidRPr="00EF0FA9">
        <w:rPr>
          <w:i/>
          <w:lang w:val="en-US"/>
        </w:rPr>
        <w:t>Line</w:t>
      </w:r>
      <w:r w:rsidRPr="00EF0FA9">
        <w:rPr>
          <w:i/>
        </w:rPr>
        <w:t>»</w:t>
      </w:r>
    </w:p>
    <w:p w:rsidR="00BB110A" w:rsidRPr="00EF0FA9" w:rsidRDefault="00BB110A" w:rsidP="00BB110A">
      <w:pPr>
        <w:ind w:firstLine="567"/>
        <w:jc w:val="center"/>
      </w:pPr>
    </w:p>
    <w:p w:rsidR="00BB110A" w:rsidRPr="00EF0FA9" w:rsidRDefault="00BB110A" w:rsidP="00BB110A">
      <w:pPr>
        <w:ind w:firstLine="567"/>
        <w:jc w:val="both"/>
      </w:pPr>
      <w:r w:rsidRPr="00EF0FA9">
        <w:rPr>
          <w:b/>
        </w:rPr>
        <w:t>Основные типы таких судов:</w:t>
      </w:r>
      <w:r w:rsidRPr="00EF0FA9">
        <w:t xml:space="preserve"> </w:t>
      </w:r>
      <w:r w:rsidRPr="00EF0FA9">
        <w:rPr>
          <w:b/>
        </w:rPr>
        <w:t xml:space="preserve">RORO (от англ. </w:t>
      </w:r>
      <w:r w:rsidRPr="00EF0FA9">
        <w:rPr>
          <w:b/>
          <w:lang w:val="en-US"/>
        </w:rPr>
        <w:t>Roll</w:t>
      </w:r>
      <w:r w:rsidRPr="00EF0FA9">
        <w:rPr>
          <w:b/>
        </w:rPr>
        <w:t>-</w:t>
      </w:r>
      <w:r w:rsidRPr="00EF0FA9">
        <w:rPr>
          <w:b/>
          <w:lang w:val="en-US"/>
        </w:rPr>
        <w:t>on</w:t>
      </w:r>
      <w:r w:rsidRPr="00EF0FA9">
        <w:rPr>
          <w:b/>
        </w:rPr>
        <w:t>/</w:t>
      </w:r>
      <w:r w:rsidRPr="00EF0FA9">
        <w:rPr>
          <w:b/>
          <w:lang w:val="en-US"/>
        </w:rPr>
        <w:t>Roll</w:t>
      </w:r>
      <w:r w:rsidRPr="00EF0FA9">
        <w:rPr>
          <w:b/>
        </w:rPr>
        <w:t>-</w:t>
      </w:r>
      <w:r w:rsidRPr="00EF0FA9">
        <w:rPr>
          <w:b/>
          <w:lang w:val="en-US"/>
        </w:rPr>
        <w:t>off</w:t>
      </w:r>
      <w:r w:rsidRPr="00EF0FA9">
        <w:rPr>
          <w:b/>
        </w:rPr>
        <w:t>)</w:t>
      </w:r>
      <w:r w:rsidRPr="00EF0FA9">
        <w:t xml:space="preserve"> – только горизонтальный способ погрузки – накатная техника, грузы на европаллетах; </w:t>
      </w:r>
      <w:r w:rsidRPr="00EF0FA9">
        <w:rPr>
          <w:b/>
        </w:rPr>
        <w:t>ROPAX</w:t>
      </w:r>
      <w:r w:rsidRPr="00EF0FA9">
        <w:t xml:space="preserve"> – суда, способные принимать кроме грузов (накатной техники) значительное количество пассажиров, часто имеют гараж; </w:t>
      </w:r>
      <w:r w:rsidRPr="00EF0FA9">
        <w:rPr>
          <w:b/>
        </w:rPr>
        <w:t>ConRO</w:t>
      </w:r>
      <w:r w:rsidRPr="00EF0FA9">
        <w:t xml:space="preserve"> – гибрид контейнеровоза и RORO, на внутренних палубах перевозят автомобили, а на верхней стандартизированные контейнеры; </w:t>
      </w:r>
      <w:r w:rsidRPr="00EF0FA9">
        <w:rPr>
          <w:b/>
        </w:rPr>
        <w:t>ROLO</w:t>
      </w:r>
      <w:r w:rsidRPr="00EF0FA9">
        <w:t xml:space="preserve"> (Roll-on/Lift-off) – часть грузов доступна через аппарель, а остальные разгружаются при помощи крана.</w:t>
      </w:r>
    </w:p>
    <w:p w:rsidR="00BB110A" w:rsidRPr="00EF0FA9" w:rsidRDefault="00BB110A" w:rsidP="00BB110A">
      <w:pPr>
        <w:ind w:firstLine="567"/>
        <w:jc w:val="both"/>
      </w:pPr>
      <w:r w:rsidRPr="00EF0FA9">
        <w:t>Ролкеры предназначены для перевозки автомобилей, другой колесной техники, ролл – трейлеров, контейнеров на полуприцепах или площадках, а также грузов на поддонах или европаллетах, которые завозятся на грузовые палубы ролкера вилочными погрузчиками.</w:t>
      </w:r>
    </w:p>
    <w:p w:rsidR="00BB110A" w:rsidRPr="00EF0FA9" w:rsidRDefault="00BB110A" w:rsidP="00BB110A">
      <w:pPr>
        <w:ind w:firstLine="567"/>
        <w:jc w:val="both"/>
      </w:pPr>
      <w:r w:rsidRPr="00EF0FA9">
        <w:lastRenderedPageBreak/>
        <w:t>Суда – ролкеры используются как в линейном, так и в трамповом судоходстве. Очень распространены при перевозках грузов в Европе, но могут с успехом использоваться на трансокеанских линиях, например из Европы в Америку или Азию.</w:t>
      </w:r>
    </w:p>
    <w:p w:rsidR="00BB110A" w:rsidRPr="00EF0FA9" w:rsidRDefault="00BB110A" w:rsidP="00BB110A">
      <w:pPr>
        <w:ind w:firstLine="567"/>
        <w:jc w:val="both"/>
      </w:pPr>
      <w:r w:rsidRPr="00EF0FA9">
        <w:t>Погрузка и разгрузка ролкеров осуществляется при помощи грузовой рампы, соединяющей борт судна с причалом. Существуют кормовые, носовые и бортовые рампы. Наиболее часто применяются кормовые рампы, которые бывают двух видов: прямая или угловая. Угловая более универсальна, т.к. позволяет судну швартоваться и производить разгрузку у любого причала, тогда как прямая рампа может обеспечить погрузку – выгрузку грузов только если судно становится кормой к причалу. Сам причал в свою очередь должен иметь форму перевернутой буквы «Г». Бортовые и носовые рампы используются в качестве дополнительных к кормовым, для возможности обеспечение погрузки или выгрузки одновременно в два потока.</w:t>
      </w:r>
    </w:p>
    <w:p w:rsidR="00BB110A" w:rsidRPr="00EF0FA9" w:rsidRDefault="00BB110A" w:rsidP="00BB110A">
      <w:pPr>
        <w:ind w:firstLine="567"/>
        <w:jc w:val="both"/>
      </w:pPr>
      <w:r w:rsidRPr="00EF0FA9">
        <w:t>Ролкер, осуществляющий перевозку контейнеров на верхней палубе, имеет возможность одновременно производить погрузку или выгрузку контейнеров с палубы специальными кранами – контейнерными перегружателями, а из грузовых помещений через кормовую рампу закатывать или выкатывать колесную технику, и прочие «rо-</w:t>
      </w:r>
      <w:r w:rsidRPr="00EF0FA9">
        <w:rPr>
          <w:lang w:val="en-US"/>
        </w:rPr>
        <w:t>r</w:t>
      </w:r>
      <w:r w:rsidRPr="00EF0FA9">
        <w:t xml:space="preserve">о» грузы, увеличивая в разы скорость грузовых операций. </w:t>
      </w:r>
    </w:p>
    <w:p w:rsidR="00BB110A" w:rsidRPr="00EF0FA9" w:rsidRDefault="00BB110A" w:rsidP="00BB110A">
      <w:pPr>
        <w:ind w:firstLine="567"/>
        <w:jc w:val="both"/>
      </w:pPr>
      <w:r w:rsidRPr="00EF0FA9">
        <w:t>Многие ролкеры имеют собственный парк специальной перегрузочной техники, что позволяет значительно ускорить процесс разгрузки судна. Это вилочные погрузчики, тягачи для ролл-трейлеров, тельферы и т.д.</w:t>
      </w:r>
    </w:p>
    <w:p w:rsidR="00BB110A" w:rsidRPr="00EF0FA9" w:rsidRDefault="00BB110A" w:rsidP="00BB110A">
      <w:pPr>
        <w:ind w:firstLine="567"/>
        <w:jc w:val="both"/>
      </w:pPr>
      <w:r w:rsidRPr="00EF0FA9">
        <w:t>К ролкерам можно отнести и паромы, т.к. все они загружаются накатной техникой через специальные устройства для заезда техники – кормовые или носовые аппарели.</w:t>
      </w:r>
    </w:p>
    <w:p w:rsidR="00BB110A" w:rsidRPr="00EF0FA9" w:rsidRDefault="00BB110A" w:rsidP="00BB110A">
      <w:pPr>
        <w:ind w:firstLine="567"/>
        <w:jc w:val="both"/>
      </w:pPr>
      <w:r w:rsidRPr="00EF0FA9">
        <w:rPr>
          <w:b/>
        </w:rPr>
        <w:t>Танкер</w:t>
      </w:r>
      <w:r w:rsidRPr="00EF0FA9">
        <w:t xml:space="preserve"> – судно, предназначенное для перевозки наливных грузов (рис.2.3).</w:t>
      </w:r>
    </w:p>
    <w:p w:rsidR="00BB110A" w:rsidRPr="00EF0FA9" w:rsidRDefault="00BB110A" w:rsidP="00BB110A">
      <w:pPr>
        <w:jc w:val="center"/>
      </w:pPr>
    </w:p>
    <w:p w:rsidR="00BB110A" w:rsidRPr="00EF0FA9" w:rsidRDefault="00BB110A" w:rsidP="00BB110A">
      <w:pPr>
        <w:jc w:val="center"/>
      </w:pPr>
      <w:r w:rsidRPr="00EF0FA9">
        <w:rPr>
          <w:noProof/>
        </w:rPr>
        <w:drawing>
          <wp:inline distT="0" distB="0" distL="0" distR="0" wp14:anchorId="1358288D" wp14:editId="38186FE1">
            <wp:extent cx="2295525" cy="1638300"/>
            <wp:effectExtent l="0" t="0" r="9525" b="0"/>
            <wp:docPr id="1006" name="Рисунок 1006" descr="9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descr="945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525" cy="163830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2.3.</w:t>
      </w:r>
      <w:r w:rsidRPr="00EF0FA9">
        <w:rPr>
          <w:i/>
        </w:rPr>
        <w:t xml:space="preserve"> Танкер «</w:t>
      </w:r>
      <w:r w:rsidRPr="00EF0FA9">
        <w:rPr>
          <w:i/>
          <w:lang w:val="en-US"/>
        </w:rPr>
        <w:t>Hellespont</w:t>
      </w:r>
      <w:r w:rsidRPr="00EF0FA9">
        <w:rPr>
          <w:i/>
        </w:rPr>
        <w:t xml:space="preserve"> </w:t>
      </w:r>
      <w:r w:rsidRPr="00EF0FA9">
        <w:rPr>
          <w:i/>
          <w:lang w:val="en-US"/>
        </w:rPr>
        <w:t>Metropolis</w:t>
      </w:r>
      <w:r w:rsidRPr="00EF0FA9">
        <w:rPr>
          <w:i/>
        </w:rPr>
        <w:t>»</w:t>
      </w:r>
    </w:p>
    <w:p w:rsidR="00BB110A" w:rsidRPr="00EF0FA9" w:rsidRDefault="00BB110A" w:rsidP="00BB110A">
      <w:pPr>
        <w:ind w:firstLine="567"/>
        <w:jc w:val="both"/>
      </w:pPr>
    </w:p>
    <w:p w:rsidR="00BB110A" w:rsidRPr="00EF0FA9" w:rsidRDefault="00BB110A" w:rsidP="00BB110A">
      <w:pPr>
        <w:ind w:firstLine="567"/>
        <w:jc w:val="both"/>
      </w:pPr>
      <w:r w:rsidRPr="00EF0FA9">
        <w:t>Корпус танкера представляет собой жесткий металлический каркас, обшитый металлическими листами. Корпус разделен переборками на ряд отсеков (танков), которые и заполняются наливными грузами. К таким грузам относятся нефтепродукты, химия, цемент, вино, масло и т.д. Основная масса танкеров имеет двойное дно и двойные борта, это сделано для предотвращения разливов нефтепродуктов в акватории морей и океанов.</w:t>
      </w:r>
    </w:p>
    <w:p w:rsidR="00BB110A" w:rsidRPr="00EF0FA9" w:rsidRDefault="00BB110A" w:rsidP="00BB110A">
      <w:pPr>
        <w:ind w:firstLine="567"/>
        <w:jc w:val="both"/>
      </w:pPr>
      <w:r w:rsidRPr="00EF0FA9">
        <w:t xml:space="preserve">Суда, предназначены для перевозки жидких грузов без упаковки, т.е. наливом, появились на рубеже 19-20 веков. Они были невелики и имели всего несколько небольших трюмов. С появлением автомобилей и ростом потребности промышленности в нефтяных ресурсах, танкеры начали свое бурное развитие. Стремительно увеличиваются размеры и грузоподъемность танкеров. Рост размеров танкеров соответственно снижает себестоимость перевозки груза. Появились крупнотоннажные танкеры и супертанкеры: </w:t>
      </w:r>
      <w:r w:rsidRPr="00EF0FA9">
        <w:rPr>
          <w:b/>
        </w:rPr>
        <w:t xml:space="preserve">VLCC (Very Large Crude Oil Carrier) </w:t>
      </w:r>
      <w:r w:rsidRPr="00EF0FA9">
        <w:t xml:space="preserve">– очень большое судно для перевозки сырой нефти и </w:t>
      </w:r>
      <w:r w:rsidRPr="00EF0FA9">
        <w:rPr>
          <w:b/>
        </w:rPr>
        <w:t>ULCC (Ultra Large Crude Oil Carrier)</w:t>
      </w:r>
      <w:r w:rsidRPr="00EF0FA9">
        <w:t xml:space="preserve"> – сверх большое судно для перевозки сырой нефти. Но их рост не беспределен, так например уже очень большие супертанкеры не могут заходить в некоторые порты по своим габаритам и осадке, имеются также трудности в управлении такими судами. Есть мнение, что сейчас большинство крупнотоннажных танкеров достигло своих оптимальных размеров.</w:t>
      </w:r>
    </w:p>
    <w:p w:rsidR="00BB110A" w:rsidRPr="00EF0FA9" w:rsidRDefault="00BB110A" w:rsidP="00BB110A">
      <w:pPr>
        <w:ind w:firstLine="567"/>
        <w:jc w:val="both"/>
      </w:pPr>
      <w:r w:rsidRPr="00EF0FA9">
        <w:lastRenderedPageBreak/>
        <w:t>Процесс погрузки/выгрузки происходит достаточно быстро, т.к. суда оборудованы мощными насосными системами. Для приема и обработки крупнотоннажных танкеров многие порты выносят далеко в море свои нефтяные причалы, которые соединены с берегом нефтепроводом, либо обрабатывают их на рейде.</w:t>
      </w:r>
    </w:p>
    <w:p w:rsidR="00BB110A" w:rsidRPr="00EF0FA9" w:rsidRDefault="00BB110A" w:rsidP="00BB110A">
      <w:pPr>
        <w:ind w:firstLine="567"/>
        <w:jc w:val="both"/>
      </w:pPr>
      <w:r w:rsidRPr="00EF0FA9">
        <w:t xml:space="preserve">Большое распространение получили различные суда для перевозки жидких химикатов, кислот, щелочей и т.д. Многие суда могут одновременно перевозить до 5-6 видов различных жидких грузов. Наливной флот очень востребован и составляет значительную часть мирового судового тоннажа. </w:t>
      </w:r>
    </w:p>
    <w:p w:rsidR="00BB110A" w:rsidRPr="00EF0FA9" w:rsidRDefault="00BB110A" w:rsidP="00BB110A">
      <w:pPr>
        <w:ind w:firstLine="567"/>
        <w:jc w:val="both"/>
      </w:pPr>
      <w:r w:rsidRPr="00EF0FA9">
        <w:rPr>
          <w:b/>
        </w:rPr>
        <w:t>Крупнейшим танкером, а равно и судном в мире, является норвежский супертанкер Knock Nevis (спущен на воду в 1979 г.).</w:t>
      </w:r>
      <w:r w:rsidRPr="00EF0FA9">
        <w:t xml:space="preserve"> Его дедвейт (вместимость) 565 тыс. тонн (около – 4,1 млн баррелей), длина – 466 м, ширина – 70 м. В 2009 году он проделал свое последнее путешествие к берегам Индии и был разобран на металлолом (утилизирован в 2010 г). После утилизации великана самыми крупными супертанкерами являются четыре корабля TI-класса с двойным корпусом: </w:t>
      </w:r>
      <w:r w:rsidRPr="00EF0FA9">
        <w:rPr>
          <w:b/>
        </w:rPr>
        <w:t>Oceania, Africa, Asia и Europe.</w:t>
      </w:r>
      <w:r w:rsidRPr="00EF0FA9">
        <w:t xml:space="preserve"> Корабли были выпущены в плавание в 2003 году. Они имеют длину 380 м и превосходят своих конкурентов по дедвейту – 441 585 т. «Африку» и «Азию» постигла не самая успешная судьба, в 2010 году было принято решение об их трансформировании из перевозчиков в хранилища для отгрузки нефти.</w:t>
      </w:r>
    </w:p>
    <w:p w:rsidR="00BB110A" w:rsidRPr="00EF0FA9" w:rsidRDefault="00BB110A" w:rsidP="00BB110A">
      <w:pPr>
        <w:ind w:firstLine="567"/>
        <w:jc w:val="both"/>
      </w:pPr>
      <w:r w:rsidRPr="00EF0FA9">
        <w:rPr>
          <w:b/>
        </w:rPr>
        <w:t xml:space="preserve">Балкер (от англ. Bulk – насыпать, и </w:t>
      </w:r>
      <w:r w:rsidRPr="00EF0FA9">
        <w:rPr>
          <w:b/>
          <w:iCs/>
          <w:lang w:val="en"/>
        </w:rPr>
        <w:t>Carrier</w:t>
      </w:r>
      <w:r w:rsidRPr="00EF0FA9">
        <w:rPr>
          <w:b/>
        </w:rPr>
        <w:t xml:space="preserve"> – перевозчик)</w:t>
      </w:r>
      <w:r w:rsidRPr="00EF0FA9">
        <w:t xml:space="preserve"> – суда для перевозки грузов насыпью и навалом (рис. 2.4). </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1C88EF98" wp14:editId="4C5C606D">
            <wp:extent cx="1752600" cy="1314450"/>
            <wp:effectExtent l="0" t="0" r="0" b="0"/>
            <wp:docPr id="1003" name="Рисунок 1003" descr="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descr="35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52600" cy="131445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2.4.</w:t>
      </w:r>
      <w:r w:rsidRPr="00EF0FA9">
        <w:rPr>
          <w:i/>
        </w:rPr>
        <w:t xml:space="preserve"> Балкер «</w:t>
      </w:r>
      <w:r w:rsidRPr="00EF0FA9">
        <w:rPr>
          <w:i/>
          <w:lang w:val="en-US"/>
        </w:rPr>
        <w:t>Kent</w:t>
      </w:r>
      <w:r w:rsidRPr="00EF0FA9">
        <w:rPr>
          <w:i/>
        </w:rPr>
        <w:t xml:space="preserve"> </w:t>
      </w:r>
      <w:r w:rsidRPr="00EF0FA9">
        <w:rPr>
          <w:i/>
          <w:lang w:val="en-US"/>
        </w:rPr>
        <w:t>Mariner</w:t>
      </w:r>
      <w:r w:rsidRPr="00EF0FA9">
        <w:rPr>
          <w:i/>
        </w:rPr>
        <w:t>»</w:t>
      </w:r>
    </w:p>
    <w:p w:rsidR="00BB110A" w:rsidRPr="00EF0FA9" w:rsidRDefault="00BB110A" w:rsidP="00BB110A">
      <w:pPr>
        <w:tabs>
          <w:tab w:val="left" w:pos="992"/>
        </w:tabs>
        <w:ind w:firstLine="567"/>
        <w:jc w:val="both"/>
      </w:pPr>
      <w:r w:rsidRPr="00EF0FA9">
        <w:tab/>
      </w:r>
    </w:p>
    <w:p w:rsidR="00BB110A" w:rsidRPr="00EF0FA9" w:rsidRDefault="00BB110A" w:rsidP="00BB110A">
      <w:pPr>
        <w:ind w:firstLine="567"/>
        <w:jc w:val="both"/>
      </w:pPr>
      <w:r w:rsidRPr="00EF0FA9">
        <w:t>Как правило, балкеры – это однопалубные суда с большими трюмами, которые наилучшим образом приспособлены для перевозки навалочных грузов и их погрузки/выгрузки. Трюмы закрываются крышками, которые могут сдвигаться, складываться, открываться и т.д. Балкеры не имеют своего перегрузочного оборудования. Они предназначены для перевозки зерна, руды, угля и других насыпных грузов.</w:t>
      </w:r>
    </w:p>
    <w:p w:rsidR="00BB110A" w:rsidRPr="00EF0FA9" w:rsidRDefault="00BB110A" w:rsidP="00BB110A">
      <w:pPr>
        <w:ind w:firstLine="567"/>
        <w:jc w:val="both"/>
      </w:pPr>
      <w:r w:rsidRPr="00EF0FA9">
        <w:t xml:space="preserve">С течением времени балкеры начинают перевозить не только навалочные, но и жидкие грузы. Появились комбинированные суда. В оборот вошли так называемые суда типа </w:t>
      </w:r>
      <w:r w:rsidRPr="00EF0FA9">
        <w:rPr>
          <w:b/>
        </w:rPr>
        <w:t>OBO (Ore Bulk Oil)</w:t>
      </w:r>
      <w:r w:rsidRPr="00EF0FA9">
        <w:t xml:space="preserve"> – руда, навалочный груз, нефть и </w:t>
      </w:r>
      <w:r w:rsidRPr="00EF0FA9">
        <w:rPr>
          <w:b/>
        </w:rPr>
        <w:t>OBC (Ore Bulk Containers)</w:t>
      </w:r>
      <w:r w:rsidRPr="00EF0FA9">
        <w:t xml:space="preserve"> – руда, навалочный груз, контейнеры. Появились также суда, предназначенные для перевозки навалочных грузов и автомобилей. Часть трюмов этих судов служит для перевозки автомобилей, и оборудована специальными подвесными платформами для их загрузки. Все это технические новшества сделаны для того, чтобы обеспечить максимально эффективное использование этих судов в перевозке грузов различного назначения. Постоянно меняющаяся конъюнктура спроса и предложения сырьевых ресурсов вносит свои корректировки в грузовые перевозки и модификацию судов, предназначенных для этих перевозок.</w:t>
      </w:r>
    </w:p>
    <w:p w:rsidR="00BB110A" w:rsidRPr="00EF0FA9" w:rsidRDefault="00BB110A" w:rsidP="00BB110A">
      <w:pPr>
        <w:ind w:firstLine="567"/>
        <w:jc w:val="both"/>
      </w:pPr>
      <w:r w:rsidRPr="00EF0FA9">
        <w:rPr>
          <w:b/>
        </w:rPr>
        <w:t>Балкеры делятся на 6 больших групп:</w:t>
      </w:r>
      <w:r w:rsidRPr="00EF0FA9">
        <w:t xml:space="preserve"> мини-балкеры, Seawaymax, Handysize, Handymax, Panamax, Capesize. </w:t>
      </w:r>
      <w:r w:rsidRPr="00EF0FA9">
        <w:rPr>
          <w:b/>
          <w:bCs/>
        </w:rPr>
        <w:t>Мини-балкеры</w:t>
      </w:r>
      <w:r w:rsidRPr="00EF0FA9">
        <w:t xml:space="preserve"> – суда с дедвейтом до 10 тыс. тонн предназначены в основном для каботажного плавания и по внутренним путям. Экипаж таких судов обычно не превышает 14 человек.</w:t>
      </w:r>
    </w:p>
    <w:p w:rsidR="00BB110A" w:rsidRPr="00EF0FA9" w:rsidRDefault="00BB110A" w:rsidP="00BB110A">
      <w:pPr>
        <w:ind w:firstLine="567"/>
        <w:jc w:val="both"/>
      </w:pPr>
      <w:r w:rsidRPr="00EF0FA9">
        <w:rPr>
          <w:b/>
          <w:bCs/>
        </w:rPr>
        <w:t>Seawaymax</w:t>
      </w:r>
      <w:r w:rsidRPr="00EF0FA9">
        <w:rPr>
          <w:b/>
        </w:rPr>
        <w:t xml:space="preserve"> </w:t>
      </w:r>
      <w:r w:rsidRPr="00EF0FA9">
        <w:t xml:space="preserve">– суда, максимальные размеры которых позволяют проходить водным путем Св. Лаврентия (название системы каналов и шлюзов от Монреаля до озера Эри, включая канал Уэлленда и водный путь по Великим озерам) из Атлантического океана в Великие озера в </w:t>
      </w:r>
      <w:r w:rsidRPr="00EF0FA9">
        <w:lastRenderedPageBreak/>
        <w:t>Северной Америке. Максимальные размеры судов соответственно меньше: длина – 225,6 м (740 футов), ширина – 23,8 м (78 футов), осадка – 7,9 м (26 футов). Кроме ограничений на шлюзах, имеются отдельные участки на каналах с лимитирующими осадками 12,5 м, 10,7 м, 11,3 м и 8,2 м.</w:t>
      </w:r>
    </w:p>
    <w:p w:rsidR="00BB110A" w:rsidRPr="00EF0FA9" w:rsidRDefault="00BB110A" w:rsidP="00BB110A">
      <w:pPr>
        <w:ind w:firstLine="567"/>
        <w:jc w:val="both"/>
      </w:pPr>
      <w:r w:rsidRPr="00EF0FA9">
        <w:rPr>
          <w:b/>
          <w:bCs/>
        </w:rPr>
        <w:t>Handysize</w:t>
      </w:r>
      <w:r w:rsidRPr="00EF0FA9">
        <w:rPr>
          <w:b/>
        </w:rPr>
        <w:t xml:space="preserve"> (от англ. </w:t>
      </w:r>
      <w:r w:rsidRPr="00EF0FA9">
        <w:rPr>
          <w:b/>
          <w:iCs/>
          <w:lang w:val="en"/>
        </w:rPr>
        <w:t>Handy</w:t>
      </w:r>
      <w:r w:rsidRPr="00EF0FA9">
        <w:rPr>
          <w:b/>
        </w:rPr>
        <w:t xml:space="preserve"> – удобный, </w:t>
      </w:r>
      <w:r w:rsidRPr="00EF0FA9">
        <w:rPr>
          <w:b/>
          <w:iCs/>
          <w:lang w:val="en"/>
        </w:rPr>
        <w:t>Size</w:t>
      </w:r>
      <w:r w:rsidRPr="00EF0FA9">
        <w:rPr>
          <w:b/>
        </w:rPr>
        <w:t> – размер)</w:t>
      </w:r>
      <w:r w:rsidRPr="00EF0FA9">
        <w:t xml:space="preserve"> – суда с дедвейтом от 15 до 50 тыс. тонн. Это группа судов с наиболее распространенными размерами, их насчитывается свыше 2 тыс. ед., суммарная грузоподъемность равна 43 млн тонн. Балкеры с размерами большими, чем у типа Handysize, относятся к типу Handymax.</w:t>
      </w:r>
    </w:p>
    <w:p w:rsidR="00BB110A" w:rsidRPr="00EF0FA9" w:rsidRDefault="00BB110A" w:rsidP="00BB110A">
      <w:pPr>
        <w:ind w:firstLine="567"/>
        <w:jc w:val="both"/>
      </w:pPr>
      <w:r w:rsidRPr="00EF0FA9">
        <w:rPr>
          <w:b/>
          <w:bCs/>
        </w:rPr>
        <w:t>Handymax</w:t>
      </w:r>
      <w:r w:rsidRPr="00EF0FA9">
        <w:rPr>
          <w:b/>
        </w:rPr>
        <w:t xml:space="preserve"> (от англ. </w:t>
      </w:r>
      <w:r w:rsidRPr="00EF0FA9">
        <w:rPr>
          <w:b/>
          <w:iCs/>
          <w:lang w:val="en"/>
        </w:rPr>
        <w:t>Handy</w:t>
      </w:r>
      <w:r w:rsidRPr="00EF0FA9">
        <w:rPr>
          <w:b/>
        </w:rPr>
        <w:t xml:space="preserve"> – удобный, </w:t>
      </w:r>
      <w:r w:rsidRPr="00EF0FA9">
        <w:rPr>
          <w:b/>
          <w:iCs/>
          <w:lang w:val="en"/>
        </w:rPr>
        <w:t>Max</w:t>
      </w:r>
      <w:r w:rsidRPr="00EF0FA9">
        <w:rPr>
          <w:b/>
        </w:rPr>
        <w:t xml:space="preserve"> – максимальный) или «супрамакс» </w:t>
      </w:r>
      <w:r w:rsidRPr="00EF0FA9">
        <w:t>– суда с дедвейтом 35-60 тыс. тонн. Суда Handymax обычно имеют длину 150-200 м (492-656 футов). Хотя в некоторых странах, например, в Японии, суда, относящиеся к этому типу, имеют длину не более 190 м. Современные Handymax имеют дедвейт 52-58 тыс. тонн, 5 грузовых трюмов. Главной особенностью этого типа балкеров являются собственные краны (обычно 4-5) грузоподъемностью в среднем 30 тонн, что позволяет им осуществлять грузовые работы дешевле и в портах, где не предусмотрены грузовые средства для погрузки/разгрузки балкеров.</w:t>
      </w:r>
    </w:p>
    <w:p w:rsidR="00BB110A" w:rsidRPr="00EF0FA9" w:rsidRDefault="00BB110A" w:rsidP="00BB110A">
      <w:pPr>
        <w:ind w:firstLine="567"/>
        <w:jc w:val="both"/>
      </w:pPr>
      <w:r w:rsidRPr="00EF0FA9">
        <w:rPr>
          <w:b/>
          <w:bCs/>
        </w:rPr>
        <w:t>Panamax</w:t>
      </w:r>
      <w:r w:rsidRPr="00EF0FA9">
        <w:t xml:space="preserve"> – балкеры названы так из-за ограничения в размерах судов, проходящих через Панамский канал: ширина до 32,31 м, длина наибольшая до 294,13 м, осадка до 12,04 м в пресной тропичекой воде, высота наибольшая – 57,91 м. Обычно грузовое судно типа Panamax имеет водоизмещение примерно 65 тыс. тонн. Появление большого числа Panamax с предельными размерами создает определенные проблемы каналу. Эти суда требуют высокой точности установки в шлюзе и, следовательно, больших затрат времени. Кроме того, их проводка осуществляется только в дневное время.</w:t>
      </w:r>
    </w:p>
    <w:p w:rsidR="00BB110A" w:rsidRPr="00EF0FA9" w:rsidRDefault="00BB110A" w:rsidP="00BB110A">
      <w:pPr>
        <w:ind w:firstLine="567"/>
        <w:jc w:val="both"/>
      </w:pPr>
      <w:r w:rsidRPr="00EF0FA9">
        <w:rPr>
          <w:b/>
          <w:bCs/>
        </w:rPr>
        <w:t>Capesize</w:t>
      </w:r>
      <w:r w:rsidRPr="00EF0FA9">
        <w:rPr>
          <w:b/>
        </w:rPr>
        <w:t xml:space="preserve"> (от англ. </w:t>
      </w:r>
      <w:r w:rsidRPr="00EF0FA9">
        <w:rPr>
          <w:b/>
          <w:iCs/>
          <w:lang w:val="en"/>
        </w:rPr>
        <w:t>Cape</w:t>
      </w:r>
      <w:r w:rsidRPr="00EF0FA9">
        <w:rPr>
          <w:b/>
        </w:rPr>
        <w:t xml:space="preserve"> – мыс, </w:t>
      </w:r>
      <w:r w:rsidRPr="00EF0FA9">
        <w:rPr>
          <w:b/>
          <w:iCs/>
          <w:lang w:val="en"/>
        </w:rPr>
        <w:t>Size</w:t>
      </w:r>
      <w:r w:rsidRPr="00EF0FA9">
        <w:rPr>
          <w:b/>
        </w:rPr>
        <w:t xml:space="preserve"> – размер)</w:t>
      </w:r>
      <w:r w:rsidRPr="00EF0FA9">
        <w:t xml:space="preserve"> – суда, которые из-за своих больших размеров не могут проходить через Суэцкий или Панамский каналы и огибают мыс Горн Южной Америки или мыс Доброй Надежды на юге Африки. Обычно они имеют дедвейт свыше 150 тыс. тонн. Есть рудовозы дедвейтом 400 тыс. тонн. Такие суда узкоспециализированы: 93 % перевозимого ими груза составляют уголь и руда. Иногда выделяют в отдельную группу суда типа </w:t>
      </w:r>
      <w:r w:rsidRPr="00EF0FA9">
        <w:rPr>
          <w:b/>
        </w:rPr>
        <w:t>VLOC (Very Large Ore Carrier)</w:t>
      </w:r>
      <w:r w:rsidRPr="00EF0FA9">
        <w:t xml:space="preserve"> – очень большой рудовоз, </w:t>
      </w:r>
      <w:r w:rsidRPr="00EF0FA9">
        <w:rPr>
          <w:b/>
        </w:rPr>
        <w:t xml:space="preserve">VLBC (Very Large Bulk Carriers) </w:t>
      </w:r>
      <w:r w:rsidRPr="00EF0FA9">
        <w:t xml:space="preserve">– очень большой балкер, </w:t>
      </w:r>
      <w:r w:rsidRPr="00EF0FA9">
        <w:rPr>
          <w:b/>
          <w:lang w:val="en-US"/>
        </w:rPr>
        <w:t>ULCC</w:t>
      </w:r>
      <w:r w:rsidRPr="00EF0FA9">
        <w:rPr>
          <w:b/>
        </w:rPr>
        <w:t xml:space="preserve"> (</w:t>
      </w:r>
      <w:r w:rsidRPr="00EF0FA9">
        <w:rPr>
          <w:b/>
          <w:lang w:val="en-US"/>
        </w:rPr>
        <w:t>Ultra</w:t>
      </w:r>
      <w:r w:rsidRPr="00EF0FA9">
        <w:rPr>
          <w:b/>
        </w:rPr>
        <w:t xml:space="preserve"> </w:t>
      </w:r>
      <w:r w:rsidRPr="00EF0FA9">
        <w:rPr>
          <w:b/>
          <w:lang w:val="en-US"/>
        </w:rPr>
        <w:t>Large</w:t>
      </w:r>
      <w:r w:rsidRPr="00EF0FA9">
        <w:rPr>
          <w:b/>
        </w:rPr>
        <w:t xml:space="preserve"> </w:t>
      </w:r>
      <w:r w:rsidRPr="00EF0FA9">
        <w:rPr>
          <w:b/>
          <w:lang w:val="en-US"/>
        </w:rPr>
        <w:t>Crude</w:t>
      </w:r>
      <w:r w:rsidRPr="00EF0FA9">
        <w:rPr>
          <w:b/>
        </w:rPr>
        <w:t xml:space="preserve"> </w:t>
      </w:r>
      <w:r w:rsidRPr="00EF0FA9">
        <w:rPr>
          <w:b/>
          <w:lang w:val="en-US"/>
        </w:rPr>
        <w:t>Carrier</w:t>
      </w:r>
      <w:r w:rsidRPr="00EF0FA9">
        <w:rPr>
          <w:b/>
        </w:rPr>
        <w:t>)</w:t>
      </w:r>
      <w:r w:rsidRPr="00EF0FA9">
        <w:t xml:space="preserve"> – супертанкер, </w:t>
      </w:r>
      <w:r w:rsidRPr="00EF0FA9">
        <w:rPr>
          <w:b/>
        </w:rPr>
        <w:t>ULBC (Ultra Large Bulk Carrier)</w:t>
      </w:r>
      <w:r w:rsidRPr="00EF0FA9">
        <w:t xml:space="preserve"> – супербаркер. Рост экономики Китая, с его большим спросом на сырье, скопление судов в Суэце и Панамском канале, привели к увеличению спроса на суда типа Capesize.</w:t>
      </w:r>
    </w:p>
    <w:p w:rsidR="00BB110A" w:rsidRPr="00EF0FA9" w:rsidRDefault="00BB110A" w:rsidP="00BB110A">
      <w:pPr>
        <w:ind w:firstLine="567"/>
        <w:jc w:val="both"/>
      </w:pPr>
      <w:r w:rsidRPr="00EF0FA9">
        <w:t xml:space="preserve">Параметры судов в группах с названиями «Max» и «Size» периодически меняются, то есть по времени эти группы не являются постоянными. Другие категории встречаются в региональной торговле. </w:t>
      </w:r>
      <w:r w:rsidRPr="00EF0FA9">
        <w:rPr>
          <w:b/>
        </w:rPr>
        <w:t>Например,</w:t>
      </w:r>
      <w:r w:rsidRPr="00EF0FA9">
        <w:t xml:space="preserve"> как </w:t>
      </w:r>
      <w:r w:rsidRPr="00EF0FA9">
        <w:rPr>
          <w:b/>
        </w:rPr>
        <w:t xml:space="preserve">Kamsarmax, </w:t>
      </w:r>
      <w:r w:rsidRPr="00EF0FA9">
        <w:t xml:space="preserve">с максимальной длиной 229 метров, при которой судно может обрабатываться в порту Kamsar в Гвинейской Республике. Другие обозначения определенных размеров, такие как </w:t>
      </w:r>
      <w:r w:rsidRPr="00EF0FA9">
        <w:rPr>
          <w:b/>
          <w:lang w:val="en-US"/>
        </w:rPr>
        <w:t>Balt</w:t>
      </w:r>
      <w:r w:rsidRPr="00EF0FA9">
        <w:rPr>
          <w:b/>
        </w:rPr>
        <w:t>max, Setouchmax, Dunkirkmax и Newcastlemax</w:t>
      </w:r>
      <w:r w:rsidRPr="00EF0FA9">
        <w:t xml:space="preserve"> также проявляются в региональной торговле.</w:t>
      </w:r>
    </w:p>
    <w:p w:rsidR="00BB110A" w:rsidRPr="00EF0FA9" w:rsidRDefault="00BB110A" w:rsidP="00BB110A">
      <w:pPr>
        <w:ind w:firstLine="567"/>
        <w:jc w:val="both"/>
      </w:pPr>
      <w:r w:rsidRPr="00EF0FA9">
        <w:rPr>
          <w:b/>
        </w:rPr>
        <w:t>Самый большой балкер в мире – Vale Brasil</w:t>
      </w:r>
      <w:r w:rsidRPr="00EF0FA9">
        <w:t xml:space="preserve"> спущен на воду в 2010 г., позднее переименован в Ore Brasil.</w:t>
      </w:r>
      <w:r w:rsidRPr="00EF0FA9">
        <w:rPr>
          <w:b/>
        </w:rPr>
        <w:t xml:space="preserve"> </w:t>
      </w:r>
      <w:r w:rsidRPr="00EF0FA9">
        <w:t xml:space="preserve">Дедвейт судна составляет – 402,437 тонны, длинна – 362 м, ширина – 65 м, класс такого класса – </w:t>
      </w:r>
      <w:r w:rsidRPr="00EF0FA9">
        <w:rPr>
          <w:lang w:val="en-US"/>
        </w:rPr>
        <w:t>VLOC</w:t>
      </w:r>
      <w:r w:rsidRPr="00EF0FA9">
        <w:t xml:space="preserve"> (</w:t>
      </w:r>
      <w:r w:rsidRPr="00EF0FA9">
        <w:rPr>
          <w:lang w:val="en-US"/>
        </w:rPr>
        <w:t>Very</w:t>
      </w:r>
      <w:r w:rsidRPr="00EF0FA9">
        <w:t xml:space="preserve"> </w:t>
      </w:r>
      <w:r w:rsidRPr="00EF0FA9">
        <w:rPr>
          <w:lang w:val="en-US"/>
        </w:rPr>
        <w:t>Large</w:t>
      </w:r>
      <w:r w:rsidRPr="00EF0FA9">
        <w:t xml:space="preserve"> </w:t>
      </w:r>
      <w:r w:rsidRPr="00EF0FA9">
        <w:rPr>
          <w:lang w:val="en-US"/>
        </w:rPr>
        <w:t>Ore</w:t>
      </w:r>
      <w:r w:rsidRPr="00EF0FA9">
        <w:t xml:space="preserve"> </w:t>
      </w:r>
      <w:r w:rsidRPr="00EF0FA9">
        <w:rPr>
          <w:lang w:val="en-US"/>
        </w:rPr>
        <w:t>Carrier</w:t>
      </w:r>
      <w:r w:rsidRPr="00EF0FA9">
        <w:t>). У Ore Brasil семь грузовых трюмов, объем каждого трюма сравним со средним Panamax судном. Судно Ore Brasil работает на линии Бразилия – Китай и задействовано в перевозке железной руды для удовлетворения растущих потребностей металлургической промышленности Китая.</w:t>
      </w:r>
    </w:p>
    <w:p w:rsidR="00BB110A" w:rsidRPr="00EF0FA9" w:rsidRDefault="00BB110A" w:rsidP="00BB110A">
      <w:pPr>
        <w:ind w:firstLine="567"/>
        <w:jc w:val="both"/>
      </w:pPr>
      <w:r w:rsidRPr="00EF0FA9">
        <w:rPr>
          <w:b/>
        </w:rPr>
        <w:t>Контейнеровоз</w:t>
      </w:r>
      <w:r w:rsidRPr="00EF0FA9">
        <w:t xml:space="preserve"> – судно, предназначенное для перевозки контейнеров в трюмах и на палубе (рис. 2.5).</w:t>
      </w:r>
    </w:p>
    <w:p w:rsidR="00BB110A" w:rsidRPr="00EF0FA9" w:rsidRDefault="00BB110A" w:rsidP="00BB110A">
      <w:pPr>
        <w:jc w:val="both"/>
      </w:pPr>
    </w:p>
    <w:p w:rsidR="00BB110A" w:rsidRPr="00EF0FA9" w:rsidRDefault="00BB110A" w:rsidP="00BB110A">
      <w:pPr>
        <w:jc w:val="center"/>
      </w:pPr>
      <w:r w:rsidRPr="00EF0FA9">
        <w:rPr>
          <w:noProof/>
        </w:rPr>
        <w:lastRenderedPageBreak/>
        <w:drawing>
          <wp:inline distT="0" distB="0" distL="0" distR="0" wp14:anchorId="0EEC1702" wp14:editId="123B604D">
            <wp:extent cx="2400300" cy="1400175"/>
            <wp:effectExtent l="0" t="0" r="0" b="9525"/>
            <wp:docPr id="1002" name="Рисунок 1002" descr="tr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descr="tr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0300" cy="1400175"/>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2.5.</w:t>
      </w:r>
      <w:r w:rsidRPr="00EF0FA9">
        <w:rPr>
          <w:i/>
        </w:rPr>
        <w:t xml:space="preserve"> Контейнеровоз «</w:t>
      </w:r>
      <w:r w:rsidRPr="00EF0FA9">
        <w:rPr>
          <w:i/>
          <w:lang w:val="en-US"/>
        </w:rPr>
        <w:t>Maersk</w:t>
      </w:r>
      <w:r w:rsidRPr="00EF0FA9">
        <w:rPr>
          <w:i/>
        </w:rPr>
        <w:t xml:space="preserve"> </w:t>
      </w:r>
      <w:r w:rsidRPr="00EF0FA9">
        <w:rPr>
          <w:i/>
          <w:lang w:val="en-US"/>
        </w:rPr>
        <w:t>Line</w:t>
      </w:r>
      <w:r w:rsidRPr="00EF0FA9">
        <w:rPr>
          <w:i/>
        </w:rPr>
        <w:t>»</w:t>
      </w:r>
    </w:p>
    <w:p w:rsidR="00BB110A" w:rsidRPr="00EF0FA9" w:rsidRDefault="00BB110A" w:rsidP="00BB110A">
      <w:pPr>
        <w:ind w:firstLine="567"/>
        <w:jc w:val="both"/>
      </w:pPr>
    </w:p>
    <w:p w:rsidR="00BB110A" w:rsidRPr="00EF0FA9" w:rsidRDefault="00BB110A" w:rsidP="00BB110A">
      <w:pPr>
        <w:ind w:firstLine="567"/>
        <w:jc w:val="both"/>
      </w:pPr>
      <w:r w:rsidRPr="00EF0FA9">
        <w:rPr>
          <w:b/>
        </w:rPr>
        <w:t xml:space="preserve">Суда – контейнеровозы подразделяются на две группы: </w:t>
      </w:r>
      <w:r w:rsidRPr="00EF0FA9">
        <w:t xml:space="preserve">морские и фидерные. </w:t>
      </w:r>
      <w:r w:rsidRPr="00EF0FA9">
        <w:rPr>
          <w:b/>
        </w:rPr>
        <w:t xml:space="preserve">Морские контейнеровозы </w:t>
      </w:r>
      <w:r w:rsidRPr="00EF0FA9">
        <w:t xml:space="preserve">наиболее распространены в судоходстве. Они выполняют рейсы на межконтинентальных линиях – Европа – Азия, Европа – Северная и Южная Америки и т.д. Естественно, что морские контейнеровозы перевозят гораздо больше контейнеров, чем фидерные. </w:t>
      </w:r>
      <w:r w:rsidRPr="00EF0FA9">
        <w:rPr>
          <w:b/>
        </w:rPr>
        <w:t xml:space="preserve">Фидерные суда </w:t>
      </w:r>
      <w:r w:rsidRPr="00EF0FA9">
        <w:t>в основном работают на доставке контейнеров из малых портов в большие, где контейнеры консолидируются и грузятся на морские и океанские суда для дальнейшей перевозки на другие континенты.</w:t>
      </w:r>
    </w:p>
    <w:p w:rsidR="00BB110A" w:rsidRPr="00EF0FA9" w:rsidRDefault="00BB110A" w:rsidP="00BB110A">
      <w:pPr>
        <w:ind w:firstLine="567"/>
        <w:jc w:val="both"/>
        <w:rPr>
          <w:bCs/>
        </w:rPr>
      </w:pPr>
      <w:r w:rsidRPr="00EF0FA9">
        <w:t>Конструктивно, суда – контейнеровозы устроены таким образом, что их трюмы оборудованы вертикальными направляющими, по которым контейнера ставятся в трюм один на другой. При этом направляющие выполняют две роли – облегчают погрузку контейнеров и исключают горизонтальное смещение при качке. Для наиболее рационального использования контейнеровозов, часть контейнеров после загрузки трюмов, грузится на палубу. Особое внимание уделяется размещению и креплению контейнеров на палубе.</w:t>
      </w:r>
    </w:p>
    <w:p w:rsidR="00BB110A" w:rsidRPr="00EF0FA9" w:rsidRDefault="00BB110A" w:rsidP="00BB110A">
      <w:pPr>
        <w:ind w:firstLine="567"/>
        <w:jc w:val="both"/>
      </w:pPr>
      <w:r w:rsidRPr="00EF0FA9">
        <w:t>Контейнера на палубе крепятся специальными приспособлениями: штангами, цепями, талрепами. Обычно соотношение между контейнерами в трюмах и на палубе примерно три к одному. Как правило, контейнеровозы не имеют никаких грузовых приспособлений для разгрузки контейнеров. У контейнеровозов очень высокие палубные надстройки, где помещаются каюты экипажа и технические помещения, чтобы несколько ярусов контейнеров на палубе не закрывали обзор.</w:t>
      </w:r>
    </w:p>
    <w:p w:rsidR="00BB110A" w:rsidRPr="00EF0FA9" w:rsidRDefault="00BB110A" w:rsidP="00BB110A">
      <w:pPr>
        <w:ind w:firstLine="567"/>
        <w:jc w:val="both"/>
      </w:pPr>
      <w:r w:rsidRPr="00EF0FA9">
        <w:rPr>
          <w:b/>
        </w:rPr>
        <w:t>Крупнейшее в мире судно-контейнеровоз – контейнеровоз CSCL Globe</w:t>
      </w:r>
      <w:r w:rsidRPr="00EF0FA9">
        <w:t xml:space="preserve">, построенный на южнокорейской верфи Hyundai Heavy Industries и принадлежащее китайской компании China Shipping Container Lines. Его длина – 400 м, ширина – 58,6 м, дедвейт – 184 605 т, вместимость – 19 100 TEU. Спущен на воду в 2014 г. В январе 2015 года самый длинный в мире контейнеровоз CSCL Globe совершил свой первый рейс из Китая в Европу. Хотя это судно – самое крупное среди контейнеровозов, оно уступает по грузоподъемности другому гиганту: </w:t>
      </w:r>
      <w:r w:rsidRPr="00EF0FA9">
        <w:rPr>
          <w:b/>
        </w:rPr>
        <w:t>MSC Oscar,</w:t>
      </w:r>
      <w:r w:rsidRPr="00EF0FA9">
        <w:t xml:space="preserve"> которое также недавно было построено в Южной Корее для итальянской компании и может перевести на 124 контейнера больше. Разница невелика, зато у китайского контейнеровоза и длина больше, и двигатель самый мощный в мире: в моторном отсеке судна прячется дизельный двигатель MAN мощностью 77 200 л. с. и высотой 17,2 м. Корейские судостроители не собираются останавливаться на достигнутом и прогнозируют появление новых гигантских контейнеровозов.</w:t>
      </w:r>
    </w:p>
    <w:p w:rsidR="00BB110A" w:rsidRPr="00EF0FA9" w:rsidRDefault="00BB110A" w:rsidP="00BB110A">
      <w:pPr>
        <w:ind w:firstLine="567"/>
        <w:jc w:val="both"/>
      </w:pPr>
      <w:r w:rsidRPr="00EF0FA9">
        <w:rPr>
          <w:b/>
          <w:bCs/>
        </w:rPr>
        <w:t>Сухогруз</w:t>
      </w:r>
      <w:r w:rsidRPr="00EF0FA9">
        <w:t xml:space="preserve"> – судно, предназначенное для перевозки сыпучих грузов, зерна, леса, щепы, минеральных удобрений, контейнеров (рис. 2.6).</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0AEA22C6" wp14:editId="5344AD44">
            <wp:extent cx="3371850" cy="1133475"/>
            <wp:effectExtent l="0" t="0" r="0" b="9525"/>
            <wp:docPr id="1001" name="Рисунок 1001" descr="45371859_SDC1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4" descr="45371859_SDC1119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133475"/>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2.6.</w:t>
      </w:r>
      <w:r w:rsidRPr="00EF0FA9">
        <w:rPr>
          <w:i/>
        </w:rPr>
        <w:t xml:space="preserve"> </w:t>
      </w:r>
      <w:r w:rsidRPr="00EF0FA9">
        <w:rPr>
          <w:bCs/>
          <w:i/>
        </w:rPr>
        <w:t>Сухогруз «</w:t>
      </w:r>
      <w:r w:rsidRPr="00EF0FA9">
        <w:rPr>
          <w:bCs/>
          <w:i/>
          <w:lang w:val="en-US"/>
        </w:rPr>
        <w:t>Conti</w:t>
      </w:r>
      <w:r w:rsidRPr="00EF0FA9">
        <w:rPr>
          <w:bCs/>
          <w:i/>
        </w:rPr>
        <w:t xml:space="preserve"> </w:t>
      </w:r>
      <w:r w:rsidRPr="00EF0FA9">
        <w:rPr>
          <w:bCs/>
          <w:i/>
          <w:lang w:val="en-US"/>
        </w:rPr>
        <w:t>Lines</w:t>
      </w:r>
      <w:r w:rsidRPr="00EF0FA9">
        <w:rPr>
          <w:bCs/>
          <w:i/>
        </w:rPr>
        <w:t>»</w:t>
      </w:r>
    </w:p>
    <w:p w:rsidR="00BB110A" w:rsidRPr="00EF0FA9" w:rsidRDefault="00BB110A" w:rsidP="00BB110A">
      <w:pPr>
        <w:ind w:firstLine="567"/>
        <w:jc w:val="both"/>
      </w:pPr>
    </w:p>
    <w:p w:rsidR="00BB110A" w:rsidRPr="00EF0FA9" w:rsidRDefault="00BB110A" w:rsidP="00BB110A">
      <w:pPr>
        <w:ind w:firstLine="567"/>
        <w:jc w:val="both"/>
      </w:pPr>
      <w:r w:rsidRPr="00EF0FA9">
        <w:t>Сухогруз часто оснащается двойным дном и бортами для повышения безопасности плавания.  Сухогрузные суда оборудованы грузовыми кранами и стрелами для погрузки и разгрузки. Сухогрузные суда удобны тем, что могут вставать у причалов, не оборудованных перегрузочной техникой и сами производить погрузку/выгрузку.</w:t>
      </w:r>
    </w:p>
    <w:p w:rsidR="00BB110A" w:rsidRPr="00EF0FA9" w:rsidRDefault="00BB110A" w:rsidP="00BB110A">
      <w:pPr>
        <w:ind w:firstLine="567"/>
        <w:jc w:val="both"/>
      </w:pPr>
      <w:r w:rsidRPr="00EF0FA9">
        <w:rPr>
          <w:b/>
        </w:rPr>
        <w:t>Рефрижераторное судно</w:t>
      </w:r>
      <w:r w:rsidRPr="00EF0FA9">
        <w:t xml:space="preserve"> – грузовое судно специальной постройки, оборудованное холодильными установками для перевозки скоропортящихся грузов (рис. 2.7).</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0CB7F168" wp14:editId="07B4E53F">
            <wp:extent cx="3600450" cy="1638300"/>
            <wp:effectExtent l="0" t="0" r="0" b="0"/>
            <wp:docPr id="1000" name="Рисунок 1000" descr="http://shiptradehouse.com/tpl/images/produkt/170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hiptradehouse.com/tpl/images/produkt/170_b.jpg"/>
                    <pic:cNvPicPr>
                      <a:picLocks noChangeAspect="1" noChangeArrowheads="1"/>
                    </pic:cNvPicPr>
                  </pic:nvPicPr>
                  <pic:blipFill>
                    <a:blip r:embed="rId17">
                      <a:extLst>
                        <a:ext uri="{28A0092B-C50C-407E-A947-70E740481C1C}">
                          <a14:useLocalDpi xmlns:a14="http://schemas.microsoft.com/office/drawing/2010/main" val="0"/>
                        </a:ext>
                      </a:extLst>
                    </a:blip>
                    <a:srcRect t="18898" b="14174"/>
                    <a:stretch>
                      <a:fillRect/>
                    </a:stretch>
                  </pic:blipFill>
                  <pic:spPr bwMode="auto">
                    <a:xfrm>
                      <a:off x="0" y="0"/>
                      <a:ext cx="3600450" cy="163830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2.7.</w:t>
      </w:r>
      <w:r w:rsidRPr="00EF0FA9">
        <w:rPr>
          <w:i/>
        </w:rPr>
        <w:t xml:space="preserve"> Рефрижераторное судно</w:t>
      </w:r>
    </w:p>
    <w:p w:rsidR="00BB110A" w:rsidRPr="00EF0FA9" w:rsidRDefault="00BB110A" w:rsidP="00BB110A">
      <w:pPr>
        <w:jc w:val="both"/>
      </w:pPr>
    </w:p>
    <w:p w:rsidR="00BB110A" w:rsidRPr="00EF0FA9" w:rsidRDefault="00BB110A" w:rsidP="00BB110A">
      <w:pPr>
        <w:ind w:firstLine="567"/>
        <w:jc w:val="both"/>
      </w:pPr>
      <w:r w:rsidRPr="00EF0FA9">
        <w:t>В зависимости от температурных режимов грузовых помещений рефрижераторные суда делятся на низкотемпературные, предназначенные для перевозки замороженных грузов, универсальные – для перевозки любого груза, а также фруктовозы – суда с усиленной вентиляцией помещений, приспособленные для перевозки плодов. Рефрижераторные суда обычно многопалубные, с небольшой (2,3–2,5) высотой межпалубных пространств и небольшими по размерам люками для уменьшения потерь холода во время грузовых операций. Грузовое устройство стреловое, реже крановое. Все грузовые помещения имеют изоляцию.</w:t>
      </w:r>
    </w:p>
    <w:p w:rsidR="00BB110A" w:rsidRPr="00EF0FA9" w:rsidRDefault="00BB110A" w:rsidP="00BB110A">
      <w:pPr>
        <w:ind w:firstLine="567"/>
        <w:jc w:val="both"/>
      </w:pPr>
      <w:r w:rsidRPr="00EF0FA9">
        <w:rPr>
          <w:b/>
        </w:rPr>
        <w:t>Газовоз</w:t>
      </w:r>
      <w:r w:rsidRPr="00EF0FA9">
        <w:t xml:space="preserve"> – специально построенное судно для перевозки сжиженного природного газа (метана), пропана и бутана в танках (резервуарах) (рис. 2.8).</w:t>
      </w:r>
    </w:p>
    <w:p w:rsidR="00BB110A" w:rsidRPr="00EF0FA9" w:rsidRDefault="00BB110A" w:rsidP="00BB110A"/>
    <w:p w:rsidR="00BB110A" w:rsidRPr="00EF0FA9" w:rsidRDefault="00BB110A" w:rsidP="00BB110A">
      <w:pPr>
        <w:jc w:val="center"/>
      </w:pPr>
      <w:r w:rsidRPr="00EF0FA9">
        <w:rPr>
          <w:noProof/>
        </w:rPr>
        <w:drawing>
          <wp:inline distT="0" distB="0" distL="0" distR="0" wp14:anchorId="41CB59C9" wp14:editId="31403AD4">
            <wp:extent cx="3762375" cy="1219200"/>
            <wp:effectExtent l="0" t="0" r="9525" b="0"/>
            <wp:docPr id="999" name="Рисунок 999" descr="gas_tank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descr="gas_tanker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62375" cy="121920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2.8.</w:t>
      </w:r>
      <w:r w:rsidRPr="00EF0FA9">
        <w:rPr>
          <w:i/>
        </w:rPr>
        <w:t xml:space="preserve"> Газовоз «</w:t>
      </w:r>
      <w:r w:rsidRPr="00EF0FA9">
        <w:rPr>
          <w:i/>
          <w:lang w:val="en-US"/>
        </w:rPr>
        <w:t>LNG</w:t>
      </w:r>
      <w:r w:rsidRPr="00EF0FA9">
        <w:rPr>
          <w:i/>
        </w:rPr>
        <w:t>»</w:t>
      </w:r>
    </w:p>
    <w:p w:rsidR="00BB110A" w:rsidRPr="00EF0FA9" w:rsidRDefault="00BB110A" w:rsidP="00BB110A">
      <w:pPr>
        <w:rPr>
          <w:b/>
        </w:rPr>
      </w:pPr>
    </w:p>
    <w:p w:rsidR="00BB110A" w:rsidRPr="00EF0FA9" w:rsidRDefault="00BB110A" w:rsidP="00BB110A">
      <w:pPr>
        <w:ind w:firstLine="567"/>
        <w:jc w:val="both"/>
      </w:pPr>
      <w:r w:rsidRPr="00EF0FA9">
        <w:rPr>
          <w:b/>
        </w:rPr>
        <w:t>Для перевозки сжиженного природного газа (СПГ) используют два типа емкостей:</w:t>
      </w:r>
      <w:r w:rsidRPr="00EF0FA9">
        <w:t xml:space="preserve"> сферические (системы Moss), и встроенные призматические мембранные (системы Gaz Transport&amp;Technigaz). </w:t>
      </w:r>
      <w:r w:rsidRPr="00EF0FA9">
        <w:rPr>
          <w:b/>
        </w:rPr>
        <w:t xml:space="preserve">Сферические </w:t>
      </w:r>
      <w:r w:rsidRPr="00EF0FA9">
        <w:t xml:space="preserve">опираются на днище корабля с помощью особых цилиндров и не связаны с конструкциями корпуса судна. </w:t>
      </w:r>
      <w:r w:rsidRPr="00EF0FA9">
        <w:rPr>
          <w:b/>
        </w:rPr>
        <w:t>Форма встроенных</w:t>
      </w:r>
      <w:r w:rsidRPr="00EF0FA9">
        <w:t xml:space="preserve"> близка к прямоугольной. Все статические и динамические нагрузки передаются на корпус судна.</w:t>
      </w:r>
    </w:p>
    <w:p w:rsidR="00BB110A" w:rsidRPr="00EF0FA9" w:rsidRDefault="00BB110A" w:rsidP="00BB110A">
      <w:pPr>
        <w:ind w:firstLine="567"/>
        <w:jc w:val="both"/>
      </w:pPr>
      <w:r w:rsidRPr="00EF0FA9">
        <w:t xml:space="preserve">Для охлаждения газов газовоз имеет холодильные установки. Разгрузка производится на специальных регазификационных терминалах. Крупнейшими производителями судов для перевозки сжиженного природного газа являются японские и корейские верфи: </w:t>
      </w:r>
      <w:r w:rsidRPr="00EF0FA9">
        <w:rPr>
          <w:b/>
        </w:rPr>
        <w:t xml:space="preserve">Mitsui, Daewoo, Hyundai, Mitsubishi, Samsung, Kawasaki. </w:t>
      </w:r>
      <w:r w:rsidRPr="00EF0FA9">
        <w:t xml:space="preserve">Причем, на корейских верфях было создано более двух третей газовозов в мире. </w:t>
      </w:r>
      <w:r w:rsidRPr="00EF0FA9">
        <w:rPr>
          <w:b/>
        </w:rPr>
        <w:t>Типовой СПГ-танкер (метановоз)</w:t>
      </w:r>
      <w:r w:rsidRPr="00EF0FA9">
        <w:t xml:space="preserve"> может перевозить 145-155 тыс. м</w:t>
      </w:r>
      <w:r w:rsidRPr="00EF0FA9">
        <w:rPr>
          <w:vertAlign w:val="superscript"/>
        </w:rPr>
        <w:t>3</w:t>
      </w:r>
      <w:r w:rsidRPr="00EF0FA9">
        <w:t xml:space="preserve"> СПГ, из чего может быть получено порядка 89-95 млн. м</w:t>
      </w:r>
      <w:r w:rsidRPr="00EF0FA9">
        <w:rPr>
          <w:vertAlign w:val="superscript"/>
        </w:rPr>
        <w:t>3</w:t>
      </w:r>
      <w:r w:rsidRPr="00EF0FA9">
        <w:t xml:space="preserve"> природного газа в результате регазификации.</w:t>
      </w:r>
      <w:r w:rsidRPr="00EF0FA9">
        <w:rPr>
          <w:b/>
        </w:rPr>
        <w:t xml:space="preserve"> Современные танкеры серий Q-Flex и Q-Max </w:t>
      </w:r>
      <w:r w:rsidRPr="00EF0FA9">
        <w:t>способны перевозить до 210-266 тыс. м</w:t>
      </w:r>
      <w:r w:rsidRPr="00EF0FA9">
        <w:rPr>
          <w:vertAlign w:val="superscript"/>
        </w:rPr>
        <w:t>3</w:t>
      </w:r>
      <w:r w:rsidRPr="00EF0FA9">
        <w:t xml:space="preserve"> сжиженного природного газа.</w:t>
      </w:r>
    </w:p>
    <w:p w:rsidR="00BB110A" w:rsidRPr="00EF0FA9" w:rsidRDefault="00BB110A" w:rsidP="00BB110A">
      <w:pPr>
        <w:ind w:firstLine="567"/>
        <w:jc w:val="both"/>
        <w:outlineLvl w:val="0"/>
        <w:rPr>
          <w:b/>
        </w:rPr>
      </w:pPr>
      <w:r w:rsidRPr="00EF0FA9">
        <w:rPr>
          <w:b/>
        </w:rPr>
        <w:lastRenderedPageBreak/>
        <w:t>2.5 Расчет тарифов на линейную перевозку грузов морским транспортом, плата за хранение грузов (или контейнеров) сверх нормативного срока</w:t>
      </w:r>
    </w:p>
    <w:p w:rsidR="00BB110A" w:rsidRPr="00EF0FA9" w:rsidRDefault="00BB110A" w:rsidP="00BB110A">
      <w:pPr>
        <w:ind w:firstLine="567"/>
        <w:jc w:val="both"/>
      </w:pPr>
    </w:p>
    <w:p w:rsidR="00BB110A" w:rsidRPr="00EF0FA9" w:rsidRDefault="00BB110A" w:rsidP="00BB110A">
      <w:pPr>
        <w:ind w:firstLine="567"/>
        <w:jc w:val="both"/>
        <w:rPr>
          <w:b/>
        </w:rPr>
      </w:pPr>
      <w:r w:rsidRPr="00EF0FA9">
        <w:rPr>
          <w:rStyle w:val="ab"/>
        </w:rPr>
        <w:t>Стоимость фрахта судна</w:t>
      </w:r>
      <w:r w:rsidRPr="00EF0FA9">
        <w:rPr>
          <w:rStyle w:val="ab"/>
          <w:b w:val="0"/>
        </w:rPr>
        <w:t xml:space="preserve"> </w:t>
      </w:r>
      <w:r w:rsidRPr="00EF0FA9">
        <w:rPr>
          <w:b/>
        </w:rPr>
        <w:t>при морской перевозке грузов</w:t>
      </w:r>
      <w:r w:rsidRPr="00EF0FA9">
        <w:rPr>
          <w:i/>
        </w:rPr>
        <w:t xml:space="preserve"> </w:t>
      </w:r>
      <w:r w:rsidRPr="00EF0FA9">
        <w:t>рассчитывается исходя из ставок, определяющихся тоннажем судна и особенностями товара.</w:t>
      </w:r>
      <w:r w:rsidRPr="00EF0FA9">
        <w:rPr>
          <w:rStyle w:val="-"/>
          <w:b/>
        </w:rPr>
        <w:t xml:space="preserve"> </w:t>
      </w:r>
      <w:r w:rsidRPr="00EF0FA9">
        <w:rPr>
          <w:rStyle w:val="ab"/>
        </w:rPr>
        <w:t>Ставка фрахта</w:t>
      </w:r>
      <w:r w:rsidRPr="00EF0FA9">
        <w:t xml:space="preserve"> – это цена транспортировки одной фрахтовой единицы груза (например, одного 20-футового контейнера). </w:t>
      </w:r>
      <w:r w:rsidRPr="00EF0FA9">
        <w:rPr>
          <w:b/>
        </w:rPr>
        <w:t>Размер ставки зависит от многих факторов, среди которых:</w:t>
      </w:r>
    </w:p>
    <w:p w:rsidR="00BB110A" w:rsidRPr="00EF0FA9" w:rsidRDefault="00BB110A" w:rsidP="00BB110A">
      <w:pPr>
        <w:ind w:firstLine="567"/>
        <w:jc w:val="both"/>
      </w:pPr>
      <w:r w:rsidRPr="00EF0FA9">
        <w:t>-специфика груза. Характер груза очень сильно влияет на тариф морской перевозки (например, если это опасный груз, то стоимость перевозки значительно возрастает);</w:t>
      </w:r>
    </w:p>
    <w:p w:rsidR="00BB110A" w:rsidRPr="00EF0FA9" w:rsidRDefault="00BB110A" w:rsidP="00BB110A">
      <w:pPr>
        <w:ind w:firstLine="567"/>
        <w:jc w:val="both"/>
      </w:pPr>
      <w:r w:rsidRPr="00EF0FA9">
        <w:t>-расстояние перевозки груза;</w:t>
      </w:r>
    </w:p>
    <w:p w:rsidR="00BB110A" w:rsidRPr="00EF0FA9" w:rsidRDefault="00BB110A" w:rsidP="00BB110A">
      <w:pPr>
        <w:ind w:firstLine="567"/>
        <w:jc w:val="both"/>
      </w:pPr>
      <w:r w:rsidRPr="00EF0FA9">
        <w:t>-стоимость страхования груза. Страхование груза может зависит от характера преодолеваемого расстояния (например от наличия на пути штормовых участков моря, возможности нападения пиратов и т. д.);</w:t>
      </w:r>
    </w:p>
    <w:p w:rsidR="00BB110A" w:rsidRPr="00EF0FA9" w:rsidRDefault="00BB110A" w:rsidP="00BB110A">
      <w:pPr>
        <w:ind w:firstLine="567"/>
        <w:jc w:val="both"/>
      </w:pPr>
      <w:r w:rsidRPr="00EF0FA9">
        <w:t>-необходимость перегрузка груза в портах.</w:t>
      </w:r>
    </w:p>
    <w:p w:rsidR="00BB110A" w:rsidRPr="00EF0FA9" w:rsidRDefault="00BB110A" w:rsidP="00BB110A">
      <w:pPr>
        <w:ind w:firstLine="567"/>
        <w:jc w:val="both"/>
      </w:pPr>
      <w:r w:rsidRPr="00EF0FA9">
        <w:t xml:space="preserve">Как было упомянуто выше, </w:t>
      </w:r>
      <w:r w:rsidRPr="00EF0FA9">
        <w:rPr>
          <w:rStyle w:val="ab"/>
          <w:b w:val="0"/>
        </w:rPr>
        <w:t>стоимость морского фрахта</w:t>
      </w:r>
      <w:r w:rsidRPr="00EF0FA9">
        <w:t xml:space="preserve"> складывается из целого ряда факторов, имеющих прямое отношение к грузоперевозкам. На </w:t>
      </w:r>
      <w:r w:rsidRPr="00EF0FA9">
        <w:rPr>
          <w:rStyle w:val="ab"/>
          <w:b w:val="0"/>
        </w:rPr>
        <w:t>расчет ставки фрахта</w:t>
      </w:r>
      <w:r w:rsidRPr="00EF0FA9">
        <w:t xml:space="preserve"> влияет цена работ по погрузке и разгрузке товара, стоимость топлива, сборы в портах, страхование груза и многое другое.</w:t>
      </w:r>
    </w:p>
    <w:p w:rsidR="00BB110A" w:rsidRPr="00EF0FA9" w:rsidRDefault="00BB110A" w:rsidP="00BB110A">
      <w:pPr>
        <w:ind w:firstLine="567"/>
        <w:jc w:val="both"/>
      </w:pPr>
      <w:r w:rsidRPr="00EF0FA9">
        <w:rPr>
          <w:b/>
        </w:rPr>
        <w:t>Основная масса грузов по морю перевозится в контейнерах. Тариф морской перевозки контейнера не прямо зависит от расстояния перевозки.</w:t>
      </w:r>
      <w:r w:rsidRPr="00EF0FA9">
        <w:t xml:space="preserve"> Связано это с тем, что контейнер – многоразовое оборудование и после того, как груз в контейнере был доставлен получателю, контейнер передается под затарку отправителю для следующей перевозки. Кроме того, существуют контейнеры различных типов. При этом грузопотоки в международных контейнерных перевозках распределяются неравномерно – одни страны больше ориентированы на импорт, другие на экспорт, одни отправляют консервацию в 20-футовых контейнерах, а другие замороженное мясо или рыбу в рефрижераторных 40-футовых. В результате контейнерная линия вынуждена перевозить порожние контейнеры от места (страны) выгрузки до места (страны) следующей загрузки. Это безусловно влияет на уровень ставки на перевозку груза в контейнере на различных направлениях.</w:t>
      </w:r>
    </w:p>
    <w:p w:rsidR="00BB110A" w:rsidRPr="00EF0FA9" w:rsidRDefault="00BB110A" w:rsidP="00BB110A">
      <w:pPr>
        <w:ind w:firstLine="567"/>
        <w:jc w:val="both"/>
      </w:pPr>
      <w:r w:rsidRPr="00EF0FA9">
        <w:rPr>
          <w:b/>
        </w:rPr>
        <w:t>Поскольку грузопотоки и востребованность контейнерного оборудования в импорте и экспорте для каждой страны неравномерны, тарифы на импортные и экспортные  морские перевозки также различаются. Например,</w:t>
      </w:r>
      <w:r w:rsidRPr="00EF0FA9">
        <w:t xml:space="preserve"> Россия на сегодняшний день принимает импортных контейнерных грузов заметно больше, чем отправляет на экспорт. Морские контейнерные перевозчики вынуждены вывозить из России порожние контейнеры и, конечно, заинтересованы в увеличении потока экспортных грузов. В результате стоимость отправки груза в контейнере на экспорт может быть значительно ниже, чем перевозка импортного груза в таком же контейнере на том же маршруте.</w:t>
      </w:r>
    </w:p>
    <w:p w:rsidR="00BB110A" w:rsidRPr="00EF0FA9" w:rsidRDefault="00BB110A" w:rsidP="00BB110A">
      <w:pPr>
        <w:ind w:firstLine="567"/>
        <w:jc w:val="both"/>
      </w:pPr>
      <w:r w:rsidRPr="00EF0FA9">
        <w:rPr>
          <w:b/>
        </w:rPr>
        <w:t xml:space="preserve">Тарифы морской перевозки для разных типов контейнеров могут существенно отличаться. </w:t>
      </w:r>
      <w:r w:rsidRPr="00EF0FA9">
        <w:t>Кроме уже описанной выше зависимости тарифа от наличия и востребованности определенного типа контейнера в нужном регионе, есть еще технические и организационные вопросы, которые влияют на ставку фрахта.</w:t>
      </w:r>
    </w:p>
    <w:p w:rsidR="00BB110A" w:rsidRPr="00EF0FA9" w:rsidRDefault="00BB110A" w:rsidP="00BB110A">
      <w:pPr>
        <w:ind w:firstLine="567"/>
        <w:jc w:val="both"/>
      </w:pPr>
      <w:r w:rsidRPr="00EF0FA9">
        <w:rPr>
          <w:b/>
        </w:rPr>
        <w:t>Тариф на перевозку стандартных 20-футовых и 40-футовых</w:t>
      </w:r>
      <w:r w:rsidRPr="00EF0FA9">
        <w:rPr>
          <w:rStyle w:val="ab"/>
          <w:b w:val="0"/>
        </w:rPr>
        <w:t xml:space="preserve"> </w:t>
      </w:r>
      <w:r w:rsidRPr="00EF0FA9">
        <w:rPr>
          <w:b/>
        </w:rPr>
        <w:t xml:space="preserve">контейнеров обычно самый низкий. </w:t>
      </w:r>
      <w:r w:rsidRPr="00EF0FA9">
        <w:t xml:space="preserve">Это самые распространенные и востребованные контейнеры, стандартизированные для погрузо-разгрузочных работ, крепления на судне, хранения в порту. Самое распространенное заблуждение состоит в том, что раз 40-футовый контейнер в 2 раза больше 20-футового, то и фрахт должен быть ровно в 2 раза выше. </w:t>
      </w:r>
      <w:r w:rsidRPr="00EF0FA9">
        <w:rPr>
          <w:b/>
        </w:rPr>
        <w:t>Как правило,</w:t>
      </w:r>
      <w:r w:rsidRPr="00EF0FA9">
        <w:t xml:space="preserve"> </w:t>
      </w:r>
      <w:r w:rsidRPr="00EF0FA9">
        <w:rPr>
          <w:rStyle w:val="ab"/>
        </w:rPr>
        <w:t>перевозка 40-футового контейнера (2 TEU) обходится дешевле, чем двух 20-футовых (1 TEU + 1 TEU)</w:t>
      </w:r>
      <w:r w:rsidRPr="00EF0FA9">
        <w:t>. Объясняется это тем, что кроме физического перемещения контейнера при перевозке происходит и большая организационная работа по учету контейнеров, оформлению документов, работе с отправителем и получателем и т. д. При этом единицей учета является один контейнер, неважно, 20-футовый или 40-футовый</w:t>
      </w:r>
    </w:p>
    <w:p w:rsidR="00BB110A" w:rsidRPr="00EF0FA9" w:rsidRDefault="00BB110A" w:rsidP="00BB110A">
      <w:pPr>
        <w:ind w:firstLine="567"/>
        <w:jc w:val="both"/>
      </w:pPr>
      <w:r w:rsidRPr="00EF0FA9">
        <w:rPr>
          <w:b/>
        </w:rPr>
        <w:lastRenderedPageBreak/>
        <w:t>Тарифы на морскую перевозку рефконтейнера значительно выше, чем стандартных 20-футовых и 40-футовых</w:t>
      </w:r>
      <w:r w:rsidRPr="00EF0FA9">
        <w:rPr>
          <w:rStyle w:val="ab"/>
          <w:b w:val="0"/>
        </w:rPr>
        <w:t xml:space="preserve"> </w:t>
      </w:r>
      <w:r w:rsidRPr="00EF0FA9">
        <w:rPr>
          <w:b/>
        </w:rPr>
        <w:t>контейнеров.</w:t>
      </w:r>
      <w:r w:rsidRPr="00EF0FA9">
        <w:t xml:space="preserve"> Во-первых, сам рефрижераторный контейнер как единица контейнерного оборудования </w:t>
      </w:r>
      <w:r w:rsidRPr="00EF0FA9">
        <w:rPr>
          <w:rStyle w:val="ab"/>
          <w:b w:val="0"/>
        </w:rPr>
        <w:t>имеет высокую стоимость и требует больших затрат на обслуживание и ремонт</w:t>
      </w:r>
      <w:r w:rsidRPr="00EF0FA9">
        <w:t xml:space="preserve">, соответственно, в ставку фрахта закладывается высокая стоимость аренды контейнера. Во-вторых, рефрижераторный контейнер во время хранения и перевозки </w:t>
      </w:r>
      <w:r w:rsidRPr="00EF0FA9">
        <w:rPr>
          <w:rStyle w:val="ab"/>
          <w:b w:val="0"/>
        </w:rPr>
        <w:t>должен быть подключен к электропитанию</w:t>
      </w:r>
      <w:r w:rsidRPr="00EF0FA9">
        <w:t>.  Это тоже дополнительные расходы для линейного перевозчика: оборудование судов специальными местами для подключения рефконтейнеров, расход электричества, согласование приема и подключения рефконтейнеров во всех портах (отправления, назначения, перевалки). Кроме того, возможность судна или порта принять рефрижераторные контейнеры ограничена количеством мест для подключения их к электричеству.</w:t>
      </w:r>
    </w:p>
    <w:p w:rsidR="00BB110A" w:rsidRPr="00EF0FA9" w:rsidRDefault="00BB110A" w:rsidP="00BB110A">
      <w:pPr>
        <w:ind w:firstLine="567"/>
        <w:jc w:val="both"/>
      </w:pPr>
      <w:r w:rsidRPr="00EF0FA9">
        <w:rPr>
          <w:b/>
        </w:rPr>
        <w:t>Тарифы морской перевозки груза включают плату за аренду контейнера, принадлежащего перевозчику.</w:t>
      </w:r>
      <w:r w:rsidRPr="00EF0FA9">
        <w:t xml:space="preserve"> При перевозке груза в собственном (выкупленном или арендованном у сторонней организации) контейнере ставка фрахта уменьшается. Для правильного расчета стоимости перевозки груза в арендованном контейнере нужно учитывать не только ставку за аренду контейнера во время доставки груза, но и расходы на возврат порожнего контейнера владельцу.</w:t>
      </w:r>
    </w:p>
    <w:p w:rsidR="00BB110A" w:rsidRPr="00EF0FA9" w:rsidRDefault="00BB110A" w:rsidP="00BB110A">
      <w:pPr>
        <w:ind w:firstLine="567"/>
        <w:jc w:val="both"/>
      </w:pPr>
      <w:r w:rsidRPr="00EF0FA9">
        <w:rPr>
          <w:b/>
        </w:rPr>
        <w:t xml:space="preserve">Тарифы на перевозку негабаритного груза, размеры которого выступают за габариты стандартного контейнера, рассчитывается индивидуально и зависят прежде всего от размеров груза. </w:t>
      </w:r>
      <w:r w:rsidRPr="00EF0FA9">
        <w:t>Кроме того, что такой груз может храниться и перевозиться только в верхнем ярусе контейнеров, он еще может занимать дополнительное место по длине или ширине. Все это требует большой работы не только по правильному размещению груза на судне и в порту, но и по организации погрузо-разгрузочных работ на причале.</w:t>
      </w:r>
    </w:p>
    <w:p w:rsidR="00BB110A" w:rsidRPr="00EF0FA9" w:rsidRDefault="00BB110A" w:rsidP="00BB110A">
      <w:pPr>
        <w:ind w:firstLine="567"/>
        <w:jc w:val="both"/>
        <w:rPr>
          <w:b/>
        </w:rPr>
      </w:pPr>
      <w:r w:rsidRPr="00EF0FA9">
        <w:t xml:space="preserve">Тарифы морской перевозки грузов значительно колеблются в зависимости от времени отправления груза. </w:t>
      </w:r>
      <w:r w:rsidRPr="00EF0FA9">
        <w:rPr>
          <w:b/>
        </w:rPr>
        <w:t xml:space="preserve">Базовая ставка фрахта (BOF – Basic </w:t>
      </w:r>
      <w:r w:rsidRPr="00EF0FA9">
        <w:rPr>
          <w:b/>
          <w:lang w:val="en-US"/>
        </w:rPr>
        <w:t>O</w:t>
      </w:r>
      <w:r w:rsidRPr="00EF0FA9">
        <w:rPr>
          <w:b/>
        </w:rPr>
        <w:t xml:space="preserve">cean </w:t>
      </w:r>
      <w:r w:rsidRPr="00EF0FA9">
        <w:rPr>
          <w:b/>
          <w:lang w:val="en-US"/>
        </w:rPr>
        <w:t>F</w:t>
      </w:r>
      <w:r w:rsidRPr="00EF0FA9">
        <w:rPr>
          <w:b/>
        </w:rPr>
        <w:t>reight)</w:t>
      </w:r>
      <w:r w:rsidRPr="00EF0FA9">
        <w:t xml:space="preserve"> обычно пересматривается ежеквартально, а на протяжении квартала может колебаться ежемесячно в зависимости от изменений </w:t>
      </w:r>
      <w:r w:rsidRPr="00EF0FA9">
        <w:rPr>
          <w:b/>
        </w:rPr>
        <w:t>многочисленных надбавок, которые увеличивают стоимость базовой ставки фрахта (табл. 2.3).</w:t>
      </w:r>
    </w:p>
    <w:p w:rsidR="00BB110A" w:rsidRPr="00EF0FA9" w:rsidRDefault="00BB110A" w:rsidP="00BB110A">
      <w:pPr>
        <w:ind w:firstLine="567"/>
        <w:jc w:val="both"/>
      </w:pPr>
    </w:p>
    <w:p w:rsidR="00BB110A" w:rsidRPr="00EF0FA9" w:rsidRDefault="00BB110A" w:rsidP="00BB110A">
      <w:pPr>
        <w:jc w:val="right"/>
      </w:pPr>
      <w:r w:rsidRPr="00EF0FA9">
        <w:rPr>
          <w:i/>
        </w:rPr>
        <w:t>Таблица 2.3</w:t>
      </w:r>
    </w:p>
    <w:p w:rsidR="00BB110A" w:rsidRPr="00EF0FA9" w:rsidRDefault="00BB110A" w:rsidP="00BB110A">
      <w:pPr>
        <w:jc w:val="center"/>
        <w:outlineLvl w:val="0"/>
        <w:rPr>
          <w:b/>
        </w:rPr>
      </w:pPr>
      <w:r w:rsidRPr="00EF0FA9">
        <w:rPr>
          <w:b/>
        </w:rPr>
        <w:t>Надбавки, применяемые к базовой ставки фрахта при морских перевозках грузов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4"/>
        <w:gridCol w:w="6436"/>
      </w:tblGrid>
      <w:tr w:rsidR="00BB110A" w:rsidRPr="00EF0FA9" w:rsidTr="00BB110A">
        <w:trPr>
          <w:trHeight w:val="237"/>
        </w:trPr>
        <w:tc>
          <w:tcPr>
            <w:tcW w:w="3119"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Надбавка</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center"/>
              <w:rPr>
                <w:sz w:val="20"/>
                <w:szCs w:val="20"/>
              </w:rPr>
            </w:pPr>
            <w:r w:rsidRPr="00EF0FA9">
              <w:rPr>
                <w:sz w:val="20"/>
                <w:szCs w:val="20"/>
              </w:rPr>
              <w:t>Характеристика</w:t>
            </w:r>
          </w:p>
        </w:tc>
      </w:tr>
      <w:tr w:rsidR="00BB110A" w:rsidRPr="00EF0FA9" w:rsidTr="00BB110A">
        <w:trPr>
          <w:trHeight w:val="77"/>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lang w:val="en-US"/>
              </w:rPr>
            </w:pPr>
            <w:r w:rsidRPr="00EF0FA9">
              <w:rPr>
                <w:sz w:val="20"/>
                <w:szCs w:val="20"/>
                <w:lang w:val="en-US"/>
              </w:rPr>
              <w:t>BAF</w:t>
            </w:r>
            <w:r w:rsidRPr="00EF0FA9">
              <w:rPr>
                <w:sz w:val="20"/>
                <w:szCs w:val="20"/>
              </w:rPr>
              <w:t xml:space="preserve"> (B</w:t>
            </w:r>
            <w:r w:rsidRPr="00EF0FA9">
              <w:rPr>
                <w:sz w:val="20"/>
                <w:szCs w:val="20"/>
                <w:lang w:val="en-US"/>
              </w:rPr>
              <w:t>unker Adjustment Factor)</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rPr>
                <w:sz w:val="20"/>
                <w:szCs w:val="20"/>
              </w:rPr>
            </w:pPr>
            <w:r w:rsidRPr="00EF0FA9">
              <w:rPr>
                <w:sz w:val="20"/>
                <w:szCs w:val="20"/>
              </w:rPr>
              <w:t>Бункерная надбавка, учитывает колебания стоимости топлива на рынке</w:t>
            </w:r>
          </w:p>
        </w:tc>
      </w:tr>
      <w:tr w:rsidR="00BB110A" w:rsidRPr="00EF0FA9" w:rsidTr="00BB110A">
        <w:trPr>
          <w:trHeight w:val="251"/>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lang w:val="en-US"/>
              </w:rPr>
            </w:pPr>
            <w:r w:rsidRPr="00EF0FA9">
              <w:rPr>
                <w:sz w:val="20"/>
                <w:szCs w:val="20"/>
                <w:lang w:val="en-US"/>
              </w:rPr>
              <w:t>CAF</w:t>
            </w:r>
            <w:r w:rsidRPr="00EF0FA9">
              <w:rPr>
                <w:sz w:val="20"/>
                <w:szCs w:val="20"/>
              </w:rPr>
              <w:t xml:space="preserve"> (</w:t>
            </w:r>
            <w:r w:rsidRPr="00EF0FA9">
              <w:rPr>
                <w:sz w:val="20"/>
                <w:szCs w:val="20"/>
                <w:lang w:val="en-US"/>
              </w:rPr>
              <w:t>Currency Adjustment Factor)</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Валютная надбавка, учитывает колебания курсов валют, исчисляется в процентах от базовой ставки</w:t>
            </w:r>
          </w:p>
        </w:tc>
      </w:tr>
      <w:tr w:rsidR="00BB110A" w:rsidRPr="00EF0FA9" w:rsidTr="00BB110A">
        <w:trPr>
          <w:trHeight w:val="167"/>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lang w:val="en-US"/>
              </w:rPr>
            </w:pPr>
            <w:r w:rsidRPr="00EF0FA9">
              <w:rPr>
                <w:sz w:val="20"/>
                <w:szCs w:val="20"/>
                <w:lang w:val="en-US"/>
              </w:rPr>
              <w:t>WS</w:t>
            </w:r>
            <w:r w:rsidRPr="00EF0FA9">
              <w:rPr>
                <w:sz w:val="20"/>
                <w:szCs w:val="20"/>
              </w:rPr>
              <w:t xml:space="preserve"> (</w:t>
            </w:r>
            <w:r w:rsidRPr="00EF0FA9">
              <w:rPr>
                <w:sz w:val="20"/>
                <w:szCs w:val="20"/>
                <w:lang w:val="en-US"/>
              </w:rPr>
              <w:t>Winter Surcharge)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Зимняя надбавка, применяется в зимний период в замерзающих портах и учитывает затраты на работу ледоколов</w:t>
            </w:r>
          </w:p>
        </w:tc>
      </w:tr>
      <w:tr w:rsidR="00BB110A" w:rsidRPr="00EF0FA9" w:rsidTr="00BB110A">
        <w:trPr>
          <w:trHeight w:val="201"/>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lang w:val="en-US"/>
              </w:rPr>
            </w:pPr>
            <w:r w:rsidRPr="00EF0FA9">
              <w:rPr>
                <w:sz w:val="20"/>
                <w:szCs w:val="20"/>
                <w:lang w:val="en-US"/>
              </w:rPr>
              <w:t>PSS</w:t>
            </w:r>
            <w:r w:rsidRPr="00EF0FA9">
              <w:rPr>
                <w:sz w:val="20"/>
                <w:szCs w:val="20"/>
              </w:rPr>
              <w:t xml:space="preserve"> (</w:t>
            </w:r>
            <w:r w:rsidRPr="00EF0FA9">
              <w:rPr>
                <w:sz w:val="20"/>
                <w:szCs w:val="20"/>
                <w:lang w:val="en-US"/>
              </w:rPr>
              <w:t>Peak Season Surcharge)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Сезонная надбавка, учитывает сезонное возрастание объема перевозок в регионе в определенное время года</w:t>
            </w:r>
          </w:p>
        </w:tc>
      </w:tr>
      <w:tr w:rsidR="00BB110A" w:rsidRPr="00EF0FA9" w:rsidTr="00BB110A">
        <w:trPr>
          <w:trHeight w:val="184"/>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PCS (</w:t>
            </w:r>
            <w:r w:rsidRPr="00EF0FA9">
              <w:rPr>
                <w:sz w:val="20"/>
                <w:szCs w:val="20"/>
                <w:lang w:val="en-US"/>
              </w:rPr>
              <w:t>P</w:t>
            </w:r>
            <w:r w:rsidRPr="00EF0FA9">
              <w:rPr>
                <w:sz w:val="20"/>
                <w:szCs w:val="20"/>
              </w:rPr>
              <w:t>ort</w:t>
            </w:r>
            <w:r w:rsidRPr="00EF0FA9">
              <w:rPr>
                <w:sz w:val="20"/>
                <w:szCs w:val="20"/>
                <w:lang w:val="en-US"/>
              </w:rPr>
              <w:t xml:space="preserve"> C</w:t>
            </w:r>
            <w:r w:rsidRPr="00EF0FA9">
              <w:rPr>
                <w:sz w:val="20"/>
                <w:szCs w:val="20"/>
              </w:rPr>
              <w:t xml:space="preserve">ongestion </w:t>
            </w:r>
            <w:r w:rsidRPr="00EF0FA9">
              <w:rPr>
                <w:sz w:val="20"/>
                <w:szCs w:val="20"/>
                <w:lang w:val="en-US"/>
              </w:rPr>
              <w:t>S</w:t>
            </w:r>
            <w:r w:rsidRPr="00EF0FA9">
              <w:rPr>
                <w:sz w:val="20"/>
                <w:szCs w:val="20"/>
              </w:rPr>
              <w:t>urcharge)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Надбавка в связи с перегрузкой контейнерных площадей порта</w:t>
            </w:r>
          </w:p>
        </w:tc>
      </w:tr>
      <w:tr w:rsidR="00BB110A" w:rsidRPr="00EF0FA9" w:rsidTr="00BB110A">
        <w:trPr>
          <w:trHeight w:val="251"/>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SEC (</w:t>
            </w:r>
            <w:r w:rsidRPr="00EF0FA9">
              <w:rPr>
                <w:sz w:val="20"/>
                <w:szCs w:val="20"/>
                <w:lang w:val="en-US"/>
              </w:rPr>
              <w:t>S</w:t>
            </w:r>
            <w:r w:rsidRPr="00EF0FA9">
              <w:rPr>
                <w:sz w:val="20"/>
                <w:szCs w:val="20"/>
              </w:rPr>
              <w:t xml:space="preserve">ecurity </w:t>
            </w:r>
            <w:r w:rsidRPr="00EF0FA9">
              <w:rPr>
                <w:sz w:val="20"/>
                <w:szCs w:val="20"/>
                <w:lang w:val="en-US"/>
              </w:rPr>
              <w:t>C</w:t>
            </w:r>
            <w:r w:rsidRPr="00EF0FA9">
              <w:rPr>
                <w:sz w:val="20"/>
                <w:szCs w:val="20"/>
              </w:rPr>
              <w:t>harges)</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Портовый сбор за безопасность</w:t>
            </w:r>
          </w:p>
        </w:tc>
      </w:tr>
      <w:tr w:rsidR="00BB110A" w:rsidRPr="00EF0FA9" w:rsidTr="00BB110A">
        <w:trPr>
          <w:trHeight w:val="267"/>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lang w:val="en-US"/>
              </w:rPr>
              <w:t>WR</w:t>
            </w:r>
            <w:r w:rsidRPr="00EF0FA9">
              <w:rPr>
                <w:sz w:val="20"/>
                <w:szCs w:val="20"/>
              </w:rPr>
              <w:t xml:space="preserve"> (</w:t>
            </w:r>
            <w:r w:rsidRPr="00EF0FA9">
              <w:rPr>
                <w:sz w:val="20"/>
                <w:szCs w:val="20"/>
                <w:lang w:val="en-US"/>
              </w:rPr>
              <w:t>W</w:t>
            </w:r>
            <w:r w:rsidRPr="00EF0FA9">
              <w:rPr>
                <w:sz w:val="20"/>
                <w:szCs w:val="20"/>
              </w:rPr>
              <w:t xml:space="preserve">ar </w:t>
            </w:r>
            <w:r w:rsidRPr="00EF0FA9">
              <w:rPr>
                <w:sz w:val="20"/>
                <w:szCs w:val="20"/>
                <w:lang w:val="en-US"/>
              </w:rPr>
              <w:t>R</w:t>
            </w:r>
            <w:r w:rsidRPr="00EF0FA9">
              <w:rPr>
                <w:sz w:val="20"/>
                <w:szCs w:val="20"/>
              </w:rPr>
              <w:t>isk)</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Надбавка за военный риск, взимается в портах, находящихся в зоне военных действий</w:t>
            </w:r>
          </w:p>
        </w:tc>
      </w:tr>
      <w:tr w:rsidR="00BB110A" w:rsidRPr="00EF0FA9" w:rsidTr="00BB110A">
        <w:trPr>
          <w:trHeight w:val="175"/>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lang w:val="en-US"/>
              </w:rPr>
              <w:t>HLC</w:t>
            </w:r>
            <w:r w:rsidRPr="00EF0FA9">
              <w:rPr>
                <w:sz w:val="20"/>
                <w:szCs w:val="20"/>
              </w:rPr>
              <w:t xml:space="preserve"> (</w:t>
            </w:r>
            <w:r w:rsidRPr="00EF0FA9">
              <w:rPr>
                <w:sz w:val="20"/>
                <w:szCs w:val="20"/>
                <w:lang w:val="en-US"/>
              </w:rPr>
              <w:t>H</w:t>
            </w:r>
            <w:r w:rsidRPr="00EF0FA9">
              <w:rPr>
                <w:sz w:val="20"/>
                <w:szCs w:val="20"/>
              </w:rPr>
              <w:t xml:space="preserve">eavy </w:t>
            </w:r>
            <w:r w:rsidRPr="00EF0FA9">
              <w:rPr>
                <w:sz w:val="20"/>
                <w:szCs w:val="20"/>
                <w:lang w:val="en-US"/>
              </w:rPr>
              <w:t>L</w:t>
            </w:r>
            <w:r w:rsidRPr="00EF0FA9">
              <w:rPr>
                <w:sz w:val="20"/>
                <w:szCs w:val="20"/>
              </w:rPr>
              <w:t xml:space="preserve">ift </w:t>
            </w:r>
            <w:r w:rsidRPr="00EF0FA9">
              <w:rPr>
                <w:sz w:val="20"/>
                <w:szCs w:val="20"/>
                <w:lang w:val="en-US"/>
              </w:rPr>
              <w:t>C</w:t>
            </w:r>
            <w:r w:rsidRPr="00EF0FA9">
              <w:rPr>
                <w:sz w:val="20"/>
                <w:szCs w:val="20"/>
              </w:rPr>
              <w:t>harge)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Надбавка за превышение определенного веса груза, вводится при большом количестве тяжелых грузов на определенном направлении</w:t>
            </w:r>
          </w:p>
        </w:tc>
      </w:tr>
      <w:tr w:rsidR="00BB110A" w:rsidRPr="00EF0FA9" w:rsidTr="00BB110A">
        <w:trPr>
          <w:trHeight w:val="201"/>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THC (</w:t>
            </w:r>
            <w:r w:rsidRPr="00EF0FA9">
              <w:rPr>
                <w:sz w:val="20"/>
                <w:szCs w:val="20"/>
                <w:lang w:val="en-US"/>
              </w:rPr>
              <w:t>T</w:t>
            </w:r>
            <w:r w:rsidRPr="00EF0FA9">
              <w:rPr>
                <w:sz w:val="20"/>
                <w:szCs w:val="20"/>
              </w:rPr>
              <w:t xml:space="preserve">erminal </w:t>
            </w:r>
            <w:r w:rsidRPr="00EF0FA9">
              <w:rPr>
                <w:sz w:val="20"/>
                <w:szCs w:val="20"/>
                <w:lang w:val="en-US"/>
              </w:rPr>
              <w:t>H</w:t>
            </w:r>
            <w:r w:rsidRPr="00EF0FA9">
              <w:rPr>
                <w:sz w:val="20"/>
                <w:szCs w:val="20"/>
              </w:rPr>
              <w:t xml:space="preserve">andling </w:t>
            </w:r>
            <w:r w:rsidRPr="00EF0FA9">
              <w:rPr>
                <w:sz w:val="20"/>
                <w:szCs w:val="20"/>
                <w:lang w:val="en-US"/>
              </w:rPr>
              <w:t>C</w:t>
            </w:r>
            <w:r w:rsidRPr="00EF0FA9">
              <w:rPr>
                <w:sz w:val="20"/>
                <w:szCs w:val="20"/>
              </w:rPr>
              <w:t>harges)</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Надбавка за терминальную обработку груза (погрузка/выгрузка с судна, перемещение в штабель, выставление для производства работ и т. д.)</w:t>
            </w:r>
          </w:p>
        </w:tc>
      </w:tr>
      <w:tr w:rsidR="00BB110A" w:rsidRPr="00EF0FA9" w:rsidTr="00BB110A">
        <w:trPr>
          <w:trHeight w:val="125"/>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rPr>
              <w:t>IMO (</w:t>
            </w:r>
            <w:r w:rsidRPr="00EF0FA9">
              <w:rPr>
                <w:sz w:val="20"/>
                <w:szCs w:val="20"/>
                <w:lang w:val="en-US"/>
              </w:rPr>
              <w:t>D</w:t>
            </w:r>
            <w:r w:rsidRPr="00EF0FA9">
              <w:rPr>
                <w:sz w:val="20"/>
                <w:szCs w:val="20"/>
              </w:rPr>
              <w:t xml:space="preserve">angerous </w:t>
            </w:r>
            <w:r w:rsidRPr="00EF0FA9">
              <w:rPr>
                <w:sz w:val="20"/>
                <w:szCs w:val="20"/>
                <w:lang w:val="en-US"/>
              </w:rPr>
              <w:t>C</w:t>
            </w:r>
            <w:r w:rsidRPr="00EF0FA9">
              <w:rPr>
                <w:sz w:val="20"/>
                <w:szCs w:val="20"/>
              </w:rPr>
              <w:t xml:space="preserve">argo </w:t>
            </w:r>
            <w:r w:rsidRPr="00EF0FA9">
              <w:rPr>
                <w:sz w:val="20"/>
                <w:szCs w:val="20"/>
                <w:lang w:val="en-US"/>
              </w:rPr>
              <w:t>S</w:t>
            </w:r>
            <w:r w:rsidRPr="00EF0FA9">
              <w:rPr>
                <w:sz w:val="20"/>
                <w:szCs w:val="20"/>
              </w:rPr>
              <w:t>urcharge)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Надбавка за опасный груз, взимается при перевозке опасного груза</w:t>
            </w:r>
          </w:p>
        </w:tc>
      </w:tr>
      <w:tr w:rsidR="00BB110A" w:rsidRPr="00EF0FA9" w:rsidTr="00BB110A">
        <w:trPr>
          <w:trHeight w:val="77"/>
        </w:trPr>
        <w:tc>
          <w:tcPr>
            <w:tcW w:w="3119" w:type="dxa"/>
            <w:tcBorders>
              <w:top w:val="single" w:sz="4" w:space="0" w:color="auto"/>
              <w:left w:val="single" w:sz="4" w:space="0" w:color="auto"/>
              <w:bottom w:val="single" w:sz="4" w:space="0" w:color="auto"/>
              <w:right w:val="single" w:sz="4" w:space="0" w:color="auto"/>
            </w:tcBorders>
            <w:vAlign w:val="center"/>
            <w:hideMark/>
          </w:tcPr>
          <w:p w:rsidR="00BB110A" w:rsidRPr="00EF0FA9" w:rsidRDefault="00BB110A" w:rsidP="00BB110A">
            <w:pPr>
              <w:rPr>
                <w:sz w:val="20"/>
                <w:szCs w:val="20"/>
              </w:rPr>
            </w:pPr>
            <w:r w:rsidRPr="00EF0FA9">
              <w:rPr>
                <w:sz w:val="20"/>
                <w:szCs w:val="20"/>
                <w:lang w:val="en-US"/>
              </w:rPr>
              <w:t>GRI</w:t>
            </w:r>
            <w:r w:rsidRPr="00EF0FA9">
              <w:rPr>
                <w:sz w:val="20"/>
                <w:szCs w:val="20"/>
              </w:rPr>
              <w:t xml:space="preserve"> (</w:t>
            </w:r>
            <w:r w:rsidRPr="00EF0FA9">
              <w:rPr>
                <w:sz w:val="20"/>
                <w:szCs w:val="20"/>
                <w:lang w:val="en-US"/>
              </w:rPr>
              <w:t>G</w:t>
            </w:r>
            <w:r w:rsidRPr="00EF0FA9">
              <w:rPr>
                <w:sz w:val="20"/>
                <w:szCs w:val="20"/>
              </w:rPr>
              <w:t xml:space="preserve">eneral </w:t>
            </w:r>
            <w:r w:rsidRPr="00EF0FA9">
              <w:rPr>
                <w:sz w:val="20"/>
                <w:szCs w:val="20"/>
                <w:lang w:val="en-US"/>
              </w:rPr>
              <w:t>R</w:t>
            </w:r>
            <w:r w:rsidRPr="00EF0FA9">
              <w:rPr>
                <w:sz w:val="20"/>
                <w:szCs w:val="20"/>
              </w:rPr>
              <w:t xml:space="preserve">ate </w:t>
            </w:r>
            <w:r w:rsidRPr="00EF0FA9">
              <w:rPr>
                <w:sz w:val="20"/>
                <w:szCs w:val="20"/>
                <w:lang w:val="en-US"/>
              </w:rPr>
              <w:t>I</w:t>
            </w:r>
            <w:r w:rsidRPr="00EF0FA9">
              <w:rPr>
                <w:sz w:val="20"/>
                <w:szCs w:val="20"/>
              </w:rPr>
              <w:t>ncrease)</w:t>
            </w:r>
          </w:p>
        </w:tc>
        <w:tc>
          <w:tcPr>
            <w:tcW w:w="6520" w:type="dxa"/>
            <w:tcBorders>
              <w:top w:val="single" w:sz="4" w:space="0" w:color="auto"/>
              <w:left w:val="single" w:sz="4" w:space="0" w:color="auto"/>
              <w:bottom w:val="single" w:sz="4" w:space="0" w:color="auto"/>
              <w:right w:val="single" w:sz="4" w:space="0" w:color="auto"/>
            </w:tcBorders>
            <w:hideMark/>
          </w:tcPr>
          <w:p w:rsidR="00BB110A" w:rsidRPr="00EF0FA9" w:rsidRDefault="00BB110A" w:rsidP="00BB110A">
            <w:pPr>
              <w:jc w:val="both"/>
              <w:rPr>
                <w:sz w:val="20"/>
                <w:szCs w:val="20"/>
              </w:rPr>
            </w:pPr>
            <w:r w:rsidRPr="00EF0FA9">
              <w:rPr>
                <w:sz w:val="20"/>
                <w:szCs w:val="20"/>
              </w:rPr>
              <w:t>Плановое повышение базовой ставки с определенной даты</w:t>
            </w:r>
          </w:p>
        </w:tc>
      </w:tr>
    </w:tbl>
    <w:p w:rsidR="00BB110A" w:rsidRPr="00EF0FA9" w:rsidRDefault="00BB110A" w:rsidP="00BB110A">
      <w:pPr>
        <w:ind w:firstLine="567"/>
        <w:jc w:val="both"/>
      </w:pPr>
    </w:p>
    <w:p w:rsidR="00BB110A" w:rsidRPr="00EF0FA9" w:rsidRDefault="00BB110A" w:rsidP="00BB110A">
      <w:pPr>
        <w:ind w:firstLine="567"/>
        <w:jc w:val="both"/>
        <w:rPr>
          <w:rStyle w:val="ab"/>
          <w:b w:val="0"/>
        </w:rPr>
      </w:pPr>
      <w:r w:rsidRPr="00EF0FA9">
        <w:t xml:space="preserve">Для того чтобы правильно определить тариф морской перевозки, нужно учитывать срок действия ставки, вводимые надбавки и сборы, отслеживать их ежемесячные изменения и помнить, что стоимость морской перевозки </w:t>
      </w:r>
      <w:r w:rsidRPr="00EF0FA9">
        <w:rPr>
          <w:rStyle w:val="ab"/>
          <w:b w:val="0"/>
        </w:rPr>
        <w:t>рассчитывается на дату подписания коносамента в порту отправления.</w:t>
      </w:r>
    </w:p>
    <w:p w:rsidR="00BB110A" w:rsidRPr="00EF0FA9" w:rsidRDefault="00BB110A" w:rsidP="00BB110A">
      <w:pPr>
        <w:ind w:firstLine="567"/>
        <w:jc w:val="both"/>
      </w:pPr>
      <w:r w:rsidRPr="00EF0FA9">
        <w:rPr>
          <w:rStyle w:val="ab"/>
        </w:rPr>
        <w:lastRenderedPageBreak/>
        <w:t xml:space="preserve">Например, морская линия </w:t>
      </w:r>
      <w:r w:rsidRPr="00EF0FA9">
        <w:rPr>
          <w:rStyle w:val="ab"/>
          <w:b w:val="0"/>
        </w:rPr>
        <w:t>«</w:t>
      </w:r>
      <w:r w:rsidRPr="00EF0FA9">
        <w:rPr>
          <w:b/>
        </w:rPr>
        <w:t>Hapag-LLoyd</w:t>
      </w:r>
      <w:r w:rsidRPr="00EF0FA9">
        <w:rPr>
          <w:rStyle w:val="ab"/>
          <w:b w:val="0"/>
        </w:rPr>
        <w:t xml:space="preserve">» </w:t>
      </w:r>
      <w:r w:rsidRPr="00EF0FA9">
        <w:t xml:space="preserve">ввела сезонную надбавку </w:t>
      </w:r>
      <w:r w:rsidRPr="00EF0FA9">
        <w:rPr>
          <w:lang w:val="en-US"/>
        </w:rPr>
        <w:t>PSS</w:t>
      </w:r>
      <w:r w:rsidRPr="00EF0FA9">
        <w:t xml:space="preserve"> и надбавку планового повышения </w:t>
      </w:r>
      <w:r w:rsidRPr="00EF0FA9">
        <w:rPr>
          <w:lang w:val="en-US"/>
        </w:rPr>
        <w:t>GRI</w:t>
      </w:r>
      <w:r w:rsidRPr="00EF0FA9">
        <w:t xml:space="preserve"> на перевозки из Азии в Северную Европу. </w:t>
      </w:r>
      <w:r w:rsidRPr="00EF0FA9">
        <w:rPr>
          <w:lang w:val="en-US"/>
        </w:rPr>
        <w:t>PSS</w:t>
      </w:r>
      <w:r w:rsidRPr="00EF0FA9">
        <w:t xml:space="preserve"> составляла 350 долл. с TEU. и действовала с 1 августа по 30 сентября 2014 г. Повышение не распространялось на отправки из японских портов. GRI вводилась с 15 августа 2014 г. в размере 250 долл. США с TEU, повышение также не затрагивало отправки из Японии. В Европе повышение затрагивало контейнеры, идущие в порты Прибалтики, Скандинавии, России, Великобритании и Северо-Западной Европы. В Азии повышение распространялось в том числе на российские порты Владивосток и Восточный.</w:t>
      </w:r>
    </w:p>
    <w:p w:rsidR="00BB110A" w:rsidRPr="00EF0FA9" w:rsidRDefault="00BB110A" w:rsidP="00BB110A">
      <w:pPr>
        <w:ind w:firstLine="567"/>
        <w:jc w:val="both"/>
        <w:outlineLvl w:val="0"/>
        <w:rPr>
          <w:b/>
        </w:rPr>
      </w:pPr>
      <w:r w:rsidRPr="00EF0FA9">
        <w:rPr>
          <w:b/>
        </w:rPr>
        <w:t xml:space="preserve">Стоимость морской перевозки складывается из следующих составляющих: </w:t>
      </w:r>
    </w:p>
    <w:p w:rsidR="00BB110A" w:rsidRPr="00EF0FA9" w:rsidRDefault="00BB110A" w:rsidP="00BB110A">
      <w:pPr>
        <w:ind w:firstLine="567"/>
        <w:jc w:val="both"/>
      </w:pPr>
      <w:r w:rsidRPr="00EF0FA9">
        <w:t>-перевозка склад отправителя – порт;</w:t>
      </w:r>
    </w:p>
    <w:p w:rsidR="00BB110A" w:rsidRPr="00EF0FA9" w:rsidRDefault="00BB110A" w:rsidP="00BB110A">
      <w:pPr>
        <w:ind w:firstLine="567"/>
        <w:jc w:val="both"/>
      </w:pPr>
      <w:r w:rsidRPr="00EF0FA9">
        <w:t>-портовые расходы в стране отправления;</w:t>
      </w:r>
    </w:p>
    <w:p w:rsidR="00BB110A" w:rsidRPr="00EF0FA9" w:rsidRDefault="00BB110A" w:rsidP="00BB110A">
      <w:pPr>
        <w:ind w:firstLine="567"/>
        <w:jc w:val="both"/>
      </w:pPr>
      <w:r w:rsidRPr="00EF0FA9">
        <w:t xml:space="preserve">-морской фрахт; </w:t>
      </w:r>
    </w:p>
    <w:p w:rsidR="00BB110A" w:rsidRPr="00EF0FA9" w:rsidRDefault="00BB110A" w:rsidP="00BB110A">
      <w:pPr>
        <w:ind w:firstLine="567"/>
        <w:jc w:val="both"/>
      </w:pPr>
      <w:r w:rsidRPr="00EF0FA9">
        <w:t>-портовые расходы в стране назначения;</w:t>
      </w:r>
    </w:p>
    <w:p w:rsidR="00BB110A" w:rsidRPr="00EF0FA9" w:rsidRDefault="00BB110A" w:rsidP="00BB110A">
      <w:pPr>
        <w:ind w:firstLine="567"/>
        <w:jc w:val="both"/>
      </w:pPr>
      <w:r w:rsidRPr="00EF0FA9">
        <w:t>-перевозка порт – склад получателя.</w:t>
      </w:r>
    </w:p>
    <w:p w:rsidR="00BB110A" w:rsidRPr="00EF0FA9" w:rsidRDefault="00BB110A" w:rsidP="00BB110A">
      <w:pPr>
        <w:ind w:firstLine="567"/>
        <w:jc w:val="both"/>
      </w:pPr>
      <w:r w:rsidRPr="00EF0FA9">
        <w:rPr>
          <w:b/>
        </w:rPr>
        <w:t>Например,</w:t>
      </w:r>
      <w:r w:rsidRPr="00EF0FA9">
        <w:t xml:space="preserve"> импортеру бытовой электроники необходимо перевезти из Гуанчжоу (Китай) в Ригу (Латвия) один 20-футовый и два 40-футовых контейнера бытовой электроники. В ответ на запрос ставки на морскую перевозку от морской линии был получен следующий ответ: стоимость фрахта за 20/40/40HC контейнеры – 1 500/2 500/2 600 долл.; CAF – 15 %; BAF – 250 долл./ТEU, 440 долл./FEU; SEC – 40 долл./TEU, 75 долл./FEU; ТНC – 300 долл./ТEU, 500 долл./FEU. В данном случае стоимость фрахта составит: за 1 TEU: 1500 + 1 500 × 0,15 + 250 + 40 + 300 = 2 315 долл.; за 1 FEU: 2 500 + 2 500 × 0,15 + 440 + 75 + 500 = 3 890 долл. Стоимость фрахта 1 TEU + 2 FEU = 2315 + 2 × 3890 = 10 095 долл.</w:t>
      </w:r>
    </w:p>
    <w:p w:rsidR="00BB110A" w:rsidRPr="00EF0FA9" w:rsidRDefault="00BB110A" w:rsidP="00BB110A">
      <w:pPr>
        <w:ind w:firstLine="567"/>
        <w:jc w:val="both"/>
      </w:pPr>
      <w:r w:rsidRPr="00EF0FA9">
        <w:t>Стоимость морской перевозки можно значительно снизить, если сравнить тарифы различных морских и фидерных линий на доставку грузов по одному направлению и воспользоваться наиболее выгодным предложением.</w:t>
      </w:r>
    </w:p>
    <w:p w:rsidR="00BB110A" w:rsidRPr="00EF0FA9" w:rsidRDefault="00BB110A" w:rsidP="00BB110A">
      <w:pPr>
        <w:ind w:firstLine="567"/>
        <w:jc w:val="both"/>
        <w:rPr>
          <w:b/>
        </w:rPr>
      </w:pPr>
      <w:r w:rsidRPr="00EF0FA9">
        <w:rPr>
          <w:b/>
        </w:rPr>
        <w:t xml:space="preserve">В морских перевозках нередко возникают вопросы о распределении расходов по погрузке и разгрузке судов (оплата стивидорных работ) между морской линией и грузоотправителем. </w:t>
      </w:r>
      <w:r w:rsidRPr="00EF0FA9">
        <w:t xml:space="preserve">Эти расходы обычно находятся в пределах 10-30% от конечной стоимости транспортной составляющей при перевозке грузов. Поэтому при заключении договора морской перевозки заранее оговаривается, кто из сторон будет нести эти расходы. </w:t>
      </w:r>
      <w:r w:rsidRPr="00EF0FA9">
        <w:rPr>
          <w:b/>
        </w:rPr>
        <w:t xml:space="preserve">Вот некоторые наиболее употребляемые термины: </w:t>
      </w:r>
    </w:p>
    <w:p w:rsidR="00BB110A" w:rsidRPr="00EF0FA9" w:rsidRDefault="00BB110A" w:rsidP="00BB110A">
      <w:pPr>
        <w:ind w:firstLine="567"/>
        <w:jc w:val="both"/>
      </w:pPr>
      <w:r w:rsidRPr="00EF0FA9">
        <w:rPr>
          <w:b/>
        </w:rPr>
        <w:t xml:space="preserve">-FI/OS (Free In/Out </w:t>
      </w:r>
      <w:r w:rsidRPr="00EF0FA9">
        <w:rPr>
          <w:b/>
          <w:shd w:val="clear" w:color="auto" w:fill="FFFFFF"/>
        </w:rPr>
        <w:t>Stowed</w:t>
      </w:r>
      <w:r w:rsidRPr="00EF0FA9">
        <w:rPr>
          <w:b/>
        </w:rPr>
        <w:t xml:space="preserve">) </w:t>
      </w:r>
      <w:r w:rsidRPr="00EF0FA9">
        <w:t>– в ставку фрахта включена только стоимость морской перевозки; погрузка и выгрузка, а также  укладка груза – оплачивается отправителем/получателем груза отдельно;</w:t>
      </w:r>
    </w:p>
    <w:p w:rsidR="00BB110A" w:rsidRPr="00EF0FA9" w:rsidRDefault="00BB110A" w:rsidP="00BB110A">
      <w:pPr>
        <w:ind w:firstLine="567"/>
        <w:jc w:val="both"/>
      </w:pPr>
      <w:r w:rsidRPr="00EF0FA9">
        <w:rPr>
          <w:b/>
        </w:rPr>
        <w:t>-FI/FO (Free In/Free Out)</w:t>
      </w:r>
      <w:r w:rsidRPr="00EF0FA9">
        <w:t xml:space="preserve"> – в ставку фрахта включена стоимость морской перевозки, но не включена стоимость погрузочно-разгрузочных работ в портах отправления и назначения;</w:t>
      </w:r>
    </w:p>
    <w:p w:rsidR="00BB110A" w:rsidRPr="00EF0FA9" w:rsidRDefault="00BB110A" w:rsidP="00BB110A">
      <w:pPr>
        <w:ind w:firstLine="567"/>
        <w:jc w:val="both"/>
      </w:pPr>
      <w:r w:rsidRPr="00EF0FA9">
        <w:rPr>
          <w:b/>
        </w:rPr>
        <w:t xml:space="preserve">-FI/LO (Free In/Liner Out) </w:t>
      </w:r>
      <w:r w:rsidRPr="00EF0FA9">
        <w:t>– в ставку фрахта включены расходы по терминальной обработке в порту выгрузки, погрузка оплачивается отправителем отдельно;</w:t>
      </w:r>
    </w:p>
    <w:p w:rsidR="00BB110A" w:rsidRPr="00EF0FA9" w:rsidRDefault="00BB110A" w:rsidP="00BB110A">
      <w:pPr>
        <w:ind w:firstLine="567"/>
        <w:jc w:val="both"/>
      </w:pPr>
      <w:r w:rsidRPr="00EF0FA9">
        <w:rPr>
          <w:b/>
        </w:rPr>
        <w:t xml:space="preserve">-LI/FO (Liner In/Free Out) </w:t>
      </w:r>
      <w:r w:rsidRPr="00EF0FA9">
        <w:t>– в ставку фрахта включены расходы по терминальной обработке в порту погрузки, выгрузка оплачивается получателем отдельно;</w:t>
      </w:r>
    </w:p>
    <w:p w:rsidR="00BB110A" w:rsidRPr="00EF0FA9" w:rsidRDefault="00BB110A" w:rsidP="00BB110A">
      <w:pPr>
        <w:ind w:firstLine="567"/>
        <w:jc w:val="both"/>
        <w:rPr>
          <w:rFonts w:ascii="Calibri" w:hAnsi="Calibri"/>
        </w:rPr>
      </w:pPr>
      <w:r w:rsidRPr="00EF0FA9">
        <w:rPr>
          <w:b/>
        </w:rPr>
        <w:t xml:space="preserve">-LI/LO (Liner In/ Liner Out) </w:t>
      </w:r>
      <w:r w:rsidRPr="00EF0FA9">
        <w:t>– в ставку фрахта включены терминальные расходы, как в порту погрузки, так и в порту выгрузки (полные линейные условия).</w:t>
      </w:r>
    </w:p>
    <w:p w:rsidR="00BB110A" w:rsidRPr="00EF0FA9" w:rsidRDefault="00BB110A" w:rsidP="00BB110A">
      <w:pPr>
        <w:ind w:firstLine="567"/>
        <w:jc w:val="both"/>
      </w:pPr>
      <w:r w:rsidRPr="00EF0FA9">
        <w:t>В зависимости от специализации судоходной линии, контейнер может быть доставлен на контейнерный терминал</w:t>
      </w:r>
      <w:r w:rsidRPr="00EF0FA9">
        <w:rPr>
          <w:b/>
        </w:rPr>
        <w:t xml:space="preserve"> (CY (Container Yard))</w:t>
      </w:r>
      <w:r w:rsidRPr="00EF0FA9">
        <w:t xml:space="preserve">, находящийся вблизи порта  или непосредственно на его территории. Также контейнер может быть доставлен до «двери» клиента </w:t>
      </w:r>
      <w:r w:rsidRPr="00EF0FA9">
        <w:rPr>
          <w:b/>
        </w:rPr>
        <w:t>(Door).</w:t>
      </w:r>
      <w:r w:rsidRPr="00EF0FA9">
        <w:t xml:space="preserve"> В связи с этим, могут использоваться следующие дополнительные термины:</w:t>
      </w:r>
    </w:p>
    <w:p w:rsidR="00BB110A" w:rsidRPr="00EF0FA9" w:rsidRDefault="00BB110A" w:rsidP="00BB110A">
      <w:pPr>
        <w:ind w:firstLine="567"/>
        <w:jc w:val="both"/>
      </w:pPr>
      <w:r w:rsidRPr="00EF0FA9">
        <w:rPr>
          <w:b/>
        </w:rPr>
        <w:t>-LI/CY (Liner in /Container Yard)</w:t>
      </w:r>
      <w:r w:rsidRPr="00EF0FA9">
        <w:t xml:space="preserve"> – в ставку фрахта включены расходы по перевозке от порта погрузки до контейнерного терминала назначения, включая терминальные расходы в порту отправления, выгрузка на терминале производится силами заказчика; по аналогии: CY/FO, CY/LO, CY/CY, LI/CY;</w:t>
      </w:r>
    </w:p>
    <w:p w:rsidR="00BB110A" w:rsidRPr="00EF0FA9" w:rsidRDefault="00BB110A" w:rsidP="00BB110A">
      <w:pPr>
        <w:ind w:firstLine="567"/>
        <w:jc w:val="both"/>
        <w:rPr>
          <w:rFonts w:ascii="Calibri" w:hAnsi="Calibri"/>
        </w:rPr>
      </w:pPr>
      <w:r w:rsidRPr="00EF0FA9">
        <w:rPr>
          <w:b/>
        </w:rPr>
        <w:t>-Door/Door</w:t>
      </w:r>
      <w:r w:rsidRPr="00EF0FA9">
        <w:t> – в ставку фрахта включены расходы по перевозке от «двери до двери»;</w:t>
      </w:r>
    </w:p>
    <w:p w:rsidR="00BB110A" w:rsidRPr="00EF0FA9" w:rsidRDefault="00BB110A" w:rsidP="00BB110A">
      <w:pPr>
        <w:ind w:firstLine="567"/>
        <w:jc w:val="both"/>
      </w:pPr>
      <w:r w:rsidRPr="00EF0FA9">
        <w:rPr>
          <w:b/>
        </w:rPr>
        <w:lastRenderedPageBreak/>
        <w:t>-LI/Door</w:t>
      </w:r>
      <w:r w:rsidRPr="00EF0FA9">
        <w:t xml:space="preserve"> (</w:t>
      </w:r>
      <w:r w:rsidRPr="00EF0FA9">
        <w:rPr>
          <w:b/>
        </w:rPr>
        <w:t>Liner In/Door</w:t>
      </w:r>
      <w:r w:rsidRPr="00EF0FA9">
        <w:t>) – в ставку фрахта включены расходы по перевозке от порта погрузки до «двери» клиента;</w:t>
      </w:r>
    </w:p>
    <w:p w:rsidR="00BB110A" w:rsidRPr="00EF0FA9" w:rsidRDefault="00BB110A" w:rsidP="00BB110A">
      <w:pPr>
        <w:ind w:firstLine="567"/>
        <w:jc w:val="both"/>
      </w:pPr>
      <w:r w:rsidRPr="00EF0FA9">
        <w:rPr>
          <w:b/>
        </w:rPr>
        <w:t xml:space="preserve">-FI/CY (Free In/Container Yard) </w:t>
      </w:r>
      <w:r w:rsidRPr="00EF0FA9">
        <w:t>– в ставку фрахта включены расходы по доставке на контейнерный терминал; погрузка оплачивается отправителем отдельно.</w:t>
      </w:r>
    </w:p>
    <w:p w:rsidR="00BB110A" w:rsidRPr="00EF0FA9" w:rsidRDefault="00BB110A" w:rsidP="00BB110A">
      <w:pPr>
        <w:ind w:firstLine="567"/>
        <w:jc w:val="both"/>
      </w:pPr>
      <w:r w:rsidRPr="00EF0FA9">
        <w:rPr>
          <w:b/>
        </w:rPr>
        <w:t>Запрашивая ставки на контейнерные перевозки у логистического оператора, необходимо вникать в детали и интересоваться возможными дополнительными расходами исходя из специфики порта.</w:t>
      </w:r>
      <w:r w:rsidRPr="00EF0FA9">
        <w:t xml:space="preserve"> При выборе морской линии следует учитывать не только размер фрахта, но и условия хранения и пользования контейнером в порту, а также при планировании бюджета закладывать резерв на возможные значительные расходы.</w:t>
      </w:r>
    </w:p>
    <w:p w:rsidR="00BB110A" w:rsidRPr="00EF0FA9" w:rsidRDefault="00BB110A" w:rsidP="00BB110A">
      <w:pPr>
        <w:ind w:firstLine="567"/>
        <w:jc w:val="both"/>
      </w:pPr>
      <w:r w:rsidRPr="00EF0FA9">
        <w:rPr>
          <w:b/>
        </w:rPr>
        <w:t>Например,</w:t>
      </w:r>
      <w:r w:rsidRPr="00EF0FA9">
        <w:t xml:space="preserve"> срок бесплатного хранения грузов в российских портах со</w:t>
      </w:r>
      <w:r w:rsidRPr="00EF0FA9">
        <w:softHyphen/>
        <w:t>ставляет всего пару дней, а стоимость простоя в 5 раз выше, чем в портах Европейского Союза, особенно стран Балтии. Для сравнения: в Клайпеде, Таллине, Риге клиент получает до 14 дней бесплатного хранения в порту плюс 14-21 день на последующее использование контейнера. Итого получается до 35 дней бесплатного хранения на круг. Во-вторых, низкая стоимость сверхнормативного хранения. Если об этом договориться заранее, стоимость такой услуги может составить 5-8 долл в день. В портах Балтии стоимость услуг формируется буквально из пары составляющих. В России же очень запутанная система расчета стоимости и значительно большее количество сборов в различных инстанциях.</w:t>
      </w:r>
    </w:p>
    <w:p w:rsidR="00BB110A" w:rsidRPr="00EF0FA9" w:rsidRDefault="00BB110A" w:rsidP="00BB110A">
      <w:pPr>
        <w:ind w:firstLine="567"/>
        <w:jc w:val="both"/>
      </w:pPr>
      <w:r w:rsidRPr="00EF0FA9">
        <w:rPr>
          <w:b/>
        </w:rPr>
        <w:t>Поэтому, следует относиться с настороженностью к логистическим операторам предлагающим доставку контейнера через порт Санкт-Петербурга, вы</w:t>
      </w:r>
      <w:r w:rsidRPr="00EF0FA9">
        <w:rPr>
          <w:b/>
        </w:rPr>
        <w:softHyphen/>
        <w:t>воз контейнеров из которого на 500-1000 долл ниже, чем из портов Прибалтики или Финляндии.</w:t>
      </w:r>
      <w:r w:rsidRPr="00EF0FA9">
        <w:t xml:space="preserve"> Это не может не привлечь внимания при выборе схемы доставки. Но не все принимают в расчет, что порт Санкт-Петербурга отличается очень жесткими условиями по хранению контей</w:t>
      </w:r>
      <w:r w:rsidRPr="00EF0FA9">
        <w:softHyphen/>
        <w:t>неров, в отличие от портов Прибалтики или Финляндии. В случае несвоевременного вывоза контейнера компанию-импортера непременно ждут дополнительные расходы на хранение, которые могут обойтись около 1 000 долл. за неделю хранения контейнера. При этом также могут быть выставлены счета на дополнительные расходы, связанные, например, с досмотрами или рентгеном. В итоге размер сэкономленной суммы на вывозе автомобильным транспортом мо</w:t>
      </w:r>
      <w:r w:rsidRPr="00EF0FA9">
        <w:softHyphen/>
        <w:t>жет не скомпенсировать дополнительные расходы на хранение контейнера.</w:t>
      </w:r>
    </w:p>
    <w:p w:rsidR="00BB110A" w:rsidRPr="00EF0FA9" w:rsidRDefault="00BB110A" w:rsidP="00BB110A">
      <w:pPr>
        <w:ind w:firstLine="567"/>
        <w:jc w:val="both"/>
      </w:pPr>
      <w:r w:rsidRPr="00EF0FA9">
        <w:t>Этот маршрут может быть действительно выгодным только при четком понимании специфики работы через этот порт и при самом профессиональном подходе как логистического оператора, так его партнеров. Если у грузополучателя есть риск несвоевременного получения документов на груз от отправителя, если груз требует сертификации или часто по</w:t>
      </w:r>
      <w:r w:rsidRPr="00EF0FA9">
        <w:softHyphen/>
        <w:t>падает под досмотры, если таможенный представитель грузополучателя не всегда растамаживает груз в течение 1-2 суток – это неизбежно приведет к дополнительным расходам. Через порт Санкт-Петербурга можно ра</w:t>
      </w:r>
      <w:r w:rsidRPr="00EF0FA9">
        <w:softHyphen/>
        <w:t>ботать, но транспортно-экспедиционные компании должны учитывать специфику груза, особенности взаимоотношений грузополучателей с отправителем, оперативность работы таможенного представителя и ситуацию на таможне. И в случае высокого риска задержки кон</w:t>
      </w:r>
      <w:r w:rsidRPr="00EF0FA9">
        <w:softHyphen/>
        <w:t>тейнера в порту информировать об этом клиентов, предлагая при этом аль</w:t>
      </w:r>
      <w:r w:rsidRPr="00EF0FA9">
        <w:softHyphen/>
        <w:t>тернативные схемы, например, доставку через порты Прибалтики или Финляндии.</w:t>
      </w:r>
    </w:p>
    <w:p w:rsidR="00BB110A" w:rsidRPr="00EF0FA9" w:rsidRDefault="00BB110A" w:rsidP="00BB110A">
      <w:pPr>
        <w:ind w:firstLine="567"/>
        <w:jc w:val="both"/>
      </w:pPr>
      <w:r w:rsidRPr="00EF0FA9">
        <w:t>Здесь следует отметить, что грузовые терминалы в Клайпеде и Рижском свободном порту имеют удобное расположение и обслуживаются как местными, так и российскими или белорусскими автоперевозчиками, которые об</w:t>
      </w:r>
      <w:r w:rsidRPr="00EF0FA9">
        <w:softHyphen/>
        <w:t>ладают большим грузовым парком и могут предложить низкую стоимость услуг.</w:t>
      </w:r>
    </w:p>
    <w:p w:rsidR="00BB110A" w:rsidRPr="00EF0FA9" w:rsidRDefault="00BB110A" w:rsidP="00BB110A">
      <w:pPr>
        <w:ind w:firstLine="567"/>
        <w:jc w:val="both"/>
      </w:pPr>
      <w:r w:rsidRPr="00EF0FA9">
        <w:rPr>
          <w:b/>
        </w:rPr>
        <w:t xml:space="preserve">И в заключении следует разобраться с такми терминами, как демередж, детеншн и сторедж. </w:t>
      </w:r>
      <w:r w:rsidRPr="00EF0FA9">
        <w:t>Демередж и детеншн – эти два слова довольно часто являются причиной путаницы. Есть ли между ними разница? Давайте рассмотрим более подробно.</w:t>
      </w:r>
    </w:p>
    <w:p w:rsidR="00BB110A" w:rsidRPr="00EF0FA9" w:rsidRDefault="00BB110A" w:rsidP="00BB110A">
      <w:pPr>
        <w:ind w:firstLine="567"/>
        <w:jc w:val="both"/>
      </w:pPr>
      <w:r w:rsidRPr="00EF0FA9">
        <w:t xml:space="preserve">Оба понятия означают плату за хранение грузов (или контейнеров) сверх нормативного срока. </w:t>
      </w:r>
      <w:r w:rsidRPr="00EF0FA9">
        <w:rPr>
          <w:b/>
        </w:rPr>
        <w:t>Демередж (Demurrage) и детеншн (Detention)</w:t>
      </w:r>
      <w:r w:rsidRPr="00EF0FA9">
        <w:t xml:space="preserve"> являются линейными расходами (т.е. исходят от морской линии, которая осуществляет перевозку, выпускает морской коносамент </w:t>
      </w:r>
      <w:r w:rsidRPr="00EF0FA9">
        <w:lastRenderedPageBreak/>
        <w:t>и является владельцем контейнера), однако между этими понятиями есть существенные различия.</w:t>
      </w:r>
    </w:p>
    <w:p w:rsidR="00BB110A" w:rsidRPr="00EF0FA9" w:rsidRDefault="00BB110A" w:rsidP="00BB110A">
      <w:pPr>
        <w:ind w:firstLine="567"/>
        <w:jc w:val="both"/>
        <w:rPr>
          <w:b/>
        </w:rPr>
      </w:pPr>
      <w:r w:rsidRPr="00EF0FA9">
        <w:rPr>
          <w:b/>
        </w:rPr>
        <w:t>Если Вы имеете дело с контейнерными перевозками, то для понимания разницы стоит принять, что:</w:t>
      </w:r>
    </w:p>
    <w:p w:rsidR="00BB110A" w:rsidRPr="00EF0FA9" w:rsidRDefault="00BB110A" w:rsidP="00BB110A">
      <w:pPr>
        <w:ind w:firstLine="567"/>
        <w:jc w:val="both"/>
      </w:pPr>
      <w:r w:rsidRPr="00EF0FA9">
        <w:t>-демередж относится к грузу;</w:t>
      </w:r>
    </w:p>
    <w:p w:rsidR="00BB110A" w:rsidRPr="00EF0FA9" w:rsidRDefault="00BB110A" w:rsidP="00BB110A">
      <w:pPr>
        <w:ind w:firstLine="567"/>
        <w:jc w:val="both"/>
      </w:pPr>
      <w:r w:rsidRPr="00EF0FA9">
        <w:t>-детеншн относится к оборудованию (т.е. контейнеру).</w:t>
      </w:r>
    </w:p>
    <w:p w:rsidR="00BB110A" w:rsidRPr="00EF0FA9" w:rsidRDefault="00BB110A" w:rsidP="00BB110A">
      <w:pPr>
        <w:ind w:firstLine="567"/>
        <w:jc w:val="both"/>
        <w:rPr>
          <w:b/>
        </w:rPr>
      </w:pPr>
      <w:r w:rsidRPr="00EF0FA9">
        <w:rPr>
          <w:b/>
        </w:rPr>
        <w:t xml:space="preserve">Например, рассмотрим пример прихода импортного груза в порт Санкт-Петербург (Россия). </w:t>
      </w:r>
      <w:r w:rsidRPr="00EF0FA9">
        <w:t xml:space="preserve">Так, контейнер выгружен с судна в понедельник 1 января в порту Санкт-Петербург. Получатель дает поручение своему экспедитору вывезти контейнер 9 января (первый рабочий день после новогодних праздников в России). Бесплатное время хранения составляет 7 дней с даты выгрузки, в нашем примере оно заканчивается 7 января. За дни 8 и 9 января получатель груза должен заплатить </w:t>
      </w:r>
      <w:r w:rsidRPr="00EF0FA9">
        <w:rPr>
          <w:b/>
        </w:rPr>
        <w:t xml:space="preserve">демерредж </w:t>
      </w:r>
      <w:r w:rsidRPr="00EF0FA9">
        <w:t xml:space="preserve">по установленному морской линией тарифу. 9 января контейнер вывозится из порта на склад получателя. С 10 января до даты возврата порожнего контейнера обратно в порт будет взиматься </w:t>
      </w:r>
      <w:r w:rsidRPr="00EF0FA9">
        <w:rPr>
          <w:b/>
        </w:rPr>
        <w:t>детеншен.</w:t>
      </w:r>
    </w:p>
    <w:p w:rsidR="00BB110A" w:rsidRPr="00EF0FA9" w:rsidRDefault="00BB110A" w:rsidP="00BB110A">
      <w:pPr>
        <w:ind w:firstLine="567"/>
        <w:jc w:val="both"/>
        <w:rPr>
          <w:b/>
        </w:rPr>
      </w:pPr>
      <w:r w:rsidRPr="00EF0FA9">
        <w:rPr>
          <w:b/>
        </w:rPr>
        <w:t>Иными словами, в период</w:t>
      </w:r>
      <w:r w:rsidRPr="00EF0FA9">
        <w:t xml:space="preserve"> </w:t>
      </w:r>
      <w:r w:rsidRPr="00EF0FA9">
        <w:rPr>
          <w:b/>
        </w:rPr>
        <w:t>до вывоза контейнера взимается Demurrage,</w:t>
      </w:r>
      <w:r w:rsidRPr="00EF0FA9">
        <w:t xml:space="preserve"> </w:t>
      </w:r>
      <w:r w:rsidRPr="00EF0FA9">
        <w:rPr>
          <w:b/>
        </w:rPr>
        <w:t>после вывоза загруженного контейнера и до возврата порожнего в порт – Detention.</w:t>
      </w:r>
    </w:p>
    <w:p w:rsidR="00BB110A" w:rsidRPr="00EF0FA9" w:rsidRDefault="00BB110A" w:rsidP="00BB110A">
      <w:pPr>
        <w:ind w:firstLine="567"/>
        <w:jc w:val="both"/>
        <w:rPr>
          <w:b/>
        </w:rPr>
      </w:pPr>
      <w:r w:rsidRPr="00EF0FA9">
        <w:rPr>
          <w:b/>
        </w:rPr>
        <w:t>Та же логика действует при экспортных отправках,</w:t>
      </w:r>
      <w:r w:rsidRPr="00EF0FA9">
        <w:t xml:space="preserve"> с той лишь разницей, что сначала отправитель забирает порожний контейнер из порта, загружает товар на своем складе, производит экспортное таможенное оформление и возвращает загруженный контейнер в порт </w:t>
      </w:r>
      <w:r w:rsidRPr="00EF0FA9">
        <w:rPr>
          <w:b/>
        </w:rPr>
        <w:t xml:space="preserve">(это период Detention). </w:t>
      </w:r>
      <w:r w:rsidRPr="00EF0FA9">
        <w:t xml:space="preserve">Как только контейнер пересек ворота порта начинается </w:t>
      </w:r>
      <w:r w:rsidRPr="00EF0FA9">
        <w:rPr>
          <w:b/>
        </w:rPr>
        <w:t>период демереджа (Demurrage).</w:t>
      </w:r>
    </w:p>
    <w:p w:rsidR="00BB110A" w:rsidRPr="00EF0FA9" w:rsidRDefault="00BB110A" w:rsidP="00BB110A">
      <w:pPr>
        <w:ind w:firstLine="567"/>
        <w:jc w:val="both"/>
      </w:pPr>
      <w:r w:rsidRPr="00EF0FA9">
        <w:t xml:space="preserve">Стоит отметить, что тарифы на сверхнормативное использование стандартных контейнеров отличаются от тарифов за пользование такого спец. оборудования как рефконтейнер или </w:t>
      </w:r>
      <w:r w:rsidRPr="00EF0FA9">
        <w:rPr>
          <w:lang w:val="en-US"/>
        </w:rPr>
        <w:t>FR</w:t>
      </w:r>
      <w:r w:rsidRPr="00EF0FA9">
        <w:t>. Во втором случае стоимость будет значительно выше.</w:t>
      </w:r>
    </w:p>
    <w:p w:rsidR="00BB110A" w:rsidRPr="00EF0FA9" w:rsidRDefault="00BB110A" w:rsidP="00BB110A">
      <w:pPr>
        <w:ind w:firstLine="567"/>
        <w:jc w:val="both"/>
      </w:pPr>
      <w:r w:rsidRPr="00EF0FA9">
        <w:rPr>
          <w:b/>
        </w:rPr>
        <w:t>С упомянутыми выше понятиями часто употребляют термин сторедж (Storage).</w:t>
      </w:r>
      <w:r w:rsidRPr="00EF0FA9">
        <w:t xml:space="preserve"> Он очень близок к Demurrage, так как это хранение загруженного контейнера в порту. Принципиальное отличие в том, что сторедж является не линейным расходом, а расходом терминала порта, на территории которого находится контейнер до вывоза получателю (при импорте) и погрузке на борт судна (при экспорте).</w:t>
      </w:r>
    </w:p>
    <w:p w:rsidR="00BB110A" w:rsidRPr="00EF0FA9" w:rsidRDefault="00BB110A" w:rsidP="00BB110A">
      <w:pPr>
        <w:ind w:firstLine="567"/>
        <w:jc w:val="both"/>
      </w:pPr>
      <w:r w:rsidRPr="00EF0FA9">
        <w:rPr>
          <w:b/>
        </w:rPr>
        <w:t>Упомянутые выше 3 термина относятся к COC (Carrier Owned Container),</w:t>
      </w:r>
      <w:r w:rsidRPr="00EF0FA9">
        <w:t xml:space="preserve"> т.е. к контейнерам, которые являются собственностью морской линии. </w:t>
      </w:r>
      <w:r w:rsidRPr="00EF0FA9">
        <w:rPr>
          <w:b/>
        </w:rPr>
        <w:t xml:space="preserve">В случае с SOC (Shipper Owned Container) </w:t>
      </w:r>
      <w:r w:rsidRPr="00EF0FA9">
        <w:t>взимается только сторедж, так как в данной ситуации контейнерное оборудование принадлежит отправителю, а морской перевозчик не имеет к нему никакого отношения. SOC используют тогда, когда морская линия не предоставляет свое оборудование в определенные регионы и страны.</w:t>
      </w:r>
    </w:p>
    <w:p w:rsidR="00BB110A" w:rsidRPr="00EF0FA9" w:rsidRDefault="00BB110A" w:rsidP="00BB110A">
      <w:pPr>
        <w:ind w:firstLine="567"/>
        <w:jc w:val="both"/>
      </w:pPr>
    </w:p>
    <w:p w:rsidR="00BB110A" w:rsidRPr="00EF0FA9" w:rsidRDefault="00BB110A" w:rsidP="00BB110A">
      <w:pPr>
        <w:ind w:firstLine="567"/>
        <w:jc w:val="both"/>
        <w:rPr>
          <w:b/>
        </w:rPr>
      </w:pPr>
      <w:r w:rsidRPr="00EF0FA9">
        <w:rPr>
          <w:b/>
        </w:rPr>
        <w:t>2.6 Оформление морского коносамента, правила перевозок грузов морским транспортом</w:t>
      </w:r>
    </w:p>
    <w:p w:rsidR="00BB110A" w:rsidRPr="00EF0FA9" w:rsidRDefault="00BB110A" w:rsidP="00BB110A">
      <w:pPr>
        <w:ind w:firstLine="567"/>
        <w:jc w:val="both"/>
        <w:rPr>
          <w:b/>
        </w:rPr>
      </w:pPr>
    </w:p>
    <w:p w:rsidR="00BB110A" w:rsidRPr="00EF0FA9" w:rsidRDefault="00BB110A" w:rsidP="00BB110A">
      <w:pPr>
        <w:ind w:firstLine="567"/>
        <w:jc w:val="both"/>
      </w:pPr>
      <w:r w:rsidRPr="00EF0FA9">
        <w:t>Почти каждый, кто импортирует товары из таких отда</w:t>
      </w:r>
      <w:r w:rsidRPr="00EF0FA9">
        <w:softHyphen/>
        <w:t>ленных стран, как Китай, США, Япония и другие, стал</w:t>
      </w:r>
      <w:r w:rsidRPr="00EF0FA9">
        <w:softHyphen/>
        <w:t>кивается с необходимостью перевозки грузов морским транспортом и, соответственно, оформления всех со</w:t>
      </w:r>
      <w:r w:rsidRPr="00EF0FA9">
        <w:softHyphen/>
        <w:t xml:space="preserve">путствующих документов, одним из которых является </w:t>
      </w:r>
      <w:r w:rsidRPr="00EF0FA9">
        <w:rPr>
          <w:b/>
        </w:rPr>
        <w:t>морской коносамент.</w:t>
      </w:r>
      <w:r w:rsidRPr="00EF0FA9">
        <w:t xml:space="preserve"> По сути, этот документ значи</w:t>
      </w:r>
      <w:r w:rsidRPr="00EF0FA9">
        <w:softHyphen/>
        <w:t>тельно важнее, чем CMR-накладная, но о коносаменте зачастую владельцы груза знают неоправданно мало. А зря, так как понимание некоторых нюансов поможет избежать очень неприятных ситуаций, которые в мор</w:t>
      </w:r>
      <w:r w:rsidRPr="00EF0FA9">
        <w:softHyphen/>
        <w:t>ских перевозках случаются нечасто, но могут привести к довольно серьезным последствиям.</w:t>
      </w:r>
    </w:p>
    <w:p w:rsidR="00BB110A" w:rsidRPr="00EF0FA9" w:rsidRDefault="00BB110A" w:rsidP="00BB110A">
      <w:pPr>
        <w:ind w:firstLine="567"/>
        <w:jc w:val="both"/>
      </w:pPr>
      <w:r w:rsidRPr="00EF0FA9">
        <w:t xml:space="preserve">Для начала разберемся, что такое коносамент. </w:t>
      </w:r>
      <w:r w:rsidRPr="00EF0FA9">
        <w:rPr>
          <w:b/>
        </w:rPr>
        <w:t>Коносамент (</w:t>
      </w:r>
      <w:r w:rsidRPr="00EF0FA9">
        <w:rPr>
          <w:b/>
          <w:lang w:val="en-US" w:eastAsia="en-US"/>
        </w:rPr>
        <w:t>Bill</w:t>
      </w:r>
      <w:r w:rsidRPr="00EF0FA9">
        <w:rPr>
          <w:b/>
          <w:lang w:eastAsia="en-US"/>
        </w:rPr>
        <w:t xml:space="preserve"> </w:t>
      </w:r>
      <w:r w:rsidRPr="00EF0FA9">
        <w:rPr>
          <w:b/>
          <w:lang w:val="en-US" w:eastAsia="en-US"/>
        </w:rPr>
        <w:t>of</w:t>
      </w:r>
      <w:r w:rsidRPr="00EF0FA9">
        <w:rPr>
          <w:b/>
          <w:lang w:eastAsia="en-US"/>
        </w:rPr>
        <w:t xml:space="preserve"> </w:t>
      </w:r>
      <w:r w:rsidRPr="00EF0FA9">
        <w:rPr>
          <w:b/>
          <w:lang w:val="en-US" w:eastAsia="en-US"/>
        </w:rPr>
        <w:t>Lading</w:t>
      </w:r>
      <w:r w:rsidRPr="00EF0FA9">
        <w:rPr>
          <w:b/>
          <w:lang w:eastAsia="en-US"/>
        </w:rPr>
        <w:t xml:space="preserve">, </w:t>
      </w:r>
      <w:r w:rsidRPr="00EF0FA9">
        <w:rPr>
          <w:b/>
          <w:lang w:val="en-US" w:eastAsia="en-US"/>
        </w:rPr>
        <w:t>B</w:t>
      </w:r>
      <w:r w:rsidRPr="00EF0FA9">
        <w:rPr>
          <w:b/>
          <w:lang w:eastAsia="en-US"/>
        </w:rPr>
        <w:t>/</w:t>
      </w:r>
      <w:r w:rsidRPr="00EF0FA9">
        <w:rPr>
          <w:b/>
          <w:lang w:val="en-US" w:eastAsia="en-US"/>
        </w:rPr>
        <w:t>L</w:t>
      </w:r>
      <w:r w:rsidRPr="00EF0FA9">
        <w:rPr>
          <w:b/>
          <w:lang w:eastAsia="en-US"/>
        </w:rPr>
        <w:t xml:space="preserve">, </w:t>
      </w:r>
      <w:r w:rsidRPr="00EF0FA9">
        <w:rPr>
          <w:b/>
          <w:lang w:val="en-US" w:eastAsia="en-US"/>
        </w:rPr>
        <w:t>BOL</w:t>
      </w:r>
      <w:r w:rsidRPr="00EF0FA9">
        <w:rPr>
          <w:b/>
          <w:lang w:eastAsia="en-US"/>
        </w:rPr>
        <w:t>)</w:t>
      </w:r>
      <w:r w:rsidRPr="00EF0FA9">
        <w:rPr>
          <w:lang w:eastAsia="en-US"/>
        </w:rPr>
        <w:t xml:space="preserve"> – </w:t>
      </w:r>
      <w:r w:rsidRPr="00EF0FA9">
        <w:t>документ, выдаваемый морским перевозчи</w:t>
      </w:r>
      <w:r w:rsidRPr="00EF0FA9">
        <w:softHyphen/>
        <w:t xml:space="preserve">ком груза грузовладельцу (Приложение 38). Он удостоверяет право собственности на отгруженный товар. </w:t>
      </w:r>
    </w:p>
    <w:p w:rsidR="00BB110A" w:rsidRPr="00EF0FA9" w:rsidRDefault="00BB110A" w:rsidP="00BB110A">
      <w:pPr>
        <w:ind w:firstLine="567"/>
        <w:jc w:val="both"/>
        <w:rPr>
          <w:b/>
        </w:rPr>
      </w:pPr>
      <w:r w:rsidRPr="00EF0FA9">
        <w:rPr>
          <w:b/>
        </w:rPr>
        <w:t>Коносамент выполняет одновременно несколько функций:</w:t>
      </w:r>
    </w:p>
    <w:p w:rsidR="00BB110A" w:rsidRPr="00EF0FA9" w:rsidRDefault="00BB110A" w:rsidP="00BB110A">
      <w:pPr>
        <w:ind w:firstLine="567"/>
        <w:jc w:val="both"/>
      </w:pPr>
      <w:r w:rsidRPr="00EF0FA9">
        <w:t>-расписка перевозчика в получении груза для перевозки;</w:t>
      </w:r>
    </w:p>
    <w:p w:rsidR="00BB110A" w:rsidRPr="00EF0FA9" w:rsidRDefault="00BB110A" w:rsidP="00BB110A">
      <w:pPr>
        <w:ind w:firstLine="567"/>
        <w:jc w:val="both"/>
      </w:pPr>
      <w:r w:rsidRPr="00EF0FA9">
        <w:t>-товарно-транспортная накладная;</w:t>
      </w:r>
    </w:p>
    <w:p w:rsidR="00BB110A" w:rsidRPr="00EF0FA9" w:rsidRDefault="00BB110A" w:rsidP="00BB110A">
      <w:pPr>
        <w:ind w:firstLine="567"/>
        <w:jc w:val="both"/>
      </w:pPr>
      <w:r w:rsidRPr="00EF0FA9">
        <w:lastRenderedPageBreak/>
        <w:t>-подтверждение договора перевозки груза;</w:t>
      </w:r>
    </w:p>
    <w:p w:rsidR="00BB110A" w:rsidRPr="00EF0FA9" w:rsidRDefault="00BB110A" w:rsidP="00BB110A">
      <w:pPr>
        <w:ind w:firstLine="567"/>
        <w:jc w:val="both"/>
      </w:pPr>
      <w:r w:rsidRPr="00EF0FA9">
        <w:t>-товарораспорядительный документ.</w:t>
      </w:r>
    </w:p>
    <w:p w:rsidR="00BB110A" w:rsidRPr="00EF0FA9" w:rsidRDefault="00BB110A" w:rsidP="00BB110A">
      <w:pPr>
        <w:ind w:firstLine="567"/>
        <w:jc w:val="both"/>
      </w:pPr>
      <w:r w:rsidRPr="00EF0FA9">
        <w:rPr>
          <w:b/>
        </w:rPr>
        <w:t xml:space="preserve">Как правило, участник внешнеэкономической сделки заказывает перевозку груза не напрямую у перевозчика или морской линии, а у экспедитора. </w:t>
      </w:r>
      <w:r w:rsidRPr="00EF0FA9">
        <w:t>И в данной ситуации часто используются два вида коносаментов – линейный коносамент, так называ</w:t>
      </w:r>
      <w:r w:rsidRPr="00EF0FA9">
        <w:softHyphen/>
        <w:t>емый Master Bill of Lading (MBL), и домашний коно</w:t>
      </w:r>
      <w:r w:rsidRPr="00EF0FA9">
        <w:softHyphen/>
        <w:t>самент – House Bill of Lading (HBL).</w:t>
      </w:r>
    </w:p>
    <w:p w:rsidR="00BB110A" w:rsidRPr="00EF0FA9" w:rsidRDefault="00BB110A" w:rsidP="00BB110A">
      <w:pPr>
        <w:ind w:firstLine="567"/>
        <w:jc w:val="both"/>
      </w:pPr>
      <w:r w:rsidRPr="00EF0FA9">
        <w:rPr>
          <w:b/>
        </w:rPr>
        <w:t xml:space="preserve">Линейный коносамент (Master Bill of Lading, </w:t>
      </w:r>
      <w:r w:rsidRPr="00EF0FA9">
        <w:rPr>
          <w:b/>
          <w:lang w:val="en-US"/>
        </w:rPr>
        <w:t>MBL</w:t>
      </w:r>
      <w:r w:rsidRPr="00EF0FA9">
        <w:rPr>
          <w:b/>
        </w:rPr>
        <w:t>)</w:t>
      </w:r>
      <w:r w:rsidRPr="00EF0FA9">
        <w:t xml:space="preserve"> – это коносамент, выпускаемый непосредственно перевозчиком, морской линией. </w:t>
      </w:r>
      <w:r w:rsidRPr="00EF0FA9">
        <w:rPr>
          <w:b/>
        </w:rPr>
        <w:t>Домашний коно</w:t>
      </w:r>
      <w:r w:rsidRPr="00EF0FA9">
        <w:rPr>
          <w:b/>
        </w:rPr>
        <w:softHyphen/>
        <w:t xml:space="preserve">самент (House Bill of Lading, </w:t>
      </w:r>
      <w:r w:rsidRPr="00EF0FA9">
        <w:rPr>
          <w:b/>
          <w:lang w:val="en-US"/>
        </w:rPr>
        <w:t>HBL</w:t>
      </w:r>
      <w:r w:rsidRPr="00EF0FA9">
        <w:rPr>
          <w:b/>
        </w:rPr>
        <w:t>)</w:t>
      </w:r>
      <w:r w:rsidRPr="00EF0FA9">
        <w:t xml:space="preserve"> – это коносамент, который вы</w:t>
      </w:r>
      <w:r w:rsidRPr="00EF0FA9">
        <w:softHyphen/>
        <w:t>пускает экспедитор либо его агент в порту отгрузки. Теперь разберемся, зачем нужны два вида коноса</w:t>
      </w:r>
      <w:r w:rsidRPr="00EF0FA9">
        <w:softHyphen/>
        <w:t>ментов, какие преимущества они дают для грузов</w:t>
      </w:r>
      <w:r w:rsidRPr="00EF0FA9">
        <w:softHyphen/>
        <w:t>ладельца и какие опасности могут его подстерегать. Во-первых, использование двух коносаментов по</w:t>
      </w:r>
      <w:r w:rsidRPr="00EF0FA9">
        <w:softHyphen/>
        <w:t xml:space="preserve">зволяет экспедитору стать перевозчиком и воспользоваться всеми соответствующими привелегиями. </w:t>
      </w:r>
      <w:r w:rsidRPr="00EF0FA9">
        <w:rPr>
          <w:b/>
        </w:rPr>
        <w:t>Для этого, например,</w:t>
      </w:r>
      <w:r w:rsidRPr="00EF0FA9">
        <w:t xml:space="preserve"> при импорте товаров от</w:t>
      </w:r>
      <w:r w:rsidRPr="00EF0FA9">
        <w:softHyphen/>
        <w:t>правителем в линейном коносаменте указывается агент экспедитора в порту отгрузки, а получате</w:t>
      </w:r>
      <w:r w:rsidRPr="00EF0FA9">
        <w:softHyphen/>
        <w:t>лем – сам экспедитор. Таким образом, для пере</w:t>
      </w:r>
      <w:r w:rsidRPr="00EF0FA9">
        <w:softHyphen/>
        <w:t>возчика, морской линии владельцем груза в итоге становится сам экспедитор.</w:t>
      </w:r>
    </w:p>
    <w:p w:rsidR="00BB110A" w:rsidRPr="00EF0FA9" w:rsidRDefault="00BB110A" w:rsidP="00BB110A">
      <w:pPr>
        <w:ind w:firstLine="567"/>
        <w:jc w:val="both"/>
      </w:pPr>
      <w:r w:rsidRPr="00EF0FA9">
        <w:rPr>
          <w:b/>
        </w:rPr>
        <w:t>Агент экспедитора тем временем выпускает в порту отгрузки домашний коносамент (HBL), где уже указаны реальные отправитель и получа</w:t>
      </w:r>
      <w:r w:rsidRPr="00EF0FA9">
        <w:rPr>
          <w:b/>
        </w:rPr>
        <w:softHyphen/>
        <w:t>тель.</w:t>
      </w:r>
      <w:r w:rsidRPr="00EF0FA9">
        <w:t xml:space="preserve"> HBL позволяет контролировать ситуацию: без оплаты отправителем всех местных расхо</w:t>
      </w:r>
      <w:r w:rsidRPr="00EF0FA9">
        <w:softHyphen/>
        <w:t>дов (портовые сборы, вознаграждение агента и т. п.) агент в порту отгрузки не выдаст оригина</w:t>
      </w:r>
      <w:r w:rsidRPr="00EF0FA9">
        <w:softHyphen/>
        <w:t>лы и копии HBL, без оплаты получателем товара его отправителю последний не вышлет оригина</w:t>
      </w:r>
      <w:r w:rsidRPr="00EF0FA9">
        <w:softHyphen/>
        <w:t>лы HBL, а без представления получателем трех оригиналов домашних коносаментов с надписью Original на лицевой стороне экспедитор не вы</w:t>
      </w:r>
      <w:r w:rsidRPr="00EF0FA9">
        <w:softHyphen/>
        <w:t>даст груз получателю. Однако представление трех оригиналов HBL не гарантирует получате</w:t>
      </w:r>
      <w:r w:rsidRPr="00EF0FA9">
        <w:softHyphen/>
        <w:t>лю, что он получит свой груз, это лишь удостоверяет тот факт, что он произвел оплату товара продавцу. Однако настоящим владельцем груза де-юре является экспедитор, так как он указан получателем в MBL. Таким образом, экспедитор сохраняет залоговое право на груз, находящийся в его ведении.</w:t>
      </w:r>
    </w:p>
    <w:p w:rsidR="00BB110A" w:rsidRPr="00EF0FA9" w:rsidRDefault="00BB110A" w:rsidP="00BB110A">
      <w:pPr>
        <w:ind w:firstLine="567"/>
        <w:jc w:val="both"/>
      </w:pPr>
      <w:r w:rsidRPr="00EF0FA9">
        <w:t>Такая схема предъявляет дополнительные требования к участникам перевозки, аген</w:t>
      </w:r>
      <w:r w:rsidRPr="00EF0FA9">
        <w:softHyphen/>
        <w:t>там и экспедиторам, так как долгое время груз находится в их непосредственном распо</w:t>
      </w:r>
      <w:r w:rsidRPr="00EF0FA9">
        <w:softHyphen/>
        <w:t>ряжении. С другой стороны, воспользовавшись услугами экспедитора, грузовладелец избавляется от необходимости вступать в довольно специфические деловые отноше</w:t>
      </w:r>
      <w:r w:rsidRPr="00EF0FA9">
        <w:softHyphen/>
        <w:t>ния с морской линией и подчиняться условиям договора, текст которого напечатан на обороте MBL.</w:t>
      </w:r>
    </w:p>
    <w:p w:rsidR="00BB110A" w:rsidRPr="00EF0FA9" w:rsidRDefault="00BB110A" w:rsidP="00BB110A">
      <w:pPr>
        <w:ind w:firstLine="567"/>
        <w:jc w:val="both"/>
      </w:pPr>
      <w:r w:rsidRPr="00EF0FA9">
        <w:rPr>
          <w:b/>
        </w:rPr>
        <w:t>Бумажные версии коносаментов используются далеко не всегда,</w:t>
      </w:r>
      <w:r w:rsidRPr="00EF0FA9">
        <w:t xml:space="preserve"> так как их многократная пересылка доставляет ряд неудобств и занимает порой 5–7 дней, а это иногда оказывает</w:t>
      </w:r>
      <w:r w:rsidRPr="00EF0FA9">
        <w:softHyphen/>
        <w:t>ся достаточно критичным сроком. Задержка при пересылке коносамента может обойтись грузовладельцу, например, в Санкт-Петербурге в 1000 долл. и более. К тому же, отправляя мил</w:t>
      </w:r>
      <w:r w:rsidRPr="00EF0FA9">
        <w:softHyphen/>
        <w:t>лионы контейнеров в год, линия может сэко</w:t>
      </w:r>
      <w:r w:rsidRPr="00EF0FA9">
        <w:softHyphen/>
        <w:t>номить десятки миллионов тонн бумаги. Кро</w:t>
      </w:r>
      <w:r w:rsidRPr="00EF0FA9">
        <w:softHyphen/>
        <w:t>ме того, отсутствует риск утраты бумажных коносаментов.</w:t>
      </w:r>
    </w:p>
    <w:p w:rsidR="00BB110A" w:rsidRPr="00EF0FA9" w:rsidRDefault="00BB110A" w:rsidP="00BB110A">
      <w:pPr>
        <w:ind w:firstLine="567"/>
        <w:jc w:val="both"/>
      </w:pPr>
      <w:r w:rsidRPr="00EF0FA9">
        <w:rPr>
          <w:b/>
        </w:rPr>
        <w:t xml:space="preserve">Для этих целей на уже выпущенный коносамент может быть сделан телекс-релиз (Telex Release). </w:t>
      </w:r>
      <w:r w:rsidRPr="00EF0FA9">
        <w:t>Для этого грузоотправитель, если он уже име</w:t>
      </w:r>
      <w:r w:rsidRPr="00EF0FA9">
        <w:softHyphen/>
        <w:t>ет оригиналы коносаментов на руках, должен вернуть их в офис агента (фактически он же является экспедитором в порту отправления), в котором коносаменты выпущены, и сделать заявку на телекс-релиз. При этом агент может по</w:t>
      </w:r>
      <w:r w:rsidRPr="00EF0FA9">
        <w:softHyphen/>
        <w:t>требовать оплаты Telex Release F</w:t>
      </w:r>
      <w:r w:rsidRPr="00EF0FA9">
        <w:rPr>
          <w:lang w:val="en-US"/>
        </w:rPr>
        <w:t>r</w:t>
      </w:r>
      <w:r w:rsidRPr="00EF0FA9">
        <w:t>ee (обычно около 30 долл. за 1 B/L). После этого агент в порту отгрузки проставляет на оригиналах печать Surrendered или Telex Release и высылает копии пропечатан</w:t>
      </w:r>
      <w:r w:rsidRPr="00EF0FA9">
        <w:softHyphen/>
        <w:t>ных коносаментов грузоотправителю и экспеди</w:t>
      </w:r>
      <w:r w:rsidRPr="00EF0FA9">
        <w:softHyphen/>
        <w:t>тору, который отвечает за выдачу груза (в стране назначения или стране порта назначения). Наличие телекс-релиза означает согласие продавца (отправителя груза) на выдачу груза получателю. Получатель при этом должен заранее уточнить, достаточно ли будет представить в таможенный орган черно-белые копии коносаментов.</w:t>
      </w:r>
    </w:p>
    <w:p w:rsidR="00BB110A" w:rsidRPr="00EF0FA9" w:rsidRDefault="00BB110A" w:rsidP="00BB110A">
      <w:pPr>
        <w:ind w:firstLine="567"/>
        <w:jc w:val="both"/>
      </w:pPr>
      <w:r w:rsidRPr="00EF0FA9">
        <w:rPr>
          <w:b/>
        </w:rPr>
        <w:t>Что касается взаимоотношений морской ли</w:t>
      </w:r>
      <w:r w:rsidRPr="00EF0FA9">
        <w:rPr>
          <w:b/>
        </w:rPr>
        <w:softHyphen/>
        <w:t>нии и экспедитора, то они в совместной работе обычно не используют бумажные версии коно</w:t>
      </w:r>
      <w:r w:rsidRPr="00EF0FA9">
        <w:rPr>
          <w:b/>
        </w:rPr>
        <w:softHyphen/>
        <w:t>саментов.</w:t>
      </w:r>
      <w:r w:rsidRPr="00EF0FA9">
        <w:t xml:space="preserve"> Заранее оговаривается, что по всем по</w:t>
      </w:r>
      <w:r w:rsidRPr="00EF0FA9">
        <w:softHyphen/>
        <w:t>ставкам, кроме указанных отдельно, будет выпу</w:t>
      </w:r>
      <w:r w:rsidRPr="00EF0FA9">
        <w:softHyphen/>
        <w:t xml:space="preserve">скаться </w:t>
      </w:r>
      <w:r w:rsidRPr="00EF0FA9">
        <w:rPr>
          <w:b/>
        </w:rPr>
        <w:t xml:space="preserve">электронный документ </w:t>
      </w:r>
      <w:r w:rsidRPr="00EF0FA9">
        <w:rPr>
          <w:b/>
        </w:rPr>
        <w:lastRenderedPageBreak/>
        <w:t>Sea Waybill.</w:t>
      </w:r>
      <w:r w:rsidRPr="00EF0FA9">
        <w:t xml:space="preserve"> Этот документ, по сути, содержит ту же информацию, что и коносамент, но в более краткой форме, к тому же Waybill не является товарораспорядительным документом. Электрон</w:t>
      </w:r>
      <w:r w:rsidRPr="00EF0FA9">
        <w:softHyphen/>
        <w:t>ный Waybill в описанном случае – это некоторый объем информации, который на ос</w:t>
      </w:r>
      <w:r w:rsidRPr="00EF0FA9">
        <w:softHyphen/>
        <w:t xml:space="preserve">новании </w:t>
      </w:r>
      <w:r w:rsidRPr="00EF0FA9">
        <w:rPr>
          <w:b/>
        </w:rPr>
        <w:t>букинга (Booking Note)</w:t>
      </w:r>
      <w:r w:rsidRPr="00EF0FA9">
        <w:t xml:space="preserve"> агента в порту отправления вносится офисом морской линии в порту отгрузки во внутреннюю компьютерную систему. С помощью этой же си</w:t>
      </w:r>
      <w:r w:rsidRPr="00EF0FA9">
        <w:softHyphen/>
        <w:t>стемы сотрудники офиса морской линии в порту назначения узнают, какой компании или по поручению следует выдать груз. Морская линия в данном случае не знает, кто является реальным получателем груза, поэтому партнера-экспедитора нужно выбирать очень тщательно.</w:t>
      </w:r>
    </w:p>
    <w:p w:rsidR="00BB110A" w:rsidRPr="00EF0FA9" w:rsidRDefault="00BB110A" w:rsidP="00BB110A">
      <w:pPr>
        <w:ind w:firstLine="567"/>
        <w:jc w:val="both"/>
        <w:rPr>
          <w:b/>
        </w:rPr>
      </w:pPr>
      <w:r w:rsidRPr="00EF0FA9">
        <w:rPr>
          <w:b/>
        </w:rPr>
        <w:t>Общий порядок работы с коносаментом:</w:t>
      </w:r>
    </w:p>
    <w:p w:rsidR="00BB110A" w:rsidRPr="00EF0FA9" w:rsidRDefault="00BB110A" w:rsidP="00BB110A">
      <w:pPr>
        <w:ind w:firstLine="567"/>
        <w:jc w:val="both"/>
      </w:pPr>
      <w:r w:rsidRPr="00EF0FA9">
        <w:t>1) Отравителем составляется погрузочный ордер, в котором указаны наименование и марка товара, количество товара и вид упаковки, порты отправления – назначения; данные отправителя и получателя груза, название судна.</w:t>
      </w:r>
    </w:p>
    <w:p w:rsidR="00BB110A" w:rsidRPr="00EF0FA9" w:rsidRDefault="00BB110A" w:rsidP="00BB110A">
      <w:pPr>
        <w:ind w:firstLine="567"/>
        <w:jc w:val="both"/>
      </w:pPr>
      <w:r w:rsidRPr="00EF0FA9">
        <w:t>2) Происходит погрузка груза на борт, что подтверждается соответствующим документом – штурманской распиской (Mate’s Receipt).</w:t>
      </w:r>
    </w:p>
    <w:p w:rsidR="00BB110A" w:rsidRPr="00EF0FA9" w:rsidRDefault="00BB110A" w:rsidP="00BB110A">
      <w:pPr>
        <w:ind w:firstLine="567"/>
        <w:jc w:val="both"/>
      </w:pPr>
      <w:r w:rsidRPr="00EF0FA9">
        <w:t>3) После отправки судна из порта отправления, грузоотправителю, в обмен на штурманскую расписку оформляется коносамент. Далее, грузоотправитель пересылает оригиналы коносамента грузополучателю.</w:t>
      </w:r>
    </w:p>
    <w:p w:rsidR="00BB110A" w:rsidRPr="00EF0FA9" w:rsidRDefault="00BB110A" w:rsidP="00BB110A">
      <w:pPr>
        <w:ind w:firstLine="567"/>
        <w:jc w:val="both"/>
      </w:pPr>
      <w:r w:rsidRPr="00EF0FA9">
        <w:t>4) Грузополучатель получает груз в порту назначения, для чего ему, в обязательном порядке, требуется проявить свой оригинал коносамента, высланный ему отправителем.</w:t>
      </w:r>
    </w:p>
    <w:p w:rsidR="00BB110A" w:rsidRPr="00EF0FA9" w:rsidRDefault="00BB110A" w:rsidP="00BB110A">
      <w:pPr>
        <w:ind w:firstLine="567"/>
        <w:jc w:val="both"/>
        <w:rPr>
          <w:b/>
        </w:rPr>
      </w:pPr>
      <w:r w:rsidRPr="00EF0FA9">
        <w:rPr>
          <w:b/>
        </w:rPr>
        <w:t>Основное законодательство регулирующие морские грузоперевозки включает в себя:</w:t>
      </w:r>
    </w:p>
    <w:p w:rsidR="00BB110A" w:rsidRPr="00EF0FA9" w:rsidRDefault="00BB110A" w:rsidP="00BB110A">
      <w:pPr>
        <w:ind w:firstLine="567"/>
        <w:jc w:val="both"/>
      </w:pPr>
      <w:r w:rsidRPr="00EF0FA9">
        <w:rPr>
          <w:b/>
        </w:rPr>
        <w:t>-</w:t>
      </w:r>
      <w:r w:rsidRPr="00EF0FA9">
        <w:t>Гаагские правила 1921 г. (Международная конвенция по унификации некоторых правил, касающихся коносаментов);</w:t>
      </w:r>
    </w:p>
    <w:p w:rsidR="00BB110A" w:rsidRPr="00EF0FA9" w:rsidRDefault="00BB110A" w:rsidP="00BB110A">
      <w:pPr>
        <w:ind w:firstLine="567"/>
        <w:jc w:val="both"/>
      </w:pPr>
      <w:r w:rsidRPr="00EF0FA9">
        <w:t>-Правила Гаага-Висби (Брюссельский протокол 1968 г. по пересмотру Гаагских правил о коносаментах 1921 г.);</w:t>
      </w:r>
    </w:p>
    <w:p w:rsidR="00BB110A" w:rsidRPr="00EF0FA9" w:rsidRDefault="00BB110A" w:rsidP="00BB110A">
      <w:pPr>
        <w:ind w:firstLine="567"/>
        <w:jc w:val="both"/>
      </w:pPr>
      <w:r w:rsidRPr="00EF0FA9">
        <w:t>-Гамбургские правила (Конвенция ООН по морской перевозке грузов 1978 года);</w:t>
      </w:r>
    </w:p>
    <w:p w:rsidR="00BB110A" w:rsidRPr="00EF0FA9" w:rsidRDefault="00BB110A" w:rsidP="00BB110A">
      <w:pPr>
        <w:ind w:firstLine="567"/>
        <w:jc w:val="both"/>
      </w:pPr>
      <w:r w:rsidRPr="00EF0FA9">
        <w:t>-Кодекс торгового мореплавания Республики Беларусь.</w:t>
      </w:r>
    </w:p>
    <w:p w:rsidR="00BB110A" w:rsidRPr="00EF0FA9" w:rsidRDefault="00BB110A" w:rsidP="00BB110A">
      <w:pPr>
        <w:ind w:firstLine="567"/>
        <w:jc w:val="both"/>
        <w:rPr>
          <w:b/>
        </w:rPr>
      </w:pPr>
      <w:r w:rsidRPr="00EF0FA9">
        <w:t xml:space="preserve">В вышеуказанных документах, оговаривается, какие именно данные должны быть в обязательном порядке включены в коносамент. </w:t>
      </w:r>
      <w:r w:rsidRPr="00EF0FA9">
        <w:rPr>
          <w:b/>
        </w:rPr>
        <w:t>Рассмотрим, порядок заполнения коносамента (Приложение 38).</w:t>
      </w:r>
    </w:p>
    <w:p w:rsidR="00BB110A" w:rsidRPr="00EF0FA9" w:rsidRDefault="00BB110A" w:rsidP="00BB110A">
      <w:pPr>
        <w:ind w:firstLine="567"/>
        <w:jc w:val="both"/>
      </w:pPr>
      <w:r w:rsidRPr="00EF0FA9">
        <w:rPr>
          <w:b/>
        </w:rPr>
        <w:t xml:space="preserve">«Название морской линии» (например, </w:t>
      </w:r>
      <w:r w:rsidRPr="00EF0FA9">
        <w:rPr>
          <w:b/>
          <w:lang w:val="en-US"/>
        </w:rPr>
        <w:t>Mediterranean</w:t>
      </w:r>
      <w:r w:rsidRPr="00EF0FA9">
        <w:rPr>
          <w:b/>
        </w:rPr>
        <w:t xml:space="preserve"> </w:t>
      </w:r>
      <w:r w:rsidRPr="00EF0FA9">
        <w:rPr>
          <w:b/>
          <w:lang w:val="en-US"/>
        </w:rPr>
        <w:t>Shipping</w:t>
      </w:r>
      <w:r w:rsidRPr="00EF0FA9">
        <w:rPr>
          <w:b/>
        </w:rPr>
        <w:t xml:space="preserve"> </w:t>
      </w:r>
      <w:r w:rsidRPr="00EF0FA9">
        <w:rPr>
          <w:b/>
          <w:lang w:val="en-US"/>
        </w:rPr>
        <w:t>Company</w:t>
      </w:r>
      <w:r w:rsidRPr="00EF0FA9">
        <w:rPr>
          <w:b/>
        </w:rPr>
        <w:t xml:space="preserve">) – </w:t>
      </w:r>
      <w:r w:rsidRPr="00EF0FA9">
        <w:t xml:space="preserve">указывается название морской линии и ее буквенный код (например, </w:t>
      </w:r>
      <w:r w:rsidRPr="00EF0FA9">
        <w:rPr>
          <w:lang w:val="en-US"/>
        </w:rPr>
        <w:t>MSCU</w:t>
      </w:r>
      <w:r w:rsidRPr="00EF0FA9">
        <w:t xml:space="preserve"> – морская линия </w:t>
      </w:r>
      <w:r w:rsidRPr="00EF0FA9">
        <w:rPr>
          <w:lang w:val="en-US"/>
        </w:rPr>
        <w:t>MSC</w:t>
      </w:r>
      <w:r w:rsidRPr="00EF0FA9">
        <w:t>).</w:t>
      </w:r>
    </w:p>
    <w:p w:rsidR="00BB110A" w:rsidRPr="00EF0FA9" w:rsidRDefault="00BB110A" w:rsidP="00BB110A">
      <w:pPr>
        <w:ind w:firstLine="567"/>
        <w:jc w:val="both"/>
      </w:pPr>
      <w:r w:rsidRPr="00EF0FA9">
        <w:rPr>
          <w:b/>
        </w:rPr>
        <w:t>«Номер коносамента» (</w:t>
      </w:r>
      <w:r w:rsidRPr="00EF0FA9">
        <w:rPr>
          <w:b/>
          <w:lang w:val="en-US"/>
        </w:rPr>
        <w:t>Bill</w:t>
      </w:r>
      <w:r w:rsidRPr="00EF0FA9">
        <w:rPr>
          <w:b/>
        </w:rPr>
        <w:t xml:space="preserve"> </w:t>
      </w:r>
      <w:r w:rsidRPr="00EF0FA9">
        <w:rPr>
          <w:b/>
          <w:lang w:val="en-US"/>
        </w:rPr>
        <w:t>of</w:t>
      </w:r>
      <w:r w:rsidRPr="00EF0FA9">
        <w:rPr>
          <w:b/>
        </w:rPr>
        <w:t xml:space="preserve"> </w:t>
      </w:r>
      <w:r w:rsidRPr="00EF0FA9">
        <w:rPr>
          <w:b/>
          <w:lang w:val="en-US"/>
        </w:rPr>
        <w:t>Lading</w:t>
      </w:r>
      <w:r w:rsidRPr="00EF0FA9">
        <w:rPr>
          <w:b/>
        </w:rPr>
        <w:t>)</w:t>
      </w:r>
      <w:r w:rsidRPr="00EF0FA9">
        <w:t xml:space="preserve"> – указывается номер коносамента, который стоит из буквенного кода морской линии и букв и цифр номера коносамента (например, </w:t>
      </w:r>
      <w:r w:rsidRPr="00EF0FA9">
        <w:rPr>
          <w:lang w:val="en-US"/>
        </w:rPr>
        <w:t>MSCUK</w:t>
      </w:r>
      <w:r w:rsidRPr="00EF0FA9">
        <w:t xml:space="preserve">064470, коносамент № </w:t>
      </w:r>
      <w:r w:rsidRPr="00EF0FA9">
        <w:rPr>
          <w:lang w:val="en-US"/>
        </w:rPr>
        <w:t>K</w:t>
      </w:r>
      <w:r w:rsidRPr="00EF0FA9">
        <w:t xml:space="preserve">064470 морской линии </w:t>
      </w:r>
      <w:r w:rsidRPr="00EF0FA9">
        <w:rPr>
          <w:lang w:val="en-US"/>
        </w:rPr>
        <w:t>MSC</w:t>
      </w:r>
      <w:r w:rsidRPr="00EF0FA9">
        <w:t>).</w:t>
      </w:r>
    </w:p>
    <w:p w:rsidR="00BB110A" w:rsidRPr="00EF0FA9" w:rsidRDefault="00BB110A" w:rsidP="00BB110A">
      <w:pPr>
        <w:ind w:firstLine="567"/>
        <w:jc w:val="both"/>
      </w:pPr>
      <w:r w:rsidRPr="00EF0FA9">
        <w:rPr>
          <w:b/>
        </w:rPr>
        <w:t>«Номер страницы оригинала коносамента» (</w:t>
      </w:r>
      <w:r w:rsidRPr="00EF0FA9">
        <w:rPr>
          <w:b/>
          <w:lang w:val="en-US"/>
        </w:rPr>
        <w:t>No</w:t>
      </w:r>
      <w:r w:rsidRPr="00EF0FA9">
        <w:rPr>
          <w:b/>
        </w:rPr>
        <w:t xml:space="preserve"> &amp; </w:t>
      </w:r>
      <w:r w:rsidRPr="00EF0FA9">
        <w:rPr>
          <w:b/>
          <w:lang w:val="en-US"/>
        </w:rPr>
        <w:t>Sequence</w:t>
      </w:r>
      <w:r w:rsidRPr="00EF0FA9">
        <w:rPr>
          <w:b/>
        </w:rPr>
        <w:t xml:space="preserve"> </w:t>
      </w:r>
      <w:r w:rsidRPr="00EF0FA9">
        <w:rPr>
          <w:b/>
          <w:lang w:val="en-US"/>
        </w:rPr>
        <w:t>of</w:t>
      </w:r>
      <w:r w:rsidRPr="00EF0FA9">
        <w:rPr>
          <w:b/>
        </w:rPr>
        <w:t xml:space="preserve"> </w:t>
      </w:r>
      <w:r w:rsidRPr="00EF0FA9">
        <w:rPr>
          <w:b/>
          <w:lang w:val="en-US"/>
        </w:rPr>
        <w:t>Original</w:t>
      </w:r>
      <w:r w:rsidRPr="00EF0FA9">
        <w:rPr>
          <w:b/>
        </w:rPr>
        <w:t xml:space="preserve"> </w:t>
      </w:r>
      <w:r w:rsidRPr="00EF0FA9">
        <w:rPr>
          <w:b/>
          <w:lang w:val="en-US"/>
        </w:rPr>
        <w:t>B</w:t>
      </w:r>
      <w:r w:rsidRPr="00EF0FA9">
        <w:rPr>
          <w:b/>
        </w:rPr>
        <w:t>/</w:t>
      </w:r>
      <w:r w:rsidRPr="00EF0FA9">
        <w:rPr>
          <w:b/>
          <w:lang w:val="en-US"/>
        </w:rPr>
        <w:t>L</w:t>
      </w:r>
      <w:r w:rsidRPr="00EF0FA9">
        <w:rPr>
          <w:b/>
        </w:rPr>
        <w:t>'</w:t>
      </w:r>
      <w:r w:rsidRPr="00EF0FA9">
        <w:rPr>
          <w:b/>
          <w:lang w:val="en-US"/>
        </w:rPr>
        <w:t>s</w:t>
      </w:r>
      <w:r w:rsidRPr="00EF0FA9">
        <w:rPr>
          <w:b/>
        </w:rPr>
        <w:t xml:space="preserve">) – </w:t>
      </w:r>
      <w:r w:rsidRPr="00EF0FA9">
        <w:t xml:space="preserve">указывается номер страницы оригинала коносамента (например, 1 </w:t>
      </w:r>
      <w:r w:rsidRPr="00EF0FA9">
        <w:rPr>
          <w:lang w:val="en-US"/>
        </w:rPr>
        <w:t>Of</w:t>
      </w:r>
      <w:r w:rsidRPr="00EF0FA9">
        <w:t xml:space="preserve"> </w:t>
      </w:r>
      <w:r w:rsidRPr="00EF0FA9">
        <w:rPr>
          <w:lang w:val="en-US"/>
        </w:rPr>
        <w:t>Three</w:t>
      </w:r>
      <w:r w:rsidRPr="00EF0FA9">
        <w:t xml:space="preserve"> (один из трех)).</w:t>
      </w:r>
    </w:p>
    <w:p w:rsidR="00BB110A" w:rsidRPr="00EF0FA9" w:rsidRDefault="00BB110A" w:rsidP="00BB110A">
      <w:pPr>
        <w:ind w:firstLine="567"/>
        <w:jc w:val="both"/>
      </w:pPr>
      <w:r w:rsidRPr="00EF0FA9">
        <w:rPr>
          <w:b/>
        </w:rPr>
        <w:t>«Количество страниц приложений» (</w:t>
      </w:r>
      <w:r w:rsidRPr="00EF0FA9">
        <w:rPr>
          <w:b/>
          <w:lang w:val="en-US"/>
        </w:rPr>
        <w:t>No</w:t>
      </w:r>
      <w:r w:rsidRPr="00EF0FA9">
        <w:rPr>
          <w:b/>
        </w:rPr>
        <w:t xml:space="preserve"> </w:t>
      </w:r>
      <w:r w:rsidRPr="00EF0FA9">
        <w:rPr>
          <w:b/>
          <w:lang w:val="en-US"/>
        </w:rPr>
        <w:t>of</w:t>
      </w:r>
      <w:r w:rsidRPr="00EF0FA9">
        <w:rPr>
          <w:b/>
        </w:rPr>
        <w:t xml:space="preserve"> </w:t>
      </w:r>
      <w:r w:rsidRPr="00EF0FA9">
        <w:rPr>
          <w:b/>
          <w:lang w:val="en-US"/>
        </w:rPr>
        <w:t>Rider</w:t>
      </w:r>
      <w:r w:rsidRPr="00EF0FA9">
        <w:rPr>
          <w:b/>
        </w:rPr>
        <w:t xml:space="preserve"> </w:t>
      </w:r>
      <w:r w:rsidRPr="00EF0FA9">
        <w:rPr>
          <w:b/>
          <w:lang w:val="en-US"/>
        </w:rPr>
        <w:t>Pages</w:t>
      </w:r>
      <w:r w:rsidRPr="00EF0FA9">
        <w:rPr>
          <w:b/>
        </w:rPr>
        <w:t xml:space="preserve">) – </w:t>
      </w:r>
      <w:r w:rsidRPr="00EF0FA9">
        <w:t>указывается количество страниц приложений к коносаменту.</w:t>
      </w:r>
    </w:p>
    <w:p w:rsidR="00BB110A" w:rsidRPr="00EF0FA9" w:rsidRDefault="00BB110A" w:rsidP="00BB110A">
      <w:pPr>
        <w:ind w:firstLine="567"/>
        <w:jc w:val="both"/>
      </w:pPr>
      <w:r w:rsidRPr="00EF0FA9">
        <w:rPr>
          <w:b/>
        </w:rPr>
        <w:t>«Грузоотправитель» (</w:t>
      </w:r>
      <w:r w:rsidRPr="00EF0FA9">
        <w:rPr>
          <w:b/>
          <w:lang w:val="en-US"/>
        </w:rPr>
        <w:t>Shipper</w:t>
      </w:r>
      <w:r w:rsidRPr="00EF0FA9">
        <w:rPr>
          <w:b/>
        </w:rPr>
        <w:t xml:space="preserve">) – </w:t>
      </w:r>
      <w:r w:rsidRPr="00EF0FA9">
        <w:t>указывается наименование, адрес и контакты грузоотправителя.</w:t>
      </w:r>
    </w:p>
    <w:p w:rsidR="00BB110A" w:rsidRPr="00EF0FA9" w:rsidRDefault="00BB110A" w:rsidP="00BB110A">
      <w:pPr>
        <w:ind w:firstLine="567"/>
        <w:jc w:val="both"/>
      </w:pPr>
      <w:r w:rsidRPr="00EF0FA9">
        <w:rPr>
          <w:b/>
        </w:rPr>
        <w:t>«Грузополучатель» (</w:t>
      </w:r>
      <w:r w:rsidRPr="00EF0FA9">
        <w:rPr>
          <w:b/>
          <w:lang w:val="en-US"/>
        </w:rPr>
        <w:t>Consignee</w:t>
      </w:r>
      <w:r w:rsidRPr="00EF0FA9">
        <w:rPr>
          <w:b/>
        </w:rPr>
        <w:t>)</w:t>
      </w:r>
      <w:r w:rsidRPr="00EF0FA9">
        <w:t xml:space="preserve"> – указывается наименование, адрес и контакты грузополучателя.</w:t>
      </w:r>
    </w:p>
    <w:p w:rsidR="00BB110A" w:rsidRPr="00EF0FA9" w:rsidRDefault="00BB110A" w:rsidP="00BB110A">
      <w:pPr>
        <w:ind w:firstLine="567"/>
        <w:jc w:val="both"/>
      </w:pPr>
      <w:r w:rsidRPr="00EF0FA9">
        <w:rPr>
          <w:b/>
        </w:rPr>
        <w:t>«Уведомить стороны» (</w:t>
      </w:r>
      <w:r w:rsidRPr="00EF0FA9">
        <w:rPr>
          <w:b/>
          <w:lang w:val="en-US"/>
        </w:rPr>
        <w:t>Notify</w:t>
      </w:r>
      <w:r w:rsidRPr="00EF0FA9">
        <w:rPr>
          <w:b/>
        </w:rPr>
        <w:t xml:space="preserve"> </w:t>
      </w:r>
      <w:r w:rsidRPr="00EF0FA9">
        <w:rPr>
          <w:b/>
          <w:lang w:val="en-US"/>
        </w:rPr>
        <w:t>Parties</w:t>
      </w:r>
      <w:r w:rsidRPr="00EF0FA9">
        <w:rPr>
          <w:b/>
        </w:rPr>
        <w:t xml:space="preserve">) </w:t>
      </w:r>
      <w:r w:rsidRPr="00EF0FA9">
        <w:t xml:space="preserve">– указывается наименование, адрес и контакты сторон, которые необходимо уведомить при прибытии груза в порт назначения (чаще всего это грузополучатель или его агент в порту назначения). Большинство морских линий прописывают на оборотной стороне коносамента, что ответственность за не уведомление отсутствует (например, правило 20 коносамента морской линии </w:t>
      </w:r>
      <w:r w:rsidRPr="00EF0FA9">
        <w:rPr>
          <w:lang w:val="en-US"/>
        </w:rPr>
        <w:t>MSC</w:t>
      </w:r>
      <w:r w:rsidRPr="00EF0FA9">
        <w:t>).</w:t>
      </w:r>
    </w:p>
    <w:p w:rsidR="00BB110A" w:rsidRPr="00EF0FA9" w:rsidRDefault="00BB110A" w:rsidP="00BB110A">
      <w:pPr>
        <w:ind w:firstLine="567"/>
        <w:jc w:val="both"/>
      </w:pPr>
      <w:r w:rsidRPr="00EF0FA9">
        <w:rPr>
          <w:b/>
        </w:rPr>
        <w:t>«Агенты перевозчика» (</w:t>
      </w:r>
      <w:r w:rsidRPr="00EF0FA9">
        <w:rPr>
          <w:b/>
          <w:lang w:val="en-US"/>
        </w:rPr>
        <w:t>Carrier</w:t>
      </w:r>
      <w:r w:rsidRPr="00EF0FA9">
        <w:rPr>
          <w:b/>
        </w:rPr>
        <w:t>'</w:t>
      </w:r>
      <w:r w:rsidRPr="00EF0FA9">
        <w:rPr>
          <w:b/>
          <w:lang w:val="en-US"/>
        </w:rPr>
        <w:t>s</w:t>
      </w:r>
      <w:r w:rsidRPr="00EF0FA9">
        <w:rPr>
          <w:b/>
        </w:rPr>
        <w:t xml:space="preserve"> </w:t>
      </w:r>
      <w:r w:rsidRPr="00EF0FA9">
        <w:rPr>
          <w:b/>
          <w:lang w:val="en-US"/>
        </w:rPr>
        <w:t>Agents</w:t>
      </w:r>
      <w:r w:rsidRPr="00EF0FA9">
        <w:rPr>
          <w:b/>
        </w:rPr>
        <w:t xml:space="preserve"> </w:t>
      </w:r>
      <w:r w:rsidRPr="00EF0FA9">
        <w:rPr>
          <w:b/>
          <w:lang w:val="en-US"/>
        </w:rPr>
        <w:t>Endorsements</w:t>
      </w:r>
      <w:r w:rsidRPr="00EF0FA9">
        <w:rPr>
          <w:b/>
        </w:rPr>
        <w:t xml:space="preserve">) – </w:t>
      </w:r>
      <w:r w:rsidRPr="00EF0FA9">
        <w:t>указывается компания агент морского перевозчика, код агента, контакты, а также порт назначения агента.</w:t>
      </w:r>
    </w:p>
    <w:p w:rsidR="00BB110A" w:rsidRPr="00EF0FA9" w:rsidRDefault="00BB110A" w:rsidP="00BB110A">
      <w:pPr>
        <w:ind w:firstLine="567"/>
        <w:jc w:val="both"/>
      </w:pPr>
      <w:r w:rsidRPr="00EF0FA9">
        <w:rPr>
          <w:b/>
        </w:rPr>
        <w:lastRenderedPageBreak/>
        <w:t>«Номер судна и рейса» (</w:t>
      </w:r>
      <w:r w:rsidRPr="00EF0FA9">
        <w:rPr>
          <w:b/>
          <w:lang w:val="en-US"/>
        </w:rPr>
        <w:t>Vessel</w:t>
      </w:r>
      <w:r w:rsidRPr="00EF0FA9">
        <w:rPr>
          <w:b/>
        </w:rPr>
        <w:t xml:space="preserve"> </w:t>
      </w:r>
      <w:r w:rsidRPr="00EF0FA9">
        <w:rPr>
          <w:b/>
          <w:lang w:val="en-US"/>
        </w:rPr>
        <w:t>and</w:t>
      </w:r>
      <w:r w:rsidRPr="00EF0FA9">
        <w:rPr>
          <w:b/>
        </w:rPr>
        <w:t xml:space="preserve"> </w:t>
      </w:r>
      <w:r w:rsidRPr="00EF0FA9">
        <w:rPr>
          <w:b/>
          <w:lang w:val="en-US"/>
        </w:rPr>
        <w:t>Voyage</w:t>
      </w:r>
      <w:r w:rsidRPr="00EF0FA9">
        <w:rPr>
          <w:b/>
        </w:rPr>
        <w:t xml:space="preserve"> </w:t>
      </w:r>
      <w:r w:rsidRPr="00EF0FA9">
        <w:rPr>
          <w:b/>
          <w:lang w:val="en-US"/>
        </w:rPr>
        <w:t>No</w:t>
      </w:r>
      <w:r w:rsidRPr="00EF0FA9">
        <w:rPr>
          <w:b/>
        </w:rPr>
        <w:t xml:space="preserve">) </w:t>
      </w:r>
      <w:r w:rsidRPr="00EF0FA9">
        <w:t>– указывается номер судна и рейса.</w:t>
      </w:r>
    </w:p>
    <w:p w:rsidR="00BB110A" w:rsidRPr="00EF0FA9" w:rsidRDefault="00BB110A" w:rsidP="00BB110A">
      <w:pPr>
        <w:ind w:firstLine="567"/>
        <w:jc w:val="both"/>
      </w:pPr>
      <w:r w:rsidRPr="00EF0FA9">
        <w:rPr>
          <w:b/>
        </w:rPr>
        <w:t>«Порт загрузки» (</w:t>
      </w:r>
      <w:r w:rsidRPr="00EF0FA9">
        <w:rPr>
          <w:b/>
          <w:lang w:val="en-US"/>
        </w:rPr>
        <w:t>Port</w:t>
      </w:r>
      <w:r w:rsidRPr="00EF0FA9">
        <w:rPr>
          <w:b/>
        </w:rPr>
        <w:t xml:space="preserve"> </w:t>
      </w:r>
      <w:r w:rsidRPr="00EF0FA9">
        <w:rPr>
          <w:b/>
          <w:lang w:val="en-US"/>
        </w:rPr>
        <w:t>of</w:t>
      </w:r>
      <w:r w:rsidRPr="00EF0FA9">
        <w:rPr>
          <w:b/>
        </w:rPr>
        <w:t xml:space="preserve"> </w:t>
      </w:r>
      <w:r w:rsidRPr="00EF0FA9">
        <w:rPr>
          <w:b/>
          <w:lang w:val="en-US"/>
        </w:rPr>
        <w:t>Loading</w:t>
      </w:r>
      <w:r w:rsidRPr="00EF0FA9">
        <w:rPr>
          <w:b/>
        </w:rPr>
        <w:t>)</w:t>
      </w:r>
      <w:r w:rsidRPr="00EF0FA9">
        <w:t xml:space="preserve"> – указывается название порта и страны загрузки.</w:t>
      </w:r>
    </w:p>
    <w:p w:rsidR="00BB110A" w:rsidRPr="00EF0FA9" w:rsidRDefault="00BB110A" w:rsidP="00BB110A">
      <w:pPr>
        <w:ind w:firstLine="567"/>
        <w:jc w:val="both"/>
      </w:pPr>
      <w:r w:rsidRPr="00EF0FA9">
        <w:rPr>
          <w:b/>
        </w:rPr>
        <w:t>«Порт назначения» (</w:t>
      </w:r>
      <w:r w:rsidRPr="00EF0FA9">
        <w:rPr>
          <w:b/>
          <w:lang w:val="en-US"/>
        </w:rPr>
        <w:t>Port</w:t>
      </w:r>
      <w:r w:rsidRPr="00EF0FA9">
        <w:rPr>
          <w:b/>
        </w:rPr>
        <w:t xml:space="preserve"> </w:t>
      </w:r>
      <w:r w:rsidRPr="00EF0FA9">
        <w:rPr>
          <w:b/>
          <w:lang w:val="en-US"/>
        </w:rPr>
        <w:t>of</w:t>
      </w:r>
      <w:r w:rsidRPr="00EF0FA9">
        <w:rPr>
          <w:b/>
        </w:rPr>
        <w:t xml:space="preserve"> </w:t>
      </w:r>
      <w:r w:rsidRPr="00EF0FA9">
        <w:rPr>
          <w:b/>
          <w:lang w:val="en-US"/>
        </w:rPr>
        <w:t>Discharge</w:t>
      </w:r>
      <w:r w:rsidRPr="00EF0FA9">
        <w:rPr>
          <w:b/>
        </w:rPr>
        <w:t>)</w:t>
      </w:r>
      <w:r w:rsidRPr="00EF0FA9">
        <w:t xml:space="preserve"> – указывается название порта и страны назначения.</w:t>
      </w:r>
    </w:p>
    <w:p w:rsidR="00BB110A" w:rsidRPr="00EF0FA9" w:rsidRDefault="00BB110A" w:rsidP="00BB110A">
      <w:pPr>
        <w:ind w:firstLine="567"/>
        <w:jc w:val="both"/>
      </w:pPr>
      <w:r w:rsidRPr="00EF0FA9">
        <w:rPr>
          <w:b/>
        </w:rPr>
        <w:t>«Место получения» (</w:t>
      </w:r>
      <w:r w:rsidRPr="00EF0FA9">
        <w:rPr>
          <w:b/>
          <w:lang w:val="en-US"/>
        </w:rPr>
        <w:t>Place</w:t>
      </w:r>
      <w:r w:rsidRPr="00EF0FA9">
        <w:rPr>
          <w:b/>
        </w:rPr>
        <w:t xml:space="preserve"> </w:t>
      </w:r>
      <w:r w:rsidRPr="00EF0FA9">
        <w:rPr>
          <w:b/>
          <w:lang w:val="en-US"/>
        </w:rPr>
        <w:t>of</w:t>
      </w:r>
      <w:r w:rsidRPr="00EF0FA9">
        <w:rPr>
          <w:b/>
        </w:rPr>
        <w:t xml:space="preserve"> </w:t>
      </w:r>
      <w:r w:rsidRPr="00EF0FA9">
        <w:rPr>
          <w:b/>
          <w:lang w:val="en-US"/>
        </w:rPr>
        <w:t>Receipt</w:t>
      </w:r>
      <w:r w:rsidRPr="00EF0FA9">
        <w:rPr>
          <w:b/>
        </w:rPr>
        <w:t xml:space="preserve">) – </w:t>
      </w:r>
      <w:r w:rsidRPr="00EF0FA9">
        <w:t>указывается место получения груза (только для комбинированного транспорта). Заполняется, когда агент морской линии должен забрать контейнер у грузоотправителя (от двери).</w:t>
      </w:r>
    </w:p>
    <w:p w:rsidR="00BB110A" w:rsidRPr="00EF0FA9" w:rsidRDefault="00BB110A" w:rsidP="00BB110A">
      <w:pPr>
        <w:ind w:firstLine="567"/>
        <w:jc w:val="both"/>
      </w:pPr>
      <w:r w:rsidRPr="00EF0FA9">
        <w:rPr>
          <w:b/>
        </w:rPr>
        <w:t>«Место доставки» (</w:t>
      </w:r>
      <w:r w:rsidRPr="00EF0FA9">
        <w:rPr>
          <w:b/>
          <w:lang w:val="en-US"/>
        </w:rPr>
        <w:t>Place</w:t>
      </w:r>
      <w:r w:rsidRPr="00EF0FA9">
        <w:rPr>
          <w:b/>
        </w:rPr>
        <w:t xml:space="preserve"> </w:t>
      </w:r>
      <w:r w:rsidRPr="00EF0FA9">
        <w:rPr>
          <w:b/>
          <w:lang w:val="en-US"/>
        </w:rPr>
        <w:t>of</w:t>
      </w:r>
      <w:r w:rsidRPr="00EF0FA9">
        <w:rPr>
          <w:b/>
        </w:rPr>
        <w:t xml:space="preserve"> </w:t>
      </w:r>
      <w:r w:rsidRPr="00EF0FA9">
        <w:rPr>
          <w:b/>
          <w:lang w:val="en-US"/>
        </w:rPr>
        <w:t>Delivery</w:t>
      </w:r>
      <w:r w:rsidRPr="00EF0FA9">
        <w:rPr>
          <w:b/>
        </w:rPr>
        <w:t xml:space="preserve">) – </w:t>
      </w:r>
      <w:r w:rsidRPr="00EF0FA9">
        <w:t>указывается место доставки груза (только для комбинированного транспорта). Заполняется, когда агент морской линии должен доставить контейнер грузополучателю (до двери).</w:t>
      </w:r>
    </w:p>
    <w:p w:rsidR="00BB110A" w:rsidRPr="00EF0FA9" w:rsidRDefault="00BB110A" w:rsidP="00BB110A">
      <w:pPr>
        <w:ind w:firstLine="567"/>
        <w:jc w:val="both"/>
      </w:pPr>
      <w:r w:rsidRPr="00EF0FA9">
        <w:rPr>
          <w:b/>
        </w:rPr>
        <w:t>«Номер букинга или контакта» (</w:t>
      </w:r>
      <w:r w:rsidRPr="00EF0FA9">
        <w:rPr>
          <w:b/>
          <w:lang w:val="en-US"/>
        </w:rPr>
        <w:t>Booking</w:t>
      </w:r>
      <w:r w:rsidRPr="00EF0FA9">
        <w:rPr>
          <w:b/>
        </w:rPr>
        <w:t xml:space="preserve"> </w:t>
      </w:r>
      <w:r w:rsidRPr="00EF0FA9">
        <w:rPr>
          <w:b/>
          <w:lang w:val="en-US"/>
        </w:rPr>
        <w:t>Ref</w:t>
      </w:r>
      <w:r w:rsidRPr="00EF0FA9">
        <w:rPr>
          <w:b/>
        </w:rPr>
        <w:t xml:space="preserve"> </w:t>
      </w:r>
      <w:r w:rsidRPr="00EF0FA9">
        <w:rPr>
          <w:b/>
          <w:lang w:val="en-US"/>
        </w:rPr>
        <w:t>or</w:t>
      </w:r>
      <w:r w:rsidRPr="00EF0FA9">
        <w:rPr>
          <w:b/>
        </w:rPr>
        <w:t xml:space="preserve"> </w:t>
      </w:r>
      <w:r w:rsidRPr="00EF0FA9">
        <w:rPr>
          <w:b/>
          <w:lang w:val="en-US"/>
        </w:rPr>
        <w:t>Shipper</w:t>
      </w:r>
      <w:r w:rsidRPr="00EF0FA9">
        <w:rPr>
          <w:b/>
        </w:rPr>
        <w:t xml:space="preserve">'s) </w:t>
      </w:r>
      <w:r w:rsidRPr="00EF0FA9">
        <w:t>– указывается номер букинга или контакта с грузоотправителем.</w:t>
      </w:r>
    </w:p>
    <w:p w:rsidR="00BB110A" w:rsidRPr="00EF0FA9" w:rsidRDefault="00BB110A" w:rsidP="00BB110A">
      <w:pPr>
        <w:ind w:firstLine="567"/>
        <w:jc w:val="both"/>
      </w:pPr>
      <w:r w:rsidRPr="00EF0FA9">
        <w:rPr>
          <w:b/>
        </w:rPr>
        <w:t>Подробные сведения, предоставленные грузоотправителем (</w:t>
      </w:r>
      <w:r w:rsidRPr="00EF0FA9">
        <w:rPr>
          <w:b/>
          <w:lang w:val="en-US"/>
        </w:rPr>
        <w:t>Particulars</w:t>
      </w:r>
      <w:r w:rsidRPr="00EF0FA9">
        <w:rPr>
          <w:b/>
        </w:rPr>
        <w:t xml:space="preserve"> </w:t>
      </w:r>
      <w:r w:rsidRPr="00EF0FA9">
        <w:rPr>
          <w:b/>
          <w:lang w:val="en-US"/>
        </w:rPr>
        <w:t>Furnished</w:t>
      </w:r>
      <w:r w:rsidRPr="00EF0FA9">
        <w:rPr>
          <w:b/>
        </w:rPr>
        <w:t xml:space="preserve"> </w:t>
      </w:r>
      <w:r w:rsidRPr="00EF0FA9">
        <w:rPr>
          <w:b/>
          <w:lang w:val="en-US"/>
        </w:rPr>
        <w:t>by</w:t>
      </w:r>
      <w:r w:rsidRPr="00EF0FA9">
        <w:rPr>
          <w:b/>
        </w:rPr>
        <w:t xml:space="preserve"> </w:t>
      </w:r>
      <w:r w:rsidRPr="00EF0FA9">
        <w:rPr>
          <w:b/>
          <w:lang w:val="en-US"/>
        </w:rPr>
        <w:t>the</w:t>
      </w:r>
      <w:r w:rsidRPr="00EF0FA9">
        <w:rPr>
          <w:b/>
        </w:rPr>
        <w:t xml:space="preserve"> </w:t>
      </w:r>
      <w:r w:rsidRPr="00EF0FA9">
        <w:rPr>
          <w:b/>
          <w:lang w:val="en-US"/>
        </w:rPr>
        <w:t>Shipper</w:t>
      </w:r>
      <w:r w:rsidRPr="00EF0FA9">
        <w:rPr>
          <w:b/>
        </w:rPr>
        <w:t>)</w:t>
      </w:r>
      <w:r w:rsidRPr="00EF0FA9">
        <w:t xml:space="preserve"> – указываются сведения предоставленные грузоотправителем. Данные сведения зачастую не проверяются морской линией, что прописывается на оборотной стороне коносамента (например, правило 14 коносамента морской линии </w:t>
      </w:r>
      <w:r w:rsidRPr="00EF0FA9">
        <w:rPr>
          <w:lang w:val="en-US"/>
        </w:rPr>
        <w:t>MSC</w:t>
      </w:r>
      <w:r w:rsidRPr="00EF0FA9">
        <w:t>).</w:t>
      </w:r>
    </w:p>
    <w:p w:rsidR="00BB110A" w:rsidRPr="00EF0FA9" w:rsidRDefault="00BB110A" w:rsidP="00BB110A">
      <w:pPr>
        <w:ind w:firstLine="567"/>
        <w:jc w:val="both"/>
        <w:rPr>
          <w:b/>
        </w:rPr>
      </w:pPr>
      <w:r w:rsidRPr="00EF0FA9">
        <w:rPr>
          <w:b/>
        </w:rPr>
        <w:t>В коносаменте указываются следующие сведения, предоставленные грузоотправителем:</w:t>
      </w:r>
    </w:p>
    <w:p w:rsidR="00BB110A" w:rsidRPr="00EF0FA9" w:rsidRDefault="00BB110A" w:rsidP="00BB110A">
      <w:pPr>
        <w:ind w:firstLine="567"/>
        <w:jc w:val="both"/>
      </w:pPr>
      <w:r w:rsidRPr="00EF0FA9">
        <w:rPr>
          <w:b/>
        </w:rPr>
        <w:t>«Номер контейнера, пломбы и другие отметки» (</w:t>
      </w:r>
      <w:r w:rsidRPr="00EF0FA9">
        <w:rPr>
          <w:b/>
          <w:lang w:val="en-US"/>
        </w:rPr>
        <w:t>Container</w:t>
      </w:r>
      <w:r w:rsidRPr="00EF0FA9">
        <w:rPr>
          <w:b/>
        </w:rPr>
        <w:t xml:space="preserve"> </w:t>
      </w:r>
      <w:r w:rsidRPr="00EF0FA9">
        <w:rPr>
          <w:b/>
          <w:lang w:val="en-US"/>
        </w:rPr>
        <w:t>Numbers</w:t>
      </w:r>
      <w:r w:rsidRPr="00EF0FA9">
        <w:rPr>
          <w:b/>
        </w:rPr>
        <w:t xml:space="preserve">, </w:t>
      </w:r>
      <w:r w:rsidRPr="00EF0FA9">
        <w:rPr>
          <w:b/>
          <w:lang w:val="en-US"/>
        </w:rPr>
        <w:t>Seal</w:t>
      </w:r>
      <w:r w:rsidRPr="00EF0FA9">
        <w:rPr>
          <w:b/>
        </w:rPr>
        <w:t xml:space="preserve"> </w:t>
      </w:r>
      <w:r w:rsidRPr="00EF0FA9">
        <w:rPr>
          <w:b/>
          <w:lang w:val="en-US"/>
        </w:rPr>
        <w:t>Numbers</w:t>
      </w:r>
      <w:r w:rsidRPr="00EF0FA9">
        <w:rPr>
          <w:b/>
        </w:rPr>
        <w:t xml:space="preserve"> </w:t>
      </w:r>
      <w:r w:rsidRPr="00EF0FA9">
        <w:rPr>
          <w:b/>
          <w:lang w:val="en-US"/>
        </w:rPr>
        <w:t>and</w:t>
      </w:r>
      <w:r w:rsidRPr="00EF0FA9">
        <w:rPr>
          <w:b/>
        </w:rPr>
        <w:t xml:space="preserve"> </w:t>
      </w:r>
      <w:r w:rsidRPr="00EF0FA9">
        <w:rPr>
          <w:b/>
          <w:lang w:val="en-US"/>
        </w:rPr>
        <w:t>Marks</w:t>
      </w:r>
      <w:r w:rsidRPr="00EF0FA9">
        <w:rPr>
          <w:b/>
        </w:rPr>
        <w:t>)</w:t>
      </w:r>
      <w:r w:rsidRPr="00EF0FA9">
        <w:t xml:space="preserve"> – указывается номер контейнера, тип контейнера, номер пломбы, вес тары и другие отметки и номера.</w:t>
      </w:r>
    </w:p>
    <w:p w:rsidR="00BB110A" w:rsidRPr="00EF0FA9" w:rsidRDefault="00BB110A" w:rsidP="00BB110A">
      <w:pPr>
        <w:ind w:firstLine="567"/>
        <w:jc w:val="both"/>
      </w:pPr>
      <w:r w:rsidRPr="00EF0FA9">
        <w:rPr>
          <w:b/>
        </w:rPr>
        <w:t>«Описание упаковки и товаров» (</w:t>
      </w:r>
      <w:r w:rsidRPr="00EF0FA9">
        <w:rPr>
          <w:b/>
          <w:lang w:val="en-US"/>
        </w:rPr>
        <w:t>Description</w:t>
      </w:r>
      <w:r w:rsidRPr="00EF0FA9">
        <w:rPr>
          <w:b/>
        </w:rPr>
        <w:t xml:space="preserve"> </w:t>
      </w:r>
      <w:r w:rsidRPr="00EF0FA9">
        <w:rPr>
          <w:b/>
          <w:lang w:val="en-US"/>
        </w:rPr>
        <w:t>of</w:t>
      </w:r>
      <w:r w:rsidRPr="00EF0FA9">
        <w:rPr>
          <w:b/>
        </w:rPr>
        <w:t xml:space="preserve"> </w:t>
      </w:r>
      <w:r w:rsidRPr="00EF0FA9">
        <w:rPr>
          <w:b/>
          <w:lang w:val="en-US"/>
        </w:rPr>
        <w:t>Packages</w:t>
      </w:r>
      <w:r w:rsidRPr="00EF0FA9">
        <w:rPr>
          <w:b/>
        </w:rPr>
        <w:t xml:space="preserve"> </w:t>
      </w:r>
      <w:r w:rsidRPr="00EF0FA9">
        <w:rPr>
          <w:b/>
          <w:lang w:val="en-US"/>
        </w:rPr>
        <w:t>and</w:t>
      </w:r>
      <w:r w:rsidRPr="00EF0FA9">
        <w:rPr>
          <w:b/>
        </w:rPr>
        <w:t xml:space="preserve"> </w:t>
      </w:r>
      <w:r w:rsidRPr="00EF0FA9">
        <w:rPr>
          <w:b/>
          <w:lang w:val="en-US"/>
        </w:rPr>
        <w:t>Goods</w:t>
      </w:r>
      <w:r w:rsidRPr="00EF0FA9">
        <w:rPr>
          <w:b/>
        </w:rPr>
        <w:t>)</w:t>
      </w:r>
      <w:r w:rsidRPr="00EF0FA9">
        <w:t xml:space="preserve"> – указывается наименование товара, тип упаковки, номер инвойса, способ оплаты, количество контейнеров.</w:t>
      </w:r>
    </w:p>
    <w:p w:rsidR="00BB110A" w:rsidRPr="00EF0FA9" w:rsidRDefault="00BB110A" w:rsidP="00BB110A">
      <w:pPr>
        <w:ind w:firstLine="567"/>
        <w:jc w:val="both"/>
      </w:pPr>
      <w:r w:rsidRPr="00EF0FA9">
        <w:rPr>
          <w:b/>
        </w:rPr>
        <w:t>«Полная масса груза» (</w:t>
      </w:r>
      <w:r w:rsidRPr="00EF0FA9">
        <w:rPr>
          <w:b/>
          <w:lang w:val="en-US"/>
        </w:rPr>
        <w:t>Gross</w:t>
      </w:r>
      <w:r w:rsidRPr="00EF0FA9">
        <w:rPr>
          <w:b/>
        </w:rPr>
        <w:t xml:space="preserve"> </w:t>
      </w:r>
      <w:r w:rsidRPr="00EF0FA9">
        <w:rPr>
          <w:b/>
          <w:lang w:val="en-US"/>
        </w:rPr>
        <w:t>Cargo</w:t>
      </w:r>
      <w:r w:rsidRPr="00EF0FA9">
        <w:rPr>
          <w:b/>
        </w:rPr>
        <w:t xml:space="preserve"> </w:t>
      </w:r>
      <w:r w:rsidRPr="00EF0FA9">
        <w:rPr>
          <w:b/>
          <w:lang w:val="en-US"/>
        </w:rPr>
        <w:t>Weight</w:t>
      </w:r>
      <w:r w:rsidRPr="00EF0FA9">
        <w:rPr>
          <w:b/>
        </w:rPr>
        <w:t xml:space="preserve">) – </w:t>
      </w:r>
      <w:r w:rsidRPr="00EF0FA9">
        <w:t xml:space="preserve">указывается полная масса груза в килограммах. </w:t>
      </w:r>
    </w:p>
    <w:p w:rsidR="00BB110A" w:rsidRPr="00EF0FA9" w:rsidRDefault="00BB110A" w:rsidP="00BB110A">
      <w:pPr>
        <w:ind w:firstLine="567"/>
        <w:jc w:val="both"/>
      </w:pPr>
      <w:r w:rsidRPr="00EF0FA9">
        <w:rPr>
          <w:b/>
        </w:rPr>
        <w:t>«Объем» (</w:t>
      </w:r>
      <w:r w:rsidRPr="00EF0FA9">
        <w:rPr>
          <w:b/>
          <w:lang w:val="en-US"/>
        </w:rPr>
        <w:t>Measurement</w:t>
      </w:r>
      <w:r w:rsidRPr="00EF0FA9">
        <w:rPr>
          <w:b/>
        </w:rPr>
        <w:t xml:space="preserve">) – </w:t>
      </w:r>
      <w:r w:rsidRPr="00EF0FA9">
        <w:t>указывается объем груза в кубических метрах.</w:t>
      </w:r>
    </w:p>
    <w:p w:rsidR="00BB110A" w:rsidRPr="00EF0FA9" w:rsidRDefault="00BB110A" w:rsidP="00BB110A">
      <w:pPr>
        <w:ind w:firstLine="567"/>
      </w:pPr>
      <w:r w:rsidRPr="00EF0FA9">
        <w:rPr>
          <w:b/>
        </w:rPr>
        <w:t>«Всего» (Total)</w:t>
      </w:r>
      <w:r w:rsidRPr="00EF0FA9">
        <w:t xml:space="preserve"> – указывается сумма оплаты за перевозку принятого груза.</w:t>
      </w:r>
    </w:p>
    <w:p w:rsidR="00BB110A" w:rsidRPr="00EF0FA9" w:rsidRDefault="00BB110A" w:rsidP="00BB110A">
      <w:pPr>
        <w:ind w:firstLine="567"/>
        <w:jc w:val="both"/>
        <w:rPr>
          <w:b/>
        </w:rPr>
      </w:pPr>
      <w:r w:rsidRPr="00EF0FA9">
        <w:rPr>
          <w:b/>
        </w:rPr>
        <w:t>Следующий блок для заполнения «Фрахт и сборы» (</w:t>
      </w:r>
      <w:r w:rsidRPr="00EF0FA9">
        <w:rPr>
          <w:b/>
          <w:lang w:val="en-US"/>
        </w:rPr>
        <w:t>Freight</w:t>
      </w:r>
      <w:r w:rsidRPr="00EF0FA9">
        <w:rPr>
          <w:b/>
        </w:rPr>
        <w:t xml:space="preserve"> &amp; </w:t>
      </w:r>
      <w:r w:rsidRPr="00EF0FA9">
        <w:rPr>
          <w:b/>
          <w:lang w:val="en-US"/>
        </w:rPr>
        <w:t>Charges</w:t>
      </w:r>
      <w:r w:rsidRPr="00EF0FA9">
        <w:rPr>
          <w:b/>
        </w:rPr>
        <w:t xml:space="preserve">) – </w:t>
      </w:r>
      <w:r w:rsidRPr="00EF0FA9">
        <w:t xml:space="preserve">указываются фрахт и сборы, уплачиваемые грузоотправителем. Груз не загружается пока не оплачены фрахт и сборы (правило 16 коносамента морской линии </w:t>
      </w:r>
      <w:r w:rsidRPr="00EF0FA9">
        <w:rPr>
          <w:lang w:val="en-US"/>
        </w:rPr>
        <w:t>MSC</w:t>
      </w:r>
      <w:r w:rsidRPr="00EF0FA9">
        <w:t>).</w:t>
      </w:r>
    </w:p>
    <w:p w:rsidR="00BB110A" w:rsidRPr="00EF0FA9" w:rsidRDefault="00BB110A" w:rsidP="00BB110A">
      <w:pPr>
        <w:ind w:firstLine="567"/>
        <w:jc w:val="both"/>
      </w:pPr>
      <w:r w:rsidRPr="00EF0FA9">
        <w:rPr>
          <w:b/>
        </w:rPr>
        <w:t>«Объявленная стоимость» (</w:t>
      </w:r>
      <w:r w:rsidRPr="00EF0FA9">
        <w:rPr>
          <w:b/>
          <w:lang w:val="en-US"/>
        </w:rPr>
        <w:t>Declared</w:t>
      </w:r>
      <w:r w:rsidRPr="00EF0FA9">
        <w:rPr>
          <w:b/>
        </w:rPr>
        <w:t xml:space="preserve"> </w:t>
      </w:r>
      <w:r w:rsidRPr="00EF0FA9">
        <w:rPr>
          <w:b/>
          <w:lang w:val="en-US"/>
        </w:rPr>
        <w:t>Value</w:t>
      </w:r>
      <w:r w:rsidRPr="00EF0FA9">
        <w:rPr>
          <w:b/>
        </w:rPr>
        <w:t xml:space="preserve">) – </w:t>
      </w:r>
      <w:r w:rsidRPr="00EF0FA9">
        <w:t>заполняется только если грузоотправитель решил объявить стоимость груза (морская линия имеет право ввести доплату к ставке фрахта за объявленную стоимость груза). В случае если стоимость груза объявлена, морская линия отвечает в случае утраты, повреждения груза, полной его стоимостью. В случае если стоимость груза не объявлена (проставляются знаки «</w:t>
      </w:r>
      <w:r w:rsidRPr="00EF0FA9">
        <w:rPr>
          <w:lang w:val="en-US"/>
        </w:rPr>
        <w:t>XXXXXXX</w:t>
      </w:r>
      <w:r w:rsidRPr="00EF0FA9">
        <w:t>») – в соответствии с международной конвенцией.</w:t>
      </w:r>
    </w:p>
    <w:p w:rsidR="00BB110A" w:rsidRPr="00EF0FA9" w:rsidRDefault="00BB110A" w:rsidP="00BB110A">
      <w:pPr>
        <w:ind w:firstLine="567"/>
        <w:jc w:val="both"/>
      </w:pPr>
      <w:r w:rsidRPr="00EF0FA9">
        <w:rPr>
          <w:b/>
        </w:rPr>
        <w:t>«Место и дата заполнения» (</w:t>
      </w:r>
      <w:r w:rsidRPr="00EF0FA9">
        <w:rPr>
          <w:b/>
          <w:lang w:val="en-US"/>
        </w:rPr>
        <w:t>Place</w:t>
      </w:r>
      <w:r w:rsidRPr="00EF0FA9">
        <w:rPr>
          <w:b/>
        </w:rPr>
        <w:t xml:space="preserve"> </w:t>
      </w:r>
      <w:r w:rsidRPr="00EF0FA9">
        <w:rPr>
          <w:b/>
          <w:lang w:val="en-US"/>
        </w:rPr>
        <w:t>and</w:t>
      </w:r>
      <w:r w:rsidRPr="00EF0FA9">
        <w:rPr>
          <w:b/>
        </w:rPr>
        <w:t xml:space="preserve"> </w:t>
      </w:r>
      <w:r w:rsidRPr="00EF0FA9">
        <w:rPr>
          <w:b/>
          <w:lang w:val="en-US"/>
        </w:rPr>
        <w:t>Date</w:t>
      </w:r>
      <w:r w:rsidRPr="00EF0FA9">
        <w:rPr>
          <w:b/>
        </w:rPr>
        <w:t xml:space="preserve"> </w:t>
      </w:r>
      <w:r w:rsidRPr="00EF0FA9">
        <w:rPr>
          <w:b/>
          <w:lang w:val="en-US"/>
        </w:rPr>
        <w:t>Issue</w:t>
      </w:r>
      <w:r w:rsidRPr="00EF0FA9">
        <w:rPr>
          <w:b/>
        </w:rPr>
        <w:t>)</w:t>
      </w:r>
      <w:r w:rsidRPr="00EF0FA9">
        <w:t xml:space="preserve"> – указывается место и дата заполнения коносамента.</w:t>
      </w:r>
    </w:p>
    <w:p w:rsidR="00BB110A" w:rsidRPr="00EF0FA9" w:rsidRDefault="00BB110A" w:rsidP="00BB110A">
      <w:pPr>
        <w:ind w:firstLine="567"/>
        <w:jc w:val="both"/>
      </w:pPr>
      <w:r w:rsidRPr="00EF0FA9">
        <w:rPr>
          <w:b/>
        </w:rPr>
        <w:t>«Дата погрузки на борт» (</w:t>
      </w:r>
      <w:r w:rsidRPr="00EF0FA9">
        <w:rPr>
          <w:b/>
          <w:lang w:val="en-US"/>
        </w:rPr>
        <w:t>Shipped</w:t>
      </w:r>
      <w:r w:rsidRPr="00EF0FA9">
        <w:rPr>
          <w:b/>
        </w:rPr>
        <w:t xml:space="preserve"> </w:t>
      </w:r>
      <w:r w:rsidRPr="00EF0FA9">
        <w:rPr>
          <w:b/>
          <w:lang w:val="en-US"/>
        </w:rPr>
        <w:t>on</w:t>
      </w:r>
      <w:r w:rsidRPr="00EF0FA9">
        <w:rPr>
          <w:b/>
        </w:rPr>
        <w:t xml:space="preserve"> </w:t>
      </w:r>
      <w:r w:rsidRPr="00EF0FA9">
        <w:rPr>
          <w:b/>
          <w:lang w:val="en-US"/>
        </w:rPr>
        <w:t>Board</w:t>
      </w:r>
      <w:r w:rsidRPr="00EF0FA9">
        <w:rPr>
          <w:b/>
        </w:rPr>
        <w:t xml:space="preserve"> </w:t>
      </w:r>
      <w:r w:rsidRPr="00EF0FA9">
        <w:rPr>
          <w:b/>
          <w:lang w:val="en-US"/>
        </w:rPr>
        <w:t>Date</w:t>
      </w:r>
      <w:r w:rsidRPr="00EF0FA9">
        <w:rPr>
          <w:b/>
        </w:rPr>
        <w:t xml:space="preserve">) </w:t>
      </w:r>
      <w:r w:rsidRPr="00EF0FA9">
        <w:t>– указывается дата погрузки груза на борт судна.</w:t>
      </w:r>
    </w:p>
    <w:p w:rsidR="00BB110A" w:rsidRPr="00EF0FA9" w:rsidRDefault="00BB110A" w:rsidP="00BB110A">
      <w:pPr>
        <w:ind w:firstLine="567"/>
        <w:jc w:val="both"/>
      </w:pPr>
      <w:r w:rsidRPr="00EF0FA9">
        <w:rPr>
          <w:b/>
        </w:rPr>
        <w:t>«Подпись перевозчика» (</w:t>
      </w:r>
      <w:r w:rsidRPr="00EF0FA9">
        <w:rPr>
          <w:b/>
          <w:lang w:val="en-US"/>
        </w:rPr>
        <w:t>Carrier</w:t>
      </w:r>
      <w:r w:rsidRPr="00EF0FA9">
        <w:rPr>
          <w:b/>
        </w:rPr>
        <w:t xml:space="preserve">'s </w:t>
      </w:r>
      <w:r w:rsidRPr="00EF0FA9">
        <w:rPr>
          <w:b/>
          <w:lang w:val="en-US"/>
        </w:rPr>
        <w:t>receipt</w:t>
      </w:r>
      <w:r w:rsidRPr="00EF0FA9">
        <w:rPr>
          <w:b/>
        </w:rPr>
        <w:t>)</w:t>
      </w:r>
      <w:r w:rsidRPr="00EF0FA9">
        <w:t xml:space="preserve"> – ставится подпись перевозчика, указывается количество контейнеров или пакетов (если сборный груз).</w:t>
      </w:r>
    </w:p>
    <w:p w:rsidR="00BB110A" w:rsidRPr="00EF0FA9" w:rsidRDefault="00BB110A" w:rsidP="00BB110A">
      <w:pPr>
        <w:ind w:firstLine="567"/>
        <w:jc w:val="both"/>
      </w:pPr>
      <w:r w:rsidRPr="00EF0FA9">
        <w:rPr>
          <w:b/>
        </w:rPr>
        <w:t>«В качестве агента перевозчика» (</w:t>
      </w:r>
      <w:r w:rsidRPr="00EF0FA9">
        <w:rPr>
          <w:b/>
          <w:lang w:val="en-US"/>
        </w:rPr>
        <w:t>As</w:t>
      </w:r>
      <w:r w:rsidRPr="00EF0FA9">
        <w:rPr>
          <w:b/>
        </w:rPr>
        <w:t xml:space="preserve"> </w:t>
      </w:r>
      <w:r w:rsidRPr="00EF0FA9">
        <w:rPr>
          <w:b/>
          <w:lang w:val="en-US"/>
        </w:rPr>
        <w:t>Agents</w:t>
      </w:r>
      <w:r w:rsidRPr="00EF0FA9">
        <w:rPr>
          <w:b/>
        </w:rPr>
        <w:t xml:space="preserve"> </w:t>
      </w:r>
      <w:r w:rsidRPr="00EF0FA9">
        <w:rPr>
          <w:b/>
          <w:lang w:val="en-US"/>
        </w:rPr>
        <w:t>for</w:t>
      </w:r>
      <w:r w:rsidRPr="00EF0FA9">
        <w:rPr>
          <w:b/>
        </w:rPr>
        <w:t xml:space="preserve"> </w:t>
      </w:r>
      <w:r w:rsidRPr="00EF0FA9">
        <w:rPr>
          <w:b/>
          <w:lang w:val="en-US"/>
        </w:rPr>
        <w:t>Carrier</w:t>
      </w:r>
      <w:r w:rsidRPr="00EF0FA9">
        <w:rPr>
          <w:b/>
        </w:rPr>
        <w:t xml:space="preserve">) </w:t>
      </w:r>
      <w:r w:rsidRPr="00EF0FA9">
        <w:t>– ставится подпись агента перевозчика.</w:t>
      </w:r>
    </w:p>
    <w:p w:rsidR="00BB110A" w:rsidRPr="00EF0FA9" w:rsidRDefault="00BB110A" w:rsidP="00BB110A">
      <w:pPr>
        <w:ind w:firstLine="567"/>
        <w:jc w:val="both"/>
        <w:rPr>
          <w:b/>
        </w:rPr>
      </w:pPr>
      <w:r w:rsidRPr="00EF0FA9">
        <w:t xml:space="preserve">По соглашению сторон в коносамент могут быть включены иные данные и оговорки. Что касается формы коносамента, то здесь возможны варианты, та как, разработкой таких форм занимаются разнообразные морские организации, компании и объединения. Наибольшее распространение получили формы коносаментов, разработанные такими организациями как, </w:t>
      </w:r>
      <w:r w:rsidRPr="00EF0FA9">
        <w:rPr>
          <w:b/>
        </w:rPr>
        <w:t>Genwaybill – форма Балтийского и Международного морского Совета (БИМКО) и GGBS Waybill – форма Генерального Совета Британского судоходства.</w:t>
      </w:r>
    </w:p>
    <w:p w:rsidR="00BB110A" w:rsidRPr="00EF0FA9" w:rsidRDefault="00BB110A" w:rsidP="00BB110A">
      <w:pPr>
        <w:ind w:firstLine="567"/>
        <w:jc w:val="both"/>
        <w:rPr>
          <w:b/>
        </w:rPr>
      </w:pPr>
      <w:r w:rsidRPr="00EF0FA9">
        <w:t xml:space="preserve">Если все-таки при осуществлении перевозки морскими линиями возникли какие-либо сложности или необходимо внести определенные изменения в морской коносамент или в </w:t>
      </w:r>
      <w:r w:rsidRPr="00EF0FA9">
        <w:lastRenderedPageBreak/>
        <w:t xml:space="preserve">маршрут перевозки, стоит обратить внимание на следующие рекомендации. </w:t>
      </w:r>
      <w:r w:rsidRPr="00EF0FA9">
        <w:rPr>
          <w:b/>
        </w:rPr>
        <w:t>Итак, что делать, если:</w:t>
      </w:r>
    </w:p>
    <w:p w:rsidR="00BB110A" w:rsidRPr="00EF0FA9" w:rsidRDefault="00BB110A" w:rsidP="00BB110A">
      <w:pPr>
        <w:ind w:firstLine="567"/>
        <w:jc w:val="both"/>
      </w:pPr>
      <w:r w:rsidRPr="00EF0FA9">
        <w:rPr>
          <w:b/>
        </w:rPr>
        <w:t xml:space="preserve">1) ...Получили ордерный коносамент с надписью to Order в графе Consignee. </w:t>
      </w:r>
      <w:r w:rsidRPr="00EF0FA9">
        <w:t>На всех оригиналах на обороте необходимо поставить печать компании и расписаться, то есть проиндоссировать коносамент.</w:t>
      </w:r>
    </w:p>
    <w:p w:rsidR="00BB110A" w:rsidRPr="00EF0FA9" w:rsidRDefault="00BB110A" w:rsidP="00BB110A">
      <w:pPr>
        <w:ind w:firstLine="567"/>
        <w:jc w:val="both"/>
      </w:pPr>
      <w:r w:rsidRPr="00EF0FA9">
        <w:rPr>
          <w:b/>
        </w:rPr>
        <w:t xml:space="preserve">2) ...Получили только два оригинала коносамента вместо трех. </w:t>
      </w:r>
      <w:r w:rsidRPr="00EF0FA9">
        <w:t>На всех оригиналах на обороте необходимо поставить печать компании и расписаться.</w:t>
      </w:r>
    </w:p>
    <w:p w:rsidR="00BB110A" w:rsidRPr="00EF0FA9" w:rsidRDefault="00BB110A" w:rsidP="00BB110A">
      <w:pPr>
        <w:ind w:firstLine="567"/>
        <w:jc w:val="both"/>
      </w:pPr>
      <w:bookmarkStart w:id="1" w:name="bookmark2"/>
      <w:r w:rsidRPr="00EF0FA9">
        <w:rPr>
          <w:b/>
        </w:rPr>
        <w:t>3) ...Потеряли все коносаменты или они утеряны в пути.</w:t>
      </w:r>
      <w:bookmarkEnd w:id="1"/>
      <w:r w:rsidRPr="00EF0FA9">
        <w:t xml:space="preserve"> Необходимо составить офи</w:t>
      </w:r>
      <w:r w:rsidRPr="00EF0FA9">
        <w:softHyphen/>
        <w:t>циальные письма в адрес морской линии с описанием сложившейся ситуации, гарантией отсутствия каких-либо претензий к линии и с просьбой выпустить новые коносаменты.</w:t>
      </w:r>
    </w:p>
    <w:p w:rsidR="00BB110A" w:rsidRPr="00EF0FA9" w:rsidRDefault="00BB110A" w:rsidP="00BB110A">
      <w:pPr>
        <w:ind w:firstLine="567"/>
        <w:jc w:val="both"/>
      </w:pPr>
      <w:bookmarkStart w:id="2" w:name="bookmark3"/>
      <w:r w:rsidRPr="00EF0FA9">
        <w:rPr>
          <w:b/>
        </w:rPr>
        <w:t>4) ...Решили изменить грузополучателя, а груз уже в пути.</w:t>
      </w:r>
      <w:bookmarkEnd w:id="2"/>
      <w:r w:rsidRPr="00EF0FA9">
        <w:rPr>
          <w:b/>
        </w:rPr>
        <w:t xml:space="preserve"> </w:t>
      </w:r>
      <w:r w:rsidRPr="00EF0FA9">
        <w:t>Необходимо сообщить отправителю о необходимости внести корректировки в коносамент. На ос</w:t>
      </w:r>
      <w:r w:rsidRPr="00EF0FA9">
        <w:softHyphen/>
        <w:t>новании этих данных он запросит корректировки у морской линии и выпуск новых коносаментов.</w:t>
      </w:r>
    </w:p>
    <w:p w:rsidR="00BB110A" w:rsidRPr="00EF0FA9" w:rsidRDefault="00BB110A" w:rsidP="00BB110A">
      <w:pPr>
        <w:ind w:firstLine="567"/>
        <w:jc w:val="both"/>
      </w:pPr>
      <w:bookmarkStart w:id="3" w:name="bookmark4"/>
      <w:r w:rsidRPr="00EF0FA9">
        <w:rPr>
          <w:b/>
        </w:rPr>
        <w:t>5) ...Решили изменить порт назначения, а груз уже в пути.</w:t>
      </w:r>
      <w:bookmarkEnd w:id="3"/>
      <w:r w:rsidRPr="00EF0FA9">
        <w:rPr>
          <w:b/>
        </w:rPr>
        <w:t xml:space="preserve"> </w:t>
      </w:r>
      <w:r w:rsidRPr="00EF0FA9">
        <w:t>В ряде случаев это осуществить можно. Как правило, океанические суда, которые за</w:t>
      </w:r>
      <w:r w:rsidRPr="00EF0FA9">
        <w:softHyphen/>
        <w:t>бирают грузы в портах-гигантах, таких как Шанхай, Гонконг, Сингапур, Дубай (Jebel А</w:t>
      </w:r>
      <w:r w:rsidRPr="00EF0FA9">
        <w:rPr>
          <w:lang w:val="en-US"/>
        </w:rPr>
        <w:t>li</w:t>
      </w:r>
      <w:r w:rsidRPr="00EF0FA9">
        <w:t>), Хьюстон, Пусан и др., не доставляют их напрямую в небольшие порты, такие как Клайпеда, Санкт-Петербург, Котка. Контейнеры с грузами поступают в крупные ев</w:t>
      </w:r>
      <w:r w:rsidRPr="00EF0FA9">
        <w:softHyphen/>
        <w:t>ропейские порты, транзитные HUB (Антверпен, Гамбург, Роттердам, Бремерхафен), а потом развозятся по региональным портам более мелкими, фидерными судами и пе</w:t>
      </w:r>
      <w:r w:rsidRPr="00EF0FA9">
        <w:softHyphen/>
        <w:t xml:space="preserve">ревозчиками. Если </w:t>
      </w:r>
      <w:r w:rsidRPr="00EF0FA9">
        <w:rPr>
          <w:lang w:val="en-US"/>
        </w:rPr>
        <w:t>c</w:t>
      </w:r>
      <w:r w:rsidRPr="00EF0FA9">
        <w:t>делать запрос на изменение порта назначения на альтерна</w:t>
      </w:r>
      <w:r w:rsidRPr="00EF0FA9">
        <w:softHyphen/>
        <w:t>тивный в списке ротации фидерного судна за 3 дня до прихода контейнера в транзит</w:t>
      </w:r>
      <w:r w:rsidRPr="00EF0FA9">
        <w:softHyphen/>
        <w:t xml:space="preserve">ный порт, то линия оформит специальную процедуру – </w:t>
      </w:r>
      <w:r w:rsidRPr="00EF0FA9">
        <w:rPr>
          <w:b/>
        </w:rPr>
        <w:t>Change of Destination (COD),</w:t>
      </w:r>
      <w:r w:rsidRPr="00EF0FA9">
        <w:t xml:space="preserve"> но эта процедура будет стоить 250–400 долл. Если контейнер уже находится в транзитном порту или на фидерном судне, то по общему правилу COD изменить порт назначения будет невозможно.</w:t>
      </w:r>
    </w:p>
    <w:p w:rsidR="00BB110A" w:rsidRPr="00EF0FA9" w:rsidRDefault="00BB110A" w:rsidP="00BB110A">
      <w:pPr>
        <w:ind w:firstLine="567"/>
        <w:jc w:val="both"/>
      </w:pPr>
      <w:bookmarkStart w:id="4" w:name="bookmark5"/>
      <w:r w:rsidRPr="00EF0FA9">
        <w:rPr>
          <w:b/>
        </w:rPr>
        <w:t>6) ...Контейнер уже пришел в порт назначения, а документы еще находятся у отправителя, и срок их доставки составляет 5–6 дней.</w:t>
      </w:r>
      <w:bookmarkEnd w:id="4"/>
      <w:r w:rsidRPr="00EF0FA9">
        <w:rPr>
          <w:b/>
        </w:rPr>
        <w:t xml:space="preserve"> </w:t>
      </w:r>
      <w:r w:rsidRPr="00EF0FA9">
        <w:t>Необходимо попросить отправителя сделать Telex Release на коносаменты – это займет не больше дня. Однако, в таможню придется представить черно-белые копии коноса</w:t>
      </w:r>
      <w:r w:rsidRPr="00EF0FA9">
        <w:softHyphen/>
        <w:t>ментов.</w:t>
      </w:r>
    </w:p>
    <w:p w:rsidR="00BB110A" w:rsidRPr="00EF0FA9" w:rsidRDefault="00BB110A" w:rsidP="00BB110A">
      <w:pPr>
        <w:ind w:firstLine="567"/>
        <w:jc w:val="both"/>
      </w:pPr>
      <w:r w:rsidRPr="00EF0FA9">
        <w:rPr>
          <w:b/>
        </w:rPr>
        <w:t xml:space="preserve">Мало кто смотрит на оборотную сторону коносамента, </w:t>
      </w:r>
      <w:r w:rsidRPr="00EF0FA9">
        <w:t>где прописаны условия перевозок грузов мосрким транспортом конкретной морской линии, а если и заглянет, то солидный массив знаков мелким шрифтом вряд ли вызовет желание ознакомиться с его содержанием. Между тем там довольно много интересного. Не секрет, что морские линии составляют коносаменты таким образом, что они наделяют себя широчайшими правами и лишают грузовладельца многих возможностей. Следует перевести оборотную сторону коносамента морской линии, с которой предполагается длительное сотрудничество. Приведем некоторые выдержки из договора, напечатанного на оборотной стороне коносамента (на примере морской линии MSC).</w:t>
      </w:r>
    </w:p>
    <w:p w:rsidR="00BB110A" w:rsidRPr="00EF0FA9" w:rsidRDefault="00BB110A" w:rsidP="00BB110A">
      <w:pPr>
        <w:ind w:firstLine="567"/>
        <w:jc w:val="both"/>
      </w:pPr>
      <w:r w:rsidRPr="00EF0FA9">
        <w:rPr>
          <w:b/>
        </w:rPr>
        <w:t xml:space="preserve">О маршруте и сроках доставки. </w:t>
      </w:r>
      <w:r w:rsidRPr="00EF0FA9">
        <w:t>«Объем рейса по [...] договору может включать или не включать обычные, или привычные, или объявленные порты за</w:t>
      </w:r>
      <w:r w:rsidRPr="00EF0FA9">
        <w:softHyphen/>
        <w:t>хода, независимо от того, указаны они в договоре коносамента или нет [...]. Пе</w:t>
      </w:r>
      <w:r w:rsidRPr="00EF0FA9">
        <w:softHyphen/>
        <w:t>ревозчик не дает обещания или обязатель</w:t>
      </w:r>
      <w:r w:rsidRPr="00EF0FA9">
        <w:softHyphen/>
        <w:t>ства погрузить, перевезти или выгрузить товары на/или каким-либо конкретным судном, в конкретный день или время. Объявленное время отплытия и прибы</w:t>
      </w:r>
      <w:r w:rsidRPr="00EF0FA9">
        <w:softHyphen/>
        <w:t>тия ориентировочное, и в таких распи</w:t>
      </w:r>
      <w:r w:rsidRPr="00EF0FA9">
        <w:softHyphen/>
        <w:t>саниях может иметь место более ранний срок, задержка или отмена рейса без уведомления. Перевозчик ни при каких обстоятельствах не несет ответственно</w:t>
      </w:r>
      <w:r w:rsidRPr="00EF0FA9">
        <w:softHyphen/>
        <w:t>сти за последующий ущерб или какую-либо задержку в прибытии и отбытии судна по расписанию...».</w:t>
      </w:r>
    </w:p>
    <w:p w:rsidR="00BB110A" w:rsidRPr="00EF0FA9" w:rsidRDefault="00BB110A" w:rsidP="00BB110A">
      <w:pPr>
        <w:ind w:firstLine="567"/>
        <w:jc w:val="both"/>
      </w:pPr>
      <w:r w:rsidRPr="00EF0FA9">
        <w:rPr>
          <w:b/>
        </w:rPr>
        <w:t xml:space="preserve">Если груз поврежден. </w:t>
      </w:r>
      <w:r w:rsidRPr="00EF0FA9">
        <w:t>«Уведомление об убытке или ущербе, на</w:t>
      </w:r>
      <w:r w:rsidRPr="00EF0FA9">
        <w:softHyphen/>
        <w:t>несенном товарам, должно направляться в письменной форме перевозчику или его агенту в порт разгрузки до или во время доставки. Если убыток или ущерб не оче</w:t>
      </w:r>
      <w:r w:rsidRPr="00EF0FA9">
        <w:softHyphen/>
        <w:t>виден до или во время доставки, то уве</w:t>
      </w:r>
      <w:r w:rsidRPr="00EF0FA9">
        <w:softHyphen/>
        <w:t>домление должно быть представлено в те</w:t>
      </w:r>
      <w:r w:rsidRPr="00EF0FA9">
        <w:softHyphen/>
        <w:t>чение 3 дней с момента доставки торговцу или его агенту».</w:t>
      </w:r>
    </w:p>
    <w:p w:rsidR="00BB110A" w:rsidRPr="00EF0FA9" w:rsidRDefault="00BB110A" w:rsidP="00BB110A">
      <w:pPr>
        <w:ind w:firstLine="567"/>
        <w:jc w:val="both"/>
      </w:pPr>
      <w:r w:rsidRPr="00EF0FA9">
        <w:rPr>
          <w:b/>
        </w:rPr>
        <w:lastRenderedPageBreak/>
        <w:t xml:space="preserve">Линия подала неисправный контейнер. </w:t>
      </w:r>
      <w:r w:rsidRPr="00EF0FA9">
        <w:t>«Торговец должен проверить контейнер на годность его к перевозке товаров перед его упаковкой. Использование контейне</w:t>
      </w:r>
      <w:r w:rsidRPr="00EF0FA9">
        <w:softHyphen/>
        <w:t>ра торговцем будет являться доказатель</w:t>
      </w:r>
      <w:r w:rsidRPr="00EF0FA9">
        <w:softHyphen/>
        <w:t>ством, достаточным при отсутствии опро</w:t>
      </w:r>
      <w:r w:rsidRPr="00EF0FA9">
        <w:softHyphen/>
        <w:t>вержения, того, что он прочный и подхо</w:t>
      </w:r>
      <w:r w:rsidRPr="00EF0FA9">
        <w:softHyphen/>
        <w:t>дит для использования».</w:t>
      </w:r>
    </w:p>
    <w:p w:rsidR="00BB110A" w:rsidRPr="00EF0FA9" w:rsidRDefault="00BB110A" w:rsidP="00BB110A">
      <w:pPr>
        <w:ind w:firstLine="567"/>
        <w:jc w:val="both"/>
      </w:pPr>
      <w:r w:rsidRPr="00EF0FA9">
        <w:rPr>
          <w:b/>
        </w:rPr>
        <w:t xml:space="preserve">О юрисдикции. </w:t>
      </w:r>
      <w:r w:rsidRPr="00EF0FA9">
        <w:t>«Любой иск торговца, за исключени</w:t>
      </w:r>
      <w:r w:rsidRPr="00EF0FA9">
        <w:softHyphen/>
        <w:t>ем дополнительного, предусмотренного ниже любого иска перевозчика, должен подаваться исключительно в Высший суд Лондона, и должно применяться ис</w:t>
      </w:r>
      <w:r w:rsidRPr="00EF0FA9">
        <w:softHyphen/>
        <w:t>ключительно английское законодатель</w:t>
      </w:r>
      <w:r w:rsidRPr="00EF0FA9">
        <w:softHyphen/>
        <w:t>ство, если перевозка, предусмотренная настоящим документом, не осущест</w:t>
      </w:r>
      <w:r w:rsidRPr="00EF0FA9">
        <w:softHyphen/>
        <w:t>вляется в/из США, поскольку в этом случае иск должен подаваться исключительно в Окружной суд США Южного округа Нью-Йорка и должно применяться исключительно законода</w:t>
      </w:r>
      <w:r w:rsidRPr="00EF0FA9">
        <w:softHyphen/>
        <w:t>тельство США».</w:t>
      </w:r>
    </w:p>
    <w:p w:rsidR="00BB110A" w:rsidRPr="00EF0FA9" w:rsidRDefault="00BB110A" w:rsidP="00BB110A">
      <w:pPr>
        <w:ind w:firstLine="567"/>
        <w:jc w:val="both"/>
      </w:pPr>
      <w:r w:rsidRPr="00EF0FA9">
        <w:rPr>
          <w:b/>
        </w:rPr>
        <w:t xml:space="preserve">Но ведь в коносаменте написано... </w:t>
      </w:r>
      <w:r w:rsidRPr="00EF0FA9">
        <w:t>«Перевозчик не делает никаких заяв</w:t>
      </w:r>
      <w:r w:rsidRPr="00EF0FA9">
        <w:softHyphen/>
        <w:t>лений в отношении веса, содержимого, размеров, количества, качества, описа</w:t>
      </w:r>
      <w:r w:rsidRPr="00EF0FA9">
        <w:softHyphen/>
        <w:t>ния, состояния, маркировок, номеров или стоимости товаров, и перевозчик не несет никакой ответственности за такое описание или сведения».</w:t>
      </w:r>
    </w:p>
    <w:p w:rsidR="00BB110A" w:rsidRPr="00EF0FA9" w:rsidRDefault="00BB110A" w:rsidP="00BB110A">
      <w:pPr>
        <w:ind w:firstLine="567"/>
        <w:jc w:val="both"/>
      </w:pPr>
      <w:r w:rsidRPr="00EF0FA9">
        <w:rPr>
          <w:b/>
        </w:rPr>
        <w:t xml:space="preserve">Если Вы откажетесь платить. </w:t>
      </w:r>
      <w:r w:rsidRPr="00EF0FA9">
        <w:t>«Перевозчик, его служащие и агенты имеют право на залог на товары и любой документ, связанный с ними, по фрахту и возмещению убытков по общей аварии, кому бы они ни причитались. Перевоз</w:t>
      </w:r>
      <w:r w:rsidRPr="00EF0FA9">
        <w:softHyphen/>
        <w:t>чик, его служащие и агенты имеют право на залог на товары и любой документ, связанный с ними, по всем суммам, причитающимся от торговца перевозчику по любому другому договору».</w:t>
      </w:r>
    </w:p>
    <w:p w:rsidR="00BB110A" w:rsidRPr="00EF0FA9" w:rsidRDefault="00BB110A" w:rsidP="00BB110A">
      <w:pPr>
        <w:ind w:firstLine="567"/>
        <w:jc w:val="both"/>
      </w:pPr>
      <w:r w:rsidRPr="00EF0FA9">
        <w:rPr>
          <w:b/>
        </w:rPr>
        <w:t xml:space="preserve">Нас не уведомили. </w:t>
      </w:r>
      <w:r w:rsidRPr="00EF0FA9">
        <w:t>«Любое упоминание в данном коноса</w:t>
      </w:r>
      <w:r w:rsidRPr="00EF0FA9">
        <w:softHyphen/>
        <w:t>менте о сторонах, которые должны быть уведомлены о прибытии товаров, делает</w:t>
      </w:r>
      <w:r w:rsidRPr="00EF0FA9">
        <w:softHyphen/>
        <w:t>ся исключительно с целью информирова</w:t>
      </w:r>
      <w:r w:rsidRPr="00EF0FA9">
        <w:softHyphen/>
        <w:t>ния перевозчика. Неуведомление не бу</w:t>
      </w:r>
      <w:r w:rsidRPr="00EF0FA9">
        <w:softHyphen/>
        <w:t>дет налагать на перевозчика какой-либо ответственности».</w:t>
      </w:r>
    </w:p>
    <w:p w:rsidR="00BB110A" w:rsidRPr="00EF0FA9" w:rsidRDefault="00BB110A" w:rsidP="00BB110A">
      <w:pPr>
        <w:ind w:firstLine="567"/>
        <w:jc w:val="both"/>
      </w:pPr>
      <w:r w:rsidRPr="00EF0FA9">
        <w:rPr>
          <w:b/>
        </w:rPr>
        <w:t xml:space="preserve">А вообще при чем тут я? </w:t>
      </w:r>
      <w:r w:rsidRPr="00EF0FA9">
        <w:t>«Если судно сталкивается с другим ко</w:t>
      </w:r>
      <w:r w:rsidRPr="00EF0FA9">
        <w:softHyphen/>
        <w:t>раблем в результате халатности другого корабля и любого действия, халатности или невыполнения обязательств капи</w:t>
      </w:r>
      <w:r w:rsidRPr="00EF0FA9">
        <w:softHyphen/>
        <w:t>таном, моряком, лоцманом или слу</w:t>
      </w:r>
      <w:r w:rsidRPr="00EF0FA9">
        <w:softHyphen/>
        <w:t>жащими перевозчика при навигации или управлении судном, то владельцы товаров, перевозимых по настоящему документу, возместят перевозчику все убытки или обязательства перед другим или не перевозящим кораблем, или его владельцами».</w:t>
      </w:r>
    </w:p>
    <w:p w:rsidR="00BB110A" w:rsidRPr="00EF0FA9" w:rsidRDefault="00BB110A" w:rsidP="00BB110A">
      <w:pPr>
        <w:ind w:firstLine="567"/>
        <w:jc w:val="both"/>
      </w:pPr>
      <w:r w:rsidRPr="00EF0FA9">
        <w:rPr>
          <w:b/>
        </w:rPr>
        <w:t xml:space="preserve">При перевозке в рефрижераторных контейнерах. </w:t>
      </w:r>
      <w:r w:rsidRPr="00EF0FA9">
        <w:t>«Если температура перевозки отмечена на титульной странице коносамента, то торговец должен доставить товары перевозчику при температуре плюс или ми</w:t>
      </w:r>
      <w:r w:rsidRPr="00EF0FA9">
        <w:softHyphen/>
        <w:t>нус 2°С к указанной температуре, и перевозчик должен при</w:t>
      </w:r>
      <w:r w:rsidRPr="00EF0FA9">
        <w:softHyphen/>
        <w:t>ложить разумные старания для поддер</w:t>
      </w:r>
      <w:r w:rsidRPr="00EF0FA9">
        <w:softHyphen/>
        <w:t>жания такой температуры воздуха (плюс или минус 2°С), пока товары находятся в его ведении. Торговец обязан установить и/или проверить регу</w:t>
      </w:r>
      <w:r w:rsidRPr="00EF0FA9">
        <w:softHyphen/>
        <w:t>лировку температуры в контейнере, чтобы убедиться, что поддерживается требуемая температура и установлена надлежащая вентиляция». «Перевозчик не несет ответственности за убыток или ущерб товарам, возникший из-за скрытых дефектов, поломки, размо</w:t>
      </w:r>
      <w:r w:rsidRPr="00EF0FA9">
        <w:softHyphen/>
        <w:t>розки, остановки охлаждения или любого иного специального механизма, оборудо</w:t>
      </w:r>
      <w:r w:rsidRPr="00EF0FA9">
        <w:softHyphen/>
        <w:t>вания, изоляции и/или аппарата контей</w:t>
      </w:r>
      <w:r w:rsidRPr="00EF0FA9">
        <w:softHyphen/>
        <w:t>нера». «Перевозчик не гарантирует работу холо</w:t>
      </w:r>
      <w:r w:rsidRPr="00EF0FA9">
        <w:softHyphen/>
        <w:t>дильной или нагревательной установки, но должен заботиться о ее работоспособности и поддерживать ее в работоспособном со</w:t>
      </w:r>
      <w:r w:rsidRPr="00EF0FA9">
        <w:softHyphen/>
        <w:t>стоянии».</w:t>
      </w:r>
    </w:p>
    <w:p w:rsidR="00BB110A" w:rsidRPr="00EF0FA9" w:rsidRDefault="00BB110A" w:rsidP="00BB110A">
      <w:pPr>
        <w:ind w:firstLine="567"/>
        <w:jc w:val="both"/>
      </w:pPr>
      <w:r w:rsidRPr="00EF0FA9">
        <w:rPr>
          <w:b/>
        </w:rPr>
        <w:t xml:space="preserve">При перевозке опасных грузов. </w:t>
      </w:r>
      <w:r w:rsidRPr="00EF0FA9">
        <w:t>«Особые обстоятельства. Если в какое-то время окажется, что невозможно безо</w:t>
      </w:r>
      <w:r w:rsidRPr="00EF0FA9">
        <w:softHyphen/>
        <w:t>пасно и надлежащим образом перевозить или перевозить дальше товары вообще, или без дополнительных расходов, или без принятия мер в отношении контей</w:t>
      </w:r>
      <w:r w:rsidRPr="00EF0FA9">
        <w:softHyphen/>
        <w:t>нера или товаров, то перевозчик может без направления уведомления торговцу (но только как его агент) принять любые меры, и/или понести любые разумные дополнительные расходы для перевозки или продолжения перевозки товаров, и/или продать или избавиться от них, и/или отказаться от перевозки, и/или складировать их на берегу, или на плаву под крышей, или под открытым небом в любом месте, которое перевозчик по полному своему усмотрению сочтет наи</w:t>
      </w:r>
      <w:r w:rsidRPr="00EF0FA9">
        <w:softHyphen/>
        <w:t>более подходящим, и любая такая прода</w:t>
      </w:r>
      <w:r w:rsidRPr="00EF0FA9">
        <w:softHyphen/>
        <w:t>жа, избавление, отказ или складирование будут считаться надлежащей доставкой по настоящему коносаменту».</w:t>
      </w:r>
    </w:p>
    <w:p w:rsidR="00BB110A" w:rsidRPr="00EF0FA9" w:rsidRDefault="00BB110A" w:rsidP="00BB110A">
      <w:pPr>
        <w:ind w:firstLine="567"/>
        <w:jc w:val="both"/>
      </w:pPr>
      <w:r w:rsidRPr="00EF0FA9">
        <w:rPr>
          <w:b/>
        </w:rPr>
        <w:lastRenderedPageBreak/>
        <w:t xml:space="preserve">При перевозке нестандартных грузов. </w:t>
      </w:r>
      <w:r w:rsidRPr="00EF0FA9">
        <w:t>«Нестандартные товары и/или те, уло</w:t>
      </w:r>
      <w:r w:rsidRPr="00EF0FA9">
        <w:softHyphen/>
        <w:t>женные на/или в открытые контейне</w:t>
      </w:r>
      <w:r w:rsidRPr="00EF0FA9">
        <w:softHyphen/>
        <w:t>ры платформы и указанные на лицевой стороне данного документа как пере</w:t>
      </w:r>
      <w:r w:rsidRPr="00EF0FA9">
        <w:softHyphen/>
        <w:t>возимые на палубе, и весь живой груз, независимо от того, перевозится ли он на палубе или нет, перевозятся без какой-либо ответственности со стороны перевозчика за убытки, или ущерб лю</w:t>
      </w:r>
      <w:r w:rsidRPr="00EF0FA9">
        <w:softHyphen/>
        <w:t>бого рода, или задержку, возникшую во время перевозки».</w:t>
      </w:r>
    </w:p>
    <w:p w:rsidR="00BB110A" w:rsidRPr="00EF0FA9" w:rsidRDefault="00BB110A" w:rsidP="00BB110A">
      <w:pPr>
        <w:ind w:firstLine="567"/>
        <w:jc w:val="both"/>
      </w:pPr>
      <w:r w:rsidRPr="00EF0FA9">
        <w:rPr>
          <w:b/>
        </w:rPr>
        <w:t xml:space="preserve">Общая авария. </w:t>
      </w:r>
      <w:r w:rsidRPr="00EF0FA9">
        <w:t>«В случае общей аварии «перед достав</w:t>
      </w:r>
      <w:r w:rsidRPr="00EF0FA9">
        <w:softHyphen/>
        <w:t>кой или экспедированием должно быть представлено аварийное соглашение, или гарантия, или такой денежный депозит (выплачиваемый по выбору перевозчика в долларах США), который перевозчик может потребовать в качестве дополнитель</w:t>
      </w:r>
      <w:r w:rsidRPr="00EF0FA9">
        <w:softHyphen/>
        <w:t>ного обеспечения для взноса по товарам и для спасения, и специальные начисле</w:t>
      </w:r>
      <w:r w:rsidRPr="00EF0FA9">
        <w:softHyphen/>
        <w:t>ния на них».</w:t>
      </w:r>
    </w:p>
    <w:p w:rsidR="00BB110A" w:rsidRPr="00EF0FA9" w:rsidRDefault="00BB110A" w:rsidP="00BB110A">
      <w:pPr>
        <w:ind w:firstLine="567"/>
        <w:jc w:val="both"/>
      </w:pPr>
      <w:r w:rsidRPr="00EF0FA9">
        <w:rPr>
          <w:b/>
        </w:rPr>
        <w:t>Необходимо обращать внимание на правильность оформления коносамента.</w:t>
      </w:r>
      <w:r w:rsidRPr="00EF0FA9">
        <w:t xml:space="preserve"> Грузоперевозчик обязан передать экпедитору как грузовладельцу 3 оригинала коносамента. В случае утери документов экспедитору и грузоотправителю необходимо отправить официальное письмо в адрес морской линии с описанием ситуации, гарантией отсутствия претензий к перевозчику и просьбой выпустить новые коносаменты.</w:t>
      </w:r>
    </w:p>
    <w:p w:rsidR="00BB110A" w:rsidRPr="00EF0FA9" w:rsidRDefault="00BB110A" w:rsidP="00BB110A">
      <w:pPr>
        <w:ind w:firstLine="567"/>
        <w:jc w:val="both"/>
        <w:rPr>
          <w:b/>
        </w:rPr>
      </w:pPr>
      <w:r w:rsidRPr="00EF0FA9">
        <w:t>Международная морская организация (</w:t>
      </w:r>
      <w:r w:rsidRPr="00EF0FA9">
        <w:rPr>
          <w:bCs/>
        </w:rPr>
        <w:t>International</w:t>
      </w:r>
      <w:r w:rsidRPr="00EF0FA9">
        <w:t xml:space="preserve"> </w:t>
      </w:r>
      <w:r w:rsidRPr="00EF0FA9">
        <w:rPr>
          <w:bCs/>
        </w:rPr>
        <w:t>Maritime</w:t>
      </w:r>
      <w:r w:rsidRPr="00EF0FA9">
        <w:t xml:space="preserve"> </w:t>
      </w:r>
      <w:r w:rsidRPr="00EF0FA9">
        <w:rPr>
          <w:bCs/>
        </w:rPr>
        <w:t>Organization</w:t>
      </w:r>
      <w:r w:rsidRPr="00EF0FA9">
        <w:t xml:space="preserve">, </w:t>
      </w:r>
      <w:r w:rsidRPr="00EF0FA9">
        <w:rPr>
          <w:bCs/>
        </w:rPr>
        <w:t>IMO</w:t>
      </w:r>
      <w:r w:rsidRPr="00EF0FA9">
        <w:t xml:space="preserve">) с целью повышения безопасности следования судов приняла поправки к </w:t>
      </w:r>
      <w:r w:rsidRPr="00EF0FA9">
        <w:rPr>
          <w:bCs/>
        </w:rPr>
        <w:t xml:space="preserve">Международной конвенции по охране человеческой жизни на море </w:t>
      </w:r>
      <w:r w:rsidRPr="00EF0FA9">
        <w:t>(</w:t>
      </w:r>
      <w:r w:rsidRPr="00EF0FA9">
        <w:rPr>
          <w:lang w:val="en-US"/>
        </w:rPr>
        <w:t>International</w:t>
      </w:r>
      <w:r w:rsidRPr="00EF0FA9">
        <w:t xml:space="preserve"> </w:t>
      </w:r>
      <w:r w:rsidRPr="00EF0FA9">
        <w:rPr>
          <w:lang w:val="en-US"/>
        </w:rPr>
        <w:t>Convention</w:t>
      </w:r>
      <w:r w:rsidRPr="00EF0FA9">
        <w:t xml:space="preserve"> </w:t>
      </w:r>
      <w:r w:rsidRPr="00EF0FA9">
        <w:rPr>
          <w:lang w:val="en-US"/>
        </w:rPr>
        <w:t>for</w:t>
      </w:r>
      <w:r w:rsidRPr="00EF0FA9">
        <w:t xml:space="preserve"> </w:t>
      </w:r>
      <w:r w:rsidRPr="00EF0FA9">
        <w:rPr>
          <w:lang w:val="en-US"/>
        </w:rPr>
        <w:t>the</w:t>
      </w:r>
      <w:r w:rsidRPr="00EF0FA9">
        <w:t xml:space="preserve"> </w:t>
      </w:r>
      <w:r w:rsidRPr="00EF0FA9">
        <w:rPr>
          <w:bCs/>
          <w:lang w:val="en-US"/>
        </w:rPr>
        <w:t>Safety</w:t>
      </w:r>
      <w:r w:rsidRPr="00EF0FA9">
        <w:rPr>
          <w:bCs/>
        </w:rPr>
        <w:t xml:space="preserve"> </w:t>
      </w:r>
      <w:r w:rsidRPr="00EF0FA9">
        <w:rPr>
          <w:bCs/>
          <w:lang w:val="en-US"/>
        </w:rPr>
        <w:t>of</w:t>
      </w:r>
      <w:r w:rsidRPr="00EF0FA9">
        <w:rPr>
          <w:bCs/>
        </w:rPr>
        <w:t xml:space="preserve"> </w:t>
      </w:r>
      <w:r w:rsidRPr="00EF0FA9">
        <w:rPr>
          <w:bCs/>
          <w:lang w:val="en-US"/>
        </w:rPr>
        <w:t>Life</w:t>
      </w:r>
      <w:r w:rsidRPr="00EF0FA9">
        <w:rPr>
          <w:bCs/>
        </w:rPr>
        <w:t xml:space="preserve"> </w:t>
      </w:r>
      <w:r w:rsidRPr="00EF0FA9">
        <w:rPr>
          <w:bCs/>
          <w:lang w:val="en-US"/>
        </w:rPr>
        <w:t>at</w:t>
      </w:r>
      <w:r w:rsidRPr="00EF0FA9">
        <w:rPr>
          <w:bCs/>
        </w:rPr>
        <w:t xml:space="preserve"> </w:t>
      </w:r>
      <w:r w:rsidRPr="00EF0FA9">
        <w:rPr>
          <w:bCs/>
          <w:lang w:val="en-US"/>
        </w:rPr>
        <w:t>Sea</w:t>
      </w:r>
      <w:r w:rsidRPr="00EF0FA9">
        <w:rPr>
          <w:bCs/>
        </w:rPr>
        <w:t xml:space="preserve">, </w:t>
      </w:r>
      <w:r w:rsidRPr="00EF0FA9">
        <w:rPr>
          <w:bCs/>
          <w:lang w:val="en-US"/>
        </w:rPr>
        <w:t>SOLAS</w:t>
      </w:r>
      <w:r w:rsidRPr="00EF0FA9">
        <w:t xml:space="preserve">), согласно которым </w:t>
      </w:r>
      <w:r w:rsidRPr="00EF0FA9">
        <w:rPr>
          <w:b/>
        </w:rPr>
        <w:t xml:space="preserve">с 1 июля 2016 г. </w:t>
      </w:r>
      <w:r w:rsidRPr="00EF0FA9">
        <w:rPr>
          <w:b/>
          <w:bCs/>
        </w:rPr>
        <w:t xml:space="preserve">груженный контейнер может быть погружен на борт судна только в том случае, если морскому перевозчику известна проверенная масса брутто контейнера </w:t>
      </w:r>
      <w:r w:rsidRPr="00EF0FA9">
        <w:rPr>
          <w:b/>
        </w:rPr>
        <w:t>(Verified Gross Mass, VGM).</w:t>
      </w:r>
    </w:p>
    <w:p w:rsidR="00BB110A" w:rsidRPr="00EF0FA9" w:rsidRDefault="00BB110A" w:rsidP="00BB110A">
      <w:pPr>
        <w:ind w:firstLine="567"/>
        <w:jc w:val="both"/>
      </w:pPr>
      <w:r w:rsidRPr="00EF0FA9">
        <w:t xml:space="preserve">Предоставление точной информации о массе брутто контейнера позволит морской линии составлять более правильный и надежный грузовой план, безопасный для мореплавания, безопасный для жизни людей и используемого оборудования.  </w:t>
      </w:r>
    </w:p>
    <w:p w:rsidR="00BB110A" w:rsidRPr="00EF0FA9" w:rsidRDefault="00BB110A" w:rsidP="00BB110A">
      <w:pPr>
        <w:ind w:firstLine="567"/>
        <w:jc w:val="both"/>
      </w:pPr>
      <w:r w:rsidRPr="00EF0FA9">
        <w:t>Обязанность по взвешиванию возлагается на грузоотправителя, который должен предоставить сертификат о проверенной массе брутто контейнера морскому перевозчику и/или терминалу заблаговременно (ориентировочно за 4 дня) до погрузки контейнера на борт судна. </w:t>
      </w:r>
    </w:p>
    <w:p w:rsidR="00BB110A" w:rsidRPr="00EF0FA9" w:rsidRDefault="00BB110A" w:rsidP="00BB110A">
      <w:pPr>
        <w:ind w:firstLine="567"/>
        <w:jc w:val="both"/>
      </w:pPr>
      <w:r w:rsidRPr="00EF0FA9">
        <w:rPr>
          <w:b/>
        </w:rPr>
        <w:t>Вышеуказанные поправки к Конвенции SOLAS предполагают 2 альтернативных способа взвешивания:</w:t>
      </w:r>
      <w:r w:rsidRPr="00EF0FA9">
        <w:t xml:space="preserve"> Способ № 1: грузоотправитель взвешивает груженный контейнер с использованием сертифицированного калиброванного оборудования. Способ № 2: грузоотправитель взвешивает все содержимое контейнера (вес грузового места, упаковки, паллеты и пр.) c использованием сертифицированного калиброванного оборудования и складывает полученный вес с массой тары, т.е. самого контейнера (вес порожнего контейнера указывается на двери контейнера).</w:t>
      </w:r>
    </w:p>
    <w:p w:rsidR="00BB110A" w:rsidRPr="00EF0FA9" w:rsidRDefault="00BB110A" w:rsidP="00BB110A">
      <w:pPr>
        <w:ind w:firstLine="567"/>
        <w:jc w:val="both"/>
      </w:pPr>
      <w:r w:rsidRPr="00EF0FA9">
        <w:t>В случае, если у грузоотправителя нет возможности взвесить груженный контейнер (способ № 1) или содержимое контейнера (способ № 2) и, как следствие, оформить сертификат о проверенной массе брутто контейнера, такое взвешивание можно произвести за счет грузовладельца в порту отправления на терминале или в другой уполномоченной организации, которая вправе оформлять сертификаты о проверенной массе брутто контейнера.</w:t>
      </w:r>
    </w:p>
    <w:p w:rsidR="00BB110A" w:rsidRPr="00EF0FA9" w:rsidRDefault="00BB110A" w:rsidP="00BB110A">
      <w:pPr>
        <w:ind w:firstLine="567"/>
        <w:jc w:val="both"/>
      </w:pPr>
      <w:r w:rsidRPr="00EF0FA9">
        <w:t xml:space="preserve">Терминал может разрешить заезд контейнера при отсутствии информации о проверенной массе брутто контейнера при условии последующего предоставления данной информации. Однако, при хранении контейнера на терминале до момента предоставления достоверной и подтвержденной соответствующими документами информации о проверенной массе брутто контейнера, могут возникнут такие негативные последствия как: дополнительные расходы по хранению контейнера на терминале; увеличение сроков доставки контейнера морским транспортном. Дополнительные расходы по хранению контейнера на терминале будут выставлены в адрес грузовладельца.  </w:t>
      </w:r>
    </w:p>
    <w:p w:rsidR="00BB110A" w:rsidRPr="00EF0FA9" w:rsidRDefault="00BB110A" w:rsidP="00BB110A">
      <w:pPr>
        <w:ind w:firstLine="567"/>
        <w:jc w:val="both"/>
      </w:pPr>
      <w:r w:rsidRPr="00EF0FA9">
        <w:t xml:space="preserve">Таким образом, необходимо проверить возможности по определению массы брутто контейнера грузоотправителем, поскольку если контейнер был запланирован на судно с датой выхода из порта отправления начиная с 01.07.2016 г., то обязательным условием для погрузки </w:t>
      </w:r>
      <w:r w:rsidRPr="00EF0FA9">
        <w:lastRenderedPageBreak/>
        <w:t xml:space="preserve">контейнера на борт судна является предоставление документа, подтверждающего массу брутто контейнера.  </w:t>
      </w:r>
    </w:p>
    <w:p w:rsidR="00BB110A" w:rsidRPr="00EF0FA9" w:rsidRDefault="00BB110A" w:rsidP="00BB110A">
      <w:pPr>
        <w:ind w:firstLine="567"/>
        <w:jc w:val="both"/>
        <w:rPr>
          <w:b/>
        </w:rPr>
      </w:pPr>
    </w:p>
    <w:p w:rsidR="00BB110A" w:rsidRPr="00EF0FA9" w:rsidRDefault="00BB110A" w:rsidP="00BB110A">
      <w:pPr>
        <w:ind w:firstLine="567"/>
        <w:jc w:val="both"/>
        <w:rPr>
          <w:b/>
        </w:rPr>
      </w:pPr>
      <w:r w:rsidRPr="00EF0FA9">
        <w:rPr>
          <w:b/>
        </w:rPr>
        <w:t>2.7 Особенности экспедирования грузов морским транспортом</w:t>
      </w:r>
    </w:p>
    <w:p w:rsidR="00BB110A" w:rsidRPr="00EF0FA9" w:rsidRDefault="00BB110A" w:rsidP="00BB110A">
      <w:pPr>
        <w:ind w:firstLine="567"/>
        <w:jc w:val="both"/>
        <w:rPr>
          <w:b/>
        </w:rPr>
      </w:pPr>
    </w:p>
    <w:p w:rsidR="00BB110A" w:rsidRPr="00EF0FA9" w:rsidRDefault="00BB110A" w:rsidP="00BB110A">
      <w:pPr>
        <w:ind w:firstLine="567"/>
        <w:jc w:val="both"/>
      </w:pPr>
      <w:r w:rsidRPr="00EF0FA9">
        <w:rPr>
          <w:b/>
        </w:rPr>
        <w:t xml:space="preserve">Если при заказе перевозки грузовладелец решил воспользоваться услугами экспедитора или логистического оператора, </w:t>
      </w:r>
      <w:r w:rsidRPr="00EF0FA9">
        <w:t>необходимо тщательно проверять своего партнера, убедиться, что можно доверять ему свой груз, так как для морской линии де-юре владельцем груза является именно экспедитор.</w:t>
      </w:r>
    </w:p>
    <w:p w:rsidR="00BB110A" w:rsidRPr="00EF0FA9" w:rsidRDefault="00BB110A" w:rsidP="00BB110A">
      <w:pPr>
        <w:ind w:firstLine="567"/>
        <w:jc w:val="both"/>
        <w:rPr>
          <w:rFonts w:eastAsia="Arial Unicode MS"/>
        </w:rPr>
      </w:pPr>
      <w:r w:rsidRPr="00EF0FA9">
        <w:rPr>
          <w:rFonts w:eastAsia="Arial Unicode MS"/>
          <w:b/>
        </w:rPr>
        <w:t xml:space="preserve">Все морские перевозки фиксируются в соответствующей </w:t>
      </w:r>
      <w:r w:rsidRPr="00EF0FA9">
        <w:rPr>
          <w:rFonts w:eastAsia="Arial Unicode MS"/>
          <w:b/>
          <w:lang w:val="en-US"/>
        </w:rPr>
        <w:t>CRM</w:t>
      </w:r>
      <w:r w:rsidRPr="00EF0FA9">
        <w:rPr>
          <w:rFonts w:eastAsia="Arial Unicode MS"/>
          <w:b/>
        </w:rPr>
        <w:t xml:space="preserve">-системе транспортно-экспедиционной компании либо другом программном обеспечении. </w:t>
      </w:r>
      <w:r w:rsidRPr="00EF0FA9">
        <w:rPr>
          <w:rFonts w:eastAsia="Arial Unicode MS"/>
        </w:rPr>
        <w:t>После подтверждения клиентом заказа экспедитор вносит в систему первичную информа</w:t>
      </w:r>
      <w:r w:rsidRPr="00EF0FA9">
        <w:rPr>
          <w:rFonts w:eastAsia="Arial Unicode MS"/>
        </w:rPr>
        <w:softHyphen/>
        <w:t>цию о перевозке (номер заказа, от</w:t>
      </w:r>
      <w:r w:rsidRPr="00EF0FA9">
        <w:rPr>
          <w:rFonts w:eastAsia="Arial Unicode MS"/>
        </w:rPr>
        <w:softHyphen/>
        <w:t>правитель, получатель, плательщик, порты отправления и назначения, количест</w:t>
      </w:r>
      <w:r w:rsidRPr="00EF0FA9">
        <w:rPr>
          <w:rFonts w:eastAsia="Arial Unicode MS"/>
        </w:rPr>
        <w:softHyphen/>
        <w:t>во товара и, возможно, еще какие-то полученные сведения). При дальнейшем контакте с клиентом огова</w:t>
      </w:r>
      <w:r w:rsidRPr="00EF0FA9">
        <w:rPr>
          <w:rFonts w:eastAsia="Arial Unicode MS"/>
        </w:rPr>
        <w:softHyphen/>
        <w:t xml:space="preserve">риваются желаемая дата погрузки груза на судна, а также транзитное время. </w:t>
      </w:r>
    </w:p>
    <w:p w:rsidR="00BB110A" w:rsidRPr="00EF0FA9" w:rsidRDefault="00BB110A" w:rsidP="00BB110A">
      <w:pPr>
        <w:ind w:firstLine="567"/>
        <w:jc w:val="both"/>
        <w:rPr>
          <w:b/>
        </w:rPr>
      </w:pPr>
      <w:r w:rsidRPr="00EF0FA9">
        <w:rPr>
          <w:b/>
        </w:rPr>
        <w:t xml:space="preserve">При подготовке к перевозке следует принимать в расчет следующие факторы при мультимодальных схемах доставки: </w:t>
      </w:r>
    </w:p>
    <w:p w:rsidR="00BB110A" w:rsidRPr="00EF0FA9" w:rsidRDefault="00BB110A" w:rsidP="00BB110A">
      <w:pPr>
        <w:ind w:firstLine="567"/>
        <w:jc w:val="both"/>
      </w:pPr>
      <w:r w:rsidRPr="00EF0FA9">
        <w:t>-срок готовности груза, чтобы подобрать наиболее подходящую морскую линию;</w:t>
      </w:r>
    </w:p>
    <w:p w:rsidR="00BB110A" w:rsidRPr="00EF0FA9" w:rsidRDefault="00BB110A" w:rsidP="00BB110A">
      <w:pPr>
        <w:ind w:firstLine="567"/>
        <w:jc w:val="both"/>
      </w:pPr>
      <w:r w:rsidRPr="00EF0FA9">
        <w:t>-реальное транзитное время до порта трансшипмента и до порта назначения;</w:t>
      </w:r>
    </w:p>
    <w:p w:rsidR="00BB110A" w:rsidRPr="00EF0FA9" w:rsidRDefault="00BB110A" w:rsidP="00BB110A">
      <w:pPr>
        <w:ind w:firstLine="567"/>
        <w:jc w:val="both"/>
      </w:pPr>
      <w:r w:rsidRPr="00EF0FA9">
        <w:t>-количество дней, которые груз может провести в порту трансшипмента в ожидании погрузки на фидерное судно.</w:t>
      </w:r>
    </w:p>
    <w:p w:rsidR="00BB110A" w:rsidRPr="00EF0FA9" w:rsidRDefault="00BB110A" w:rsidP="00BB110A">
      <w:pPr>
        <w:ind w:firstLine="567"/>
        <w:jc w:val="both"/>
      </w:pPr>
      <w:r w:rsidRPr="00EF0FA9">
        <w:rPr>
          <w:rFonts w:eastAsia="Arial Unicode MS"/>
        </w:rPr>
        <w:t>На основании полученных данных экспедитор подбирает морскую линию с расписанием, соответствующим требованиям заказчика. Если ставки данной морской линии устраивают клиента, экспедитор резервирует мес</w:t>
      </w:r>
      <w:r w:rsidRPr="00EF0FA9">
        <w:rPr>
          <w:rFonts w:eastAsia="Arial Unicode MS"/>
        </w:rPr>
        <w:softHyphen/>
        <w:t xml:space="preserve">то на судне и заносит в </w:t>
      </w:r>
      <w:r w:rsidRPr="00EF0FA9">
        <w:rPr>
          <w:rFonts w:eastAsia="Arial Unicode MS"/>
          <w:lang w:eastAsia="en-US"/>
        </w:rPr>
        <w:t xml:space="preserve">систему </w:t>
      </w:r>
      <w:r w:rsidRPr="00EF0FA9">
        <w:rPr>
          <w:rFonts w:eastAsia="Arial Unicode MS"/>
        </w:rPr>
        <w:t xml:space="preserve">предполагаемую дату прибытия судна в порт назначения </w:t>
      </w:r>
      <w:r w:rsidRPr="00EF0FA9">
        <w:rPr>
          <w:rFonts w:eastAsia="Arial Unicode MS"/>
          <w:lang w:eastAsia="en-US"/>
        </w:rPr>
        <w:t>(</w:t>
      </w:r>
      <w:r w:rsidRPr="00EF0FA9">
        <w:rPr>
          <w:rFonts w:eastAsia="Arial Unicode MS"/>
          <w:lang w:val="en-US" w:eastAsia="en-US"/>
        </w:rPr>
        <w:t>Estimated</w:t>
      </w:r>
      <w:r w:rsidRPr="00EF0FA9">
        <w:rPr>
          <w:rFonts w:eastAsia="Arial Unicode MS"/>
          <w:lang w:eastAsia="en-US"/>
        </w:rPr>
        <w:t xml:space="preserve"> </w:t>
      </w:r>
      <w:r w:rsidRPr="00EF0FA9">
        <w:rPr>
          <w:rFonts w:eastAsia="Arial Unicode MS"/>
          <w:lang w:val="en-US" w:eastAsia="en-US"/>
        </w:rPr>
        <w:t>Time</w:t>
      </w:r>
      <w:r w:rsidRPr="00EF0FA9">
        <w:rPr>
          <w:rFonts w:eastAsia="Arial Unicode MS"/>
          <w:lang w:eastAsia="en-US"/>
        </w:rPr>
        <w:t xml:space="preserve"> </w:t>
      </w:r>
      <w:r w:rsidRPr="00EF0FA9">
        <w:rPr>
          <w:rFonts w:eastAsia="Arial Unicode MS"/>
          <w:lang w:val="en-US" w:eastAsia="en-US"/>
        </w:rPr>
        <w:t>of</w:t>
      </w:r>
      <w:r w:rsidRPr="00EF0FA9">
        <w:rPr>
          <w:rFonts w:eastAsia="Arial Unicode MS"/>
          <w:lang w:eastAsia="en-US"/>
        </w:rPr>
        <w:t xml:space="preserve"> </w:t>
      </w:r>
      <w:r w:rsidRPr="00EF0FA9">
        <w:rPr>
          <w:rFonts w:eastAsia="Arial Unicode MS"/>
          <w:lang w:val="en-US" w:eastAsia="en-US"/>
        </w:rPr>
        <w:t>Arrival</w:t>
      </w:r>
      <w:r w:rsidRPr="00EF0FA9">
        <w:rPr>
          <w:rFonts w:eastAsia="Arial Unicode MS"/>
          <w:lang w:eastAsia="en-US"/>
        </w:rPr>
        <w:t xml:space="preserve">, </w:t>
      </w:r>
      <w:r w:rsidRPr="00EF0FA9">
        <w:rPr>
          <w:rFonts w:eastAsia="Arial Unicode MS"/>
          <w:lang w:val="en-US" w:eastAsia="en-US"/>
        </w:rPr>
        <w:t>ETA</w:t>
      </w:r>
      <w:r w:rsidRPr="00EF0FA9">
        <w:rPr>
          <w:rFonts w:eastAsia="Arial Unicode MS"/>
          <w:lang w:eastAsia="en-US"/>
        </w:rPr>
        <w:t xml:space="preserve">). </w:t>
      </w:r>
      <w:r w:rsidRPr="00EF0FA9">
        <w:rPr>
          <w:rFonts w:eastAsia="Arial Unicode MS"/>
        </w:rPr>
        <w:t>На следующем этапе вносятся в систему номера контейнеров</w:t>
      </w:r>
      <w:r w:rsidRPr="00EF0FA9">
        <w:rPr>
          <w:rFonts w:eastAsia="Arial Unicode MS"/>
          <w:lang w:eastAsia="en-US"/>
        </w:rPr>
        <w:t xml:space="preserve">. </w:t>
      </w:r>
      <w:r w:rsidRPr="00EF0FA9">
        <w:rPr>
          <w:rFonts w:eastAsia="Arial Unicode MS"/>
        </w:rPr>
        <w:t>Номер контей</w:t>
      </w:r>
      <w:r w:rsidRPr="00EF0FA9">
        <w:rPr>
          <w:rFonts w:eastAsia="Arial Unicode MS"/>
        </w:rPr>
        <w:softHyphen/>
        <w:t>нера важен для отслеживания хода перевозки и получения груза в порту прибытия. Зная номер, на сайтах морских линий в режиме реального времени можно узнать, где находится груз клиента. Кроме того, если возни</w:t>
      </w:r>
      <w:r w:rsidRPr="00EF0FA9">
        <w:rPr>
          <w:rFonts w:eastAsia="Arial Unicode MS"/>
        </w:rPr>
        <w:softHyphen/>
        <w:t>кают форс-мажорные ситуации, вы</w:t>
      </w:r>
      <w:r w:rsidRPr="00EF0FA9">
        <w:rPr>
          <w:rFonts w:eastAsia="Arial Unicode MS"/>
        </w:rPr>
        <w:softHyphen/>
        <w:t>яснить состояние груза можно также по номеру контейнера. Именно поэ</w:t>
      </w:r>
      <w:r w:rsidRPr="00EF0FA9">
        <w:rPr>
          <w:rFonts w:eastAsia="Arial Unicode MS"/>
        </w:rPr>
        <w:softHyphen/>
        <w:t>тому информация о нем должна быть вовремя зафиксирована экспедитором в соответству</w:t>
      </w:r>
      <w:r w:rsidRPr="00EF0FA9">
        <w:rPr>
          <w:rFonts w:eastAsia="Arial Unicode MS"/>
        </w:rPr>
        <w:softHyphen/>
        <w:t>ющей программе.</w:t>
      </w:r>
    </w:p>
    <w:p w:rsidR="00BB110A" w:rsidRPr="00EF0FA9" w:rsidRDefault="00BB110A" w:rsidP="00BB110A">
      <w:pPr>
        <w:ind w:firstLine="567"/>
        <w:jc w:val="both"/>
        <w:rPr>
          <w:rFonts w:eastAsia="Arial Unicode MS"/>
        </w:rPr>
      </w:pPr>
      <w:r w:rsidRPr="00EF0FA9">
        <w:rPr>
          <w:rFonts w:eastAsia="Arial Unicode MS"/>
        </w:rPr>
        <w:t>После получения экспедитором всей необходимой информации от морской линии экспедитору также ее вносит в систему (информация о морской линии, портах отправления и прибытия, всех датах и информация о типе пе</w:t>
      </w:r>
      <w:r w:rsidRPr="00EF0FA9">
        <w:rPr>
          <w:rFonts w:eastAsia="Arial Unicode MS"/>
        </w:rPr>
        <w:softHyphen/>
        <w:t>ревозки (</w:t>
      </w:r>
      <w:r w:rsidRPr="00EF0FA9">
        <w:rPr>
          <w:rFonts w:eastAsia="Arial Unicode MS"/>
          <w:lang w:val="en-US"/>
        </w:rPr>
        <w:t>FCL</w:t>
      </w:r>
      <w:r w:rsidRPr="00EF0FA9">
        <w:rPr>
          <w:rFonts w:eastAsia="Arial Unicode MS"/>
        </w:rPr>
        <w:t xml:space="preserve">, </w:t>
      </w:r>
      <w:r w:rsidRPr="00EF0FA9">
        <w:rPr>
          <w:rFonts w:eastAsia="Arial Unicode MS"/>
          <w:lang w:val="en-US"/>
        </w:rPr>
        <w:t>LCL</w:t>
      </w:r>
      <w:r w:rsidRPr="00EF0FA9">
        <w:rPr>
          <w:rFonts w:eastAsia="Arial Unicode MS"/>
        </w:rPr>
        <w:t xml:space="preserve">)). </w:t>
      </w:r>
    </w:p>
    <w:p w:rsidR="00BB110A" w:rsidRPr="00EF0FA9" w:rsidRDefault="00BB110A" w:rsidP="00BB110A">
      <w:pPr>
        <w:ind w:firstLine="567"/>
        <w:jc w:val="both"/>
      </w:pPr>
      <w:r w:rsidRPr="00EF0FA9">
        <w:t xml:space="preserve">Если при анализе заявки выясняется, что есть риск не выдержать необходимый срок доставки, оговоренный клиентом, следует рассматривать варианты выгрузки с океанского судна в порту трансшипмента, что позволяет сократить срок доставки на несколько дней (вплоть до 1–1,5 недели). </w:t>
      </w:r>
      <w:r w:rsidRPr="00EF0FA9">
        <w:rPr>
          <w:b/>
        </w:rPr>
        <w:t>Трансшипмент</w:t>
      </w:r>
      <w:r w:rsidRPr="00EF0FA9">
        <w:t xml:space="preserve"> (англ. transshipment – перевалка) – условие коносамента, согласно которому морской перевозчик может в любое время и по любой причине выгрузить с судна груз или любую его часть, складировать его на берегу, перегрузить на другое судно, независимо от того, принадлежит ли оно перевозчику или нет. При этом он остается ответственным за выполнение договора перед владельцем груза.</w:t>
      </w:r>
    </w:p>
    <w:p w:rsidR="00BB110A" w:rsidRPr="00EF0FA9" w:rsidRDefault="00BB110A" w:rsidP="00BB110A">
      <w:pPr>
        <w:ind w:firstLine="567"/>
        <w:jc w:val="both"/>
      </w:pPr>
      <w:r w:rsidRPr="00EF0FA9">
        <w:rPr>
          <w:b/>
        </w:rPr>
        <w:t>Например, ООО «СТА Логистик»</w:t>
      </w:r>
      <w:r w:rsidRPr="00EF0FA9">
        <w:t xml:space="preserve"> организовала перегрузку нескольких выставочных станков в порту трансшипмента Гамбург (Германия), чтобы обеспечить их своевременное прибытие в место назначения для монтажа на стендах. Например, из тайваньского порта Каошунг морем были отправлены два негабаритных груза (4610 х 3580 х 3730 мм весом 18 385 кг, 4850 х 3760 х 3450 мм весом 12 000 кг) вместе со стандартными контейнерами. Их перегрузили в Клайпеде (Литва) на ав</w:t>
      </w:r>
      <w:r w:rsidRPr="00EF0FA9">
        <w:softHyphen/>
        <w:t>томобильные площадки и доставили в Москву. Другой груз из Тайваня (5300 х 3330 х 3820 мм, 14 360 кг + 4 стан</w:t>
      </w:r>
      <w:r w:rsidRPr="00EF0FA9">
        <w:softHyphen/>
        <w:t>ка в стандартных контейнерах) был перегружен на автомобильные площадки в порту Гамбург (Германия), а в дальнейшем доставлен в Москву (Россия).</w:t>
      </w:r>
    </w:p>
    <w:p w:rsidR="00BB110A" w:rsidRPr="00EF0FA9" w:rsidRDefault="00BB110A" w:rsidP="00BB110A">
      <w:pPr>
        <w:ind w:firstLine="567"/>
        <w:jc w:val="both"/>
        <w:rPr>
          <w:rFonts w:eastAsia="Arial Unicode MS"/>
        </w:rPr>
      </w:pPr>
      <w:r w:rsidRPr="00EF0FA9">
        <w:rPr>
          <w:rFonts w:eastAsia="Arial Unicode MS"/>
          <w:b/>
        </w:rPr>
        <w:lastRenderedPageBreak/>
        <w:t>Весьма важно для экспедитора контролировать и правильно внести в систему дату прибытия судна в порт назначения.</w:t>
      </w:r>
      <w:r w:rsidRPr="00EF0FA9">
        <w:rPr>
          <w:rFonts w:eastAsia="Arial Unicode MS"/>
        </w:rPr>
        <w:t xml:space="preserve"> Этот, на первый взгляд второстепен</w:t>
      </w:r>
      <w:r w:rsidRPr="00EF0FA9">
        <w:rPr>
          <w:rFonts w:eastAsia="Arial Unicode MS"/>
        </w:rPr>
        <w:softHyphen/>
        <w:t>ный, показатель помогает экспедитору сохранить огромную часть бюджета. Отсутствие контроля прибытия суд</w:t>
      </w:r>
      <w:r w:rsidRPr="00EF0FA9">
        <w:rPr>
          <w:rFonts w:eastAsia="Arial Unicode MS"/>
        </w:rPr>
        <w:softHyphen/>
        <w:t>на в порт назначения влечет боль</w:t>
      </w:r>
      <w:r w:rsidRPr="00EF0FA9">
        <w:rPr>
          <w:rFonts w:eastAsia="Arial Unicode MS"/>
        </w:rPr>
        <w:softHyphen/>
        <w:t>шие денежные потери для экспедитора. Морские линии очень редко оповещают сво</w:t>
      </w:r>
      <w:r w:rsidRPr="00EF0FA9">
        <w:rPr>
          <w:rFonts w:eastAsia="Arial Unicode MS"/>
        </w:rPr>
        <w:softHyphen/>
        <w:t>их клиентов в лице тех же экспедиторов о прибытии судна в порт назначения, так как это не входит в сферу интересов самой линии. В связи с этим часто склады</w:t>
      </w:r>
      <w:r w:rsidRPr="00EF0FA9">
        <w:rPr>
          <w:rFonts w:eastAsia="Arial Unicode MS"/>
        </w:rPr>
        <w:softHyphen/>
        <w:t>вается ситуация, когда груз выгру</w:t>
      </w:r>
      <w:r w:rsidRPr="00EF0FA9">
        <w:rPr>
          <w:rFonts w:eastAsia="Arial Unicode MS"/>
        </w:rPr>
        <w:softHyphen/>
        <w:t>жается с судна, отвозится на склад временного хранения (СВХ), где он может находиться длительное вре</w:t>
      </w:r>
      <w:r w:rsidRPr="00EF0FA9">
        <w:rPr>
          <w:rFonts w:eastAsia="Arial Unicode MS"/>
        </w:rPr>
        <w:softHyphen/>
        <w:t>мя. По истечении этого срока транспортно-экспедиционная компания получает счет за хранение на внушительную сумму, учитывая объемы перевозок экспедитора. Поэтому экспедитор должен вни</w:t>
      </w:r>
      <w:r w:rsidRPr="00EF0FA9">
        <w:rPr>
          <w:rFonts w:eastAsia="Arial Unicode MS"/>
        </w:rPr>
        <w:softHyphen/>
        <w:t>мательно отслеживать статус пере</w:t>
      </w:r>
      <w:r w:rsidRPr="00EF0FA9">
        <w:rPr>
          <w:rFonts w:eastAsia="Arial Unicode MS"/>
        </w:rPr>
        <w:softHyphen/>
        <w:t>возки грузов своих заказчиков.</w:t>
      </w:r>
    </w:p>
    <w:p w:rsidR="00BB110A" w:rsidRPr="00EF0FA9" w:rsidRDefault="00BB110A" w:rsidP="00BB110A">
      <w:pPr>
        <w:ind w:firstLine="567"/>
        <w:jc w:val="both"/>
      </w:pPr>
      <w:r w:rsidRPr="00EF0FA9">
        <w:t>При работе с документами экспедитор должен учитывать, что если был выпущен коносамент (</w:t>
      </w:r>
      <w:r w:rsidRPr="00EF0FA9">
        <w:rPr>
          <w:lang w:val="en-US"/>
        </w:rPr>
        <w:t>B</w:t>
      </w:r>
      <w:r w:rsidRPr="00EF0FA9">
        <w:t>/</w:t>
      </w:r>
      <w:r w:rsidRPr="00EF0FA9">
        <w:rPr>
          <w:lang w:val="en-US"/>
        </w:rPr>
        <w:t>L</w:t>
      </w:r>
      <w:r w:rsidRPr="00EF0FA9">
        <w:t>), то чтобы забирать груз в порту назначения обязательно необходимо предъявить все оригиналы коносамента (обычно их три). Если при отправке был выпущен только морская накладная (Sea Waybill), а коносамент не выпускался, то можно даже оригиналы морской</w:t>
      </w:r>
      <w:r w:rsidRPr="00EF0FA9">
        <w:tab/>
        <w:t>накладной не пересылать, достаточно получить любой скан Sea Waybill, распечатать и забирать груз.</w:t>
      </w:r>
    </w:p>
    <w:p w:rsidR="00BB110A" w:rsidRPr="00EF0FA9" w:rsidRDefault="00BB110A" w:rsidP="00BB110A">
      <w:pPr>
        <w:ind w:firstLine="567"/>
        <w:jc w:val="both"/>
      </w:pPr>
      <w:r w:rsidRPr="00EF0FA9">
        <w:t>Главным отличием морской накладной (Sea Waybill) от морского коносамента (Bill of Lading), это то, что морская накладная не является ни товарораспорядительным (не предоставляет право собственности на груз), ни оборотным документом. Груз выдается, конкретному, указанному в морской накладной грузополучателю, достаточно лишь предъявить скан морской накладной, и при этом не надо предъявлять свой оригинальный экземпляр Sea Waybill. Причины появления морских накладных – поступательное развитие отрасли морских перевозок, техническое переоснащение и увеличение скорости перевозок, а также не утешительная статистика, осуществления мошеннических действий с использованием коносаментов.</w:t>
      </w:r>
    </w:p>
    <w:p w:rsidR="00BB110A" w:rsidRPr="00EF0FA9" w:rsidRDefault="00BB110A" w:rsidP="00BB110A">
      <w:pPr>
        <w:ind w:firstLine="567"/>
        <w:jc w:val="both"/>
        <w:rPr>
          <w:rFonts w:eastAsia="Arial Unicode MS"/>
        </w:rPr>
      </w:pPr>
      <w:r w:rsidRPr="00EF0FA9">
        <w:rPr>
          <w:rFonts w:eastAsia="Arial Unicode MS"/>
          <w:b/>
        </w:rPr>
        <w:t>В таких портах, как Котка (Финляндия) или порты Прибалтики, за</w:t>
      </w:r>
      <w:r w:rsidRPr="00EF0FA9">
        <w:rPr>
          <w:rFonts w:eastAsia="Arial Unicode MS"/>
          <w:b/>
        </w:rPr>
        <w:softHyphen/>
        <w:t>конодательством разрешено не ис</w:t>
      </w:r>
      <w:r w:rsidRPr="00EF0FA9">
        <w:rPr>
          <w:rFonts w:eastAsia="Arial Unicode MS"/>
          <w:b/>
        </w:rPr>
        <w:softHyphen/>
        <w:t xml:space="preserve">пользовать оригиналы коносаментов, а работать по </w:t>
      </w:r>
      <w:r w:rsidRPr="00EF0FA9">
        <w:rPr>
          <w:rFonts w:eastAsia="Arial Unicode MS"/>
          <w:b/>
          <w:lang w:val="en-US" w:eastAsia="en-US"/>
        </w:rPr>
        <w:t>Waybill</w:t>
      </w:r>
      <w:r w:rsidRPr="00EF0FA9">
        <w:rPr>
          <w:rFonts w:eastAsia="Arial Unicode MS"/>
          <w:b/>
          <w:lang w:eastAsia="en-US"/>
        </w:rPr>
        <w:t>.</w:t>
      </w:r>
      <w:r w:rsidRPr="00EF0FA9">
        <w:rPr>
          <w:rFonts w:eastAsia="Arial Unicode MS"/>
          <w:lang w:eastAsia="en-US"/>
        </w:rPr>
        <w:t xml:space="preserve"> </w:t>
      </w:r>
      <w:r w:rsidRPr="00EF0FA9">
        <w:rPr>
          <w:rFonts w:eastAsia="Arial Unicode MS"/>
        </w:rPr>
        <w:t>Это сильно облегчает работу экспедиторам, так как исключает работу по контролю своевременного отправления коно</w:t>
      </w:r>
      <w:r w:rsidRPr="00EF0FA9">
        <w:rPr>
          <w:rFonts w:eastAsia="Arial Unicode MS"/>
        </w:rPr>
        <w:softHyphen/>
        <w:t>саментов офисами морских линий в морских портах отправления и их последующего получения в порту вы</w:t>
      </w:r>
      <w:r w:rsidRPr="00EF0FA9">
        <w:rPr>
          <w:rFonts w:eastAsia="Arial Unicode MS"/>
        </w:rPr>
        <w:softHyphen/>
        <w:t>грузки груза. Например, российским законода</w:t>
      </w:r>
      <w:r w:rsidRPr="00EF0FA9">
        <w:rPr>
          <w:rFonts w:eastAsia="Arial Unicode MS"/>
        </w:rPr>
        <w:softHyphen/>
        <w:t>тельством не предусмотрена работа без оригиналов транспортных доку</w:t>
      </w:r>
      <w:r w:rsidRPr="00EF0FA9">
        <w:rPr>
          <w:rFonts w:eastAsia="Arial Unicode MS"/>
        </w:rPr>
        <w:softHyphen/>
        <w:t>ментов, поэтому перевозка до рос</w:t>
      </w:r>
      <w:r w:rsidRPr="00EF0FA9">
        <w:rPr>
          <w:rFonts w:eastAsia="Arial Unicode MS"/>
        </w:rPr>
        <w:softHyphen/>
        <w:t>сийского порта более трудоемкая, нежели до Клайпеды, Риги, Котки или другого европейского порта. Более того, чаще всего в портах Санкт-Пе</w:t>
      </w:r>
      <w:r w:rsidRPr="00EF0FA9">
        <w:rPr>
          <w:rFonts w:eastAsia="Arial Unicode MS"/>
        </w:rPr>
        <w:softHyphen/>
        <w:t>тербурга и Новороссийска требуют оформления именно ордерного коносамента с указанием в нем ре</w:t>
      </w:r>
      <w:r w:rsidRPr="00EF0FA9">
        <w:rPr>
          <w:rFonts w:eastAsia="Arial Unicode MS"/>
        </w:rPr>
        <w:softHyphen/>
        <w:t>ального грузополучателя, что также увеличивает затрачиваемое время и усилия на выполнение грузопере</w:t>
      </w:r>
      <w:r w:rsidRPr="00EF0FA9">
        <w:rPr>
          <w:rFonts w:eastAsia="Arial Unicode MS"/>
        </w:rPr>
        <w:softHyphen/>
        <w:t>возки.</w:t>
      </w:r>
    </w:p>
    <w:p w:rsidR="00BB110A" w:rsidRPr="00EF0FA9" w:rsidRDefault="00BB110A" w:rsidP="00BB110A">
      <w:pPr>
        <w:ind w:firstLine="567"/>
        <w:jc w:val="both"/>
        <w:rPr>
          <w:rFonts w:eastAsia="Arial Unicode MS"/>
        </w:rPr>
      </w:pPr>
      <w:r w:rsidRPr="00EF0FA9">
        <w:rPr>
          <w:rFonts w:eastAsia="Arial Unicode MS"/>
          <w:b/>
        </w:rPr>
        <w:t xml:space="preserve">Перевозки типа </w:t>
      </w:r>
      <w:r w:rsidRPr="00EF0FA9">
        <w:rPr>
          <w:rFonts w:eastAsia="Arial Unicode MS"/>
          <w:b/>
          <w:lang w:val="en-US" w:eastAsia="en-US"/>
        </w:rPr>
        <w:t>LCL</w:t>
      </w:r>
      <w:r w:rsidRPr="00EF0FA9">
        <w:rPr>
          <w:rFonts w:eastAsia="Arial Unicode MS"/>
          <w:b/>
          <w:lang w:eastAsia="en-US"/>
        </w:rPr>
        <w:t xml:space="preserve"> (</w:t>
      </w:r>
      <w:r w:rsidRPr="00EF0FA9">
        <w:rPr>
          <w:rFonts w:eastAsia="Arial Unicode MS"/>
          <w:b/>
          <w:lang w:val="en-US" w:eastAsia="en-US"/>
        </w:rPr>
        <w:t>Less</w:t>
      </w:r>
      <w:r w:rsidRPr="00EF0FA9">
        <w:rPr>
          <w:rFonts w:eastAsia="Arial Unicode MS"/>
          <w:b/>
          <w:lang w:eastAsia="en-US"/>
        </w:rPr>
        <w:t xml:space="preserve"> </w:t>
      </w:r>
      <w:r w:rsidRPr="00EF0FA9">
        <w:rPr>
          <w:rFonts w:eastAsia="Arial Unicode MS"/>
          <w:b/>
          <w:lang w:val="en-US" w:eastAsia="en-US"/>
        </w:rPr>
        <w:t>Container</w:t>
      </w:r>
      <w:r w:rsidRPr="00EF0FA9">
        <w:rPr>
          <w:rFonts w:eastAsia="Arial Unicode MS"/>
          <w:b/>
          <w:lang w:eastAsia="en-US"/>
        </w:rPr>
        <w:t xml:space="preserve"> </w:t>
      </w:r>
      <w:r w:rsidRPr="00EF0FA9">
        <w:rPr>
          <w:rFonts w:eastAsia="Arial Unicode MS"/>
          <w:b/>
          <w:lang w:val="en-US" w:eastAsia="en-US"/>
        </w:rPr>
        <w:t>Load</w:t>
      </w:r>
      <w:r w:rsidRPr="00EF0FA9">
        <w:rPr>
          <w:rFonts w:eastAsia="Arial Unicode MS"/>
          <w:b/>
          <w:lang w:eastAsia="en-US"/>
        </w:rPr>
        <w:t xml:space="preserve">) </w:t>
      </w:r>
      <w:r w:rsidRPr="00EF0FA9">
        <w:rPr>
          <w:rFonts w:eastAsia="Arial Unicode MS"/>
          <w:b/>
        </w:rPr>
        <w:t>требуют от менедже</w:t>
      </w:r>
      <w:r w:rsidRPr="00EF0FA9">
        <w:rPr>
          <w:rFonts w:eastAsia="Arial Unicode MS"/>
          <w:b/>
        </w:rPr>
        <w:softHyphen/>
        <w:t>ров наибольшего внимания и трудо</w:t>
      </w:r>
      <w:r w:rsidRPr="00EF0FA9">
        <w:rPr>
          <w:rFonts w:eastAsia="Arial Unicode MS"/>
          <w:b/>
        </w:rPr>
        <w:softHyphen/>
        <w:t>затрат:</w:t>
      </w:r>
      <w:r w:rsidRPr="00EF0FA9">
        <w:rPr>
          <w:rFonts w:eastAsia="Arial Unicode MS"/>
        </w:rPr>
        <w:t xml:space="preserve"> необходимо вести переговоры сразу с несколькими отправителями, что отнимает много времени. Кроме того, нужно правильно оформить кон</w:t>
      </w:r>
      <w:r w:rsidRPr="00EF0FA9">
        <w:rPr>
          <w:rFonts w:eastAsia="Arial Unicode MS"/>
        </w:rPr>
        <w:softHyphen/>
        <w:t>солидацию. Часто в промежуточных портах контейнеры перегружают, что затрудняет контроль груза на протяжении маршрута. Нередки случаи, когда консолидированные грузы до</w:t>
      </w:r>
      <w:r w:rsidRPr="00EF0FA9">
        <w:rPr>
          <w:rFonts w:eastAsia="Arial Unicode MS"/>
        </w:rPr>
        <w:softHyphen/>
        <w:t>ставляются от различных отправи</w:t>
      </w:r>
      <w:r w:rsidRPr="00EF0FA9">
        <w:rPr>
          <w:rFonts w:eastAsia="Arial Unicode MS"/>
        </w:rPr>
        <w:softHyphen/>
        <w:t>телей разным получателям. В таких случаях необходимо обеспечить ответную реакцию на запросы несколь</w:t>
      </w:r>
      <w:r w:rsidRPr="00EF0FA9">
        <w:rPr>
          <w:rFonts w:eastAsia="Arial Unicode MS"/>
        </w:rPr>
        <w:softHyphen/>
        <w:t>ких получателей.</w:t>
      </w:r>
    </w:p>
    <w:p w:rsidR="00BB110A" w:rsidRPr="00EF0FA9" w:rsidRDefault="00BB110A" w:rsidP="00BB110A">
      <w:pPr>
        <w:ind w:firstLine="567"/>
        <w:jc w:val="both"/>
        <w:rPr>
          <w:rFonts w:eastAsia="Arial Unicode MS"/>
          <w:lang w:eastAsia="en-US"/>
        </w:rPr>
      </w:pPr>
      <w:r w:rsidRPr="00EF0FA9">
        <w:rPr>
          <w:rFonts w:eastAsia="Arial Unicode MS"/>
          <w:b/>
        </w:rPr>
        <w:t>Сложными считаются отправ</w:t>
      </w:r>
      <w:r w:rsidRPr="00EF0FA9">
        <w:rPr>
          <w:rFonts w:eastAsia="Arial Unicode MS"/>
          <w:b/>
        </w:rPr>
        <w:softHyphen/>
        <w:t xml:space="preserve">ки из стран, где </w:t>
      </w:r>
      <w:r w:rsidRPr="00EF0FA9">
        <w:rPr>
          <w:rFonts w:eastAsia="Arial Unicode MS"/>
          <w:b/>
          <w:lang w:eastAsia="en-US"/>
        </w:rPr>
        <w:t xml:space="preserve">морская линия </w:t>
      </w:r>
      <w:r w:rsidRPr="00EF0FA9">
        <w:rPr>
          <w:rFonts w:eastAsia="Arial Unicode MS"/>
          <w:b/>
        </w:rPr>
        <w:t>не имеет офиса, есть только агент.</w:t>
      </w:r>
      <w:r w:rsidRPr="00EF0FA9">
        <w:rPr>
          <w:rFonts w:eastAsia="Arial Unicode MS"/>
        </w:rPr>
        <w:t xml:space="preserve"> Подоб</w:t>
      </w:r>
      <w:r w:rsidRPr="00EF0FA9">
        <w:rPr>
          <w:rFonts w:eastAsia="Arial Unicode MS"/>
        </w:rPr>
        <w:softHyphen/>
        <w:t>ные перевозки требуют от экспедитора наибольше</w:t>
      </w:r>
      <w:r w:rsidRPr="00EF0FA9">
        <w:rPr>
          <w:rFonts w:eastAsia="Arial Unicode MS"/>
        </w:rPr>
        <w:softHyphen/>
        <w:t>го контроля всех операций. Также перевозка опасных грузов подразумевает боль</w:t>
      </w:r>
      <w:r w:rsidRPr="00EF0FA9">
        <w:rPr>
          <w:rFonts w:eastAsia="Arial Unicode MS"/>
        </w:rPr>
        <w:softHyphen/>
        <w:t>шую ответственность, наличие соот</w:t>
      </w:r>
      <w:r w:rsidRPr="00EF0FA9">
        <w:rPr>
          <w:rFonts w:eastAsia="Arial Unicode MS"/>
        </w:rPr>
        <w:softHyphen/>
        <w:t>ветствующих документов для транс</w:t>
      </w:r>
      <w:r w:rsidRPr="00EF0FA9">
        <w:rPr>
          <w:rFonts w:eastAsia="Arial Unicode MS"/>
        </w:rPr>
        <w:softHyphen/>
        <w:t>портировки, в том числе страховки, которая зачастую оформляется экспедитором. Дополнительной услугой считает и вывоз контейнеров из порта назначения до склада получа</w:t>
      </w:r>
      <w:r w:rsidRPr="00EF0FA9">
        <w:rPr>
          <w:rFonts w:eastAsia="Arial Unicode MS"/>
        </w:rPr>
        <w:softHyphen/>
        <w:t>теля. Для осуществления этой операции экспедитору необходимо найти надеж</w:t>
      </w:r>
      <w:r w:rsidRPr="00EF0FA9">
        <w:rPr>
          <w:rFonts w:eastAsia="Arial Unicode MS"/>
        </w:rPr>
        <w:softHyphen/>
        <w:t>ного перевозчика и подготовить авто</w:t>
      </w:r>
      <w:r w:rsidRPr="00EF0FA9">
        <w:rPr>
          <w:rFonts w:eastAsia="Arial Unicode MS"/>
        </w:rPr>
        <w:softHyphen/>
        <w:t xml:space="preserve">дорожную накладную </w:t>
      </w:r>
      <w:r w:rsidRPr="00EF0FA9">
        <w:rPr>
          <w:rFonts w:eastAsia="Arial Unicode MS"/>
          <w:lang w:eastAsia="en-US"/>
        </w:rPr>
        <w:t>(</w:t>
      </w:r>
      <w:r w:rsidRPr="00EF0FA9">
        <w:rPr>
          <w:rFonts w:eastAsia="Arial Unicode MS"/>
          <w:lang w:val="en-US" w:eastAsia="en-US"/>
        </w:rPr>
        <w:t>CMR</w:t>
      </w:r>
      <w:r w:rsidRPr="00EF0FA9">
        <w:rPr>
          <w:rFonts w:eastAsia="Arial Unicode MS"/>
          <w:lang w:eastAsia="en-US"/>
        </w:rPr>
        <w:t xml:space="preserve">), </w:t>
      </w:r>
      <w:r w:rsidRPr="00EF0FA9">
        <w:rPr>
          <w:rFonts w:eastAsia="Arial Unicode MS"/>
        </w:rPr>
        <w:t>транзит</w:t>
      </w:r>
      <w:r w:rsidRPr="00EF0FA9">
        <w:rPr>
          <w:rFonts w:eastAsia="Arial Unicode MS"/>
        </w:rPr>
        <w:softHyphen/>
        <w:t xml:space="preserve">ную накладную (Т1), книжку МДП </w:t>
      </w:r>
      <w:r w:rsidRPr="00EF0FA9">
        <w:rPr>
          <w:rFonts w:eastAsia="Arial Unicode MS"/>
          <w:lang w:eastAsia="en-US"/>
        </w:rPr>
        <w:t>(</w:t>
      </w:r>
      <w:r w:rsidRPr="00EF0FA9">
        <w:rPr>
          <w:rFonts w:eastAsia="Arial Unicode MS"/>
          <w:lang w:val="en-US" w:eastAsia="en-US"/>
        </w:rPr>
        <w:t>TIR</w:t>
      </w:r>
      <w:r w:rsidRPr="00EF0FA9">
        <w:rPr>
          <w:rFonts w:eastAsia="Arial Unicode MS"/>
          <w:lang w:eastAsia="en-US"/>
        </w:rPr>
        <w:t xml:space="preserve"> </w:t>
      </w:r>
      <w:r w:rsidRPr="00EF0FA9">
        <w:rPr>
          <w:rFonts w:eastAsia="Arial Unicode MS"/>
          <w:lang w:val="en-US" w:eastAsia="en-US"/>
        </w:rPr>
        <w:t>Carnet</w:t>
      </w:r>
      <w:r w:rsidRPr="00EF0FA9">
        <w:rPr>
          <w:rFonts w:eastAsia="Arial Unicode MS"/>
          <w:lang w:eastAsia="en-US"/>
        </w:rPr>
        <w:t>).</w:t>
      </w:r>
    </w:p>
    <w:p w:rsidR="00BB110A" w:rsidRPr="00EF0FA9" w:rsidRDefault="00BB110A" w:rsidP="00BB110A">
      <w:pPr>
        <w:ind w:firstLine="567"/>
        <w:jc w:val="both"/>
        <w:rPr>
          <w:rFonts w:eastAsia="Arial Unicode MS"/>
        </w:rPr>
      </w:pPr>
      <w:r w:rsidRPr="00EF0FA9">
        <w:rPr>
          <w:rFonts w:eastAsia="Arial Unicode MS"/>
          <w:b/>
        </w:rPr>
        <w:lastRenderedPageBreak/>
        <w:t>Во время движения морской линии можно изменить порт выгрузки контей</w:t>
      </w:r>
      <w:r w:rsidRPr="00EF0FA9">
        <w:rPr>
          <w:rFonts w:eastAsia="Arial Unicode MS"/>
          <w:b/>
        </w:rPr>
        <w:softHyphen/>
        <w:t xml:space="preserve">неров </w:t>
      </w:r>
      <w:r w:rsidRPr="00EF0FA9">
        <w:rPr>
          <w:rFonts w:eastAsia="Arial Unicode MS"/>
          <w:b/>
          <w:lang w:eastAsia="en-US"/>
        </w:rPr>
        <w:t>(</w:t>
      </w:r>
      <w:r w:rsidRPr="00EF0FA9">
        <w:rPr>
          <w:rFonts w:eastAsia="Arial Unicode MS"/>
          <w:b/>
          <w:lang w:val="en-US" w:eastAsia="en-US"/>
        </w:rPr>
        <w:t>Change</w:t>
      </w:r>
      <w:r w:rsidRPr="00EF0FA9">
        <w:rPr>
          <w:rFonts w:eastAsia="Arial Unicode MS"/>
          <w:b/>
          <w:lang w:eastAsia="en-US"/>
        </w:rPr>
        <w:t xml:space="preserve"> </w:t>
      </w:r>
      <w:r w:rsidRPr="00EF0FA9">
        <w:rPr>
          <w:rFonts w:eastAsia="Arial Unicode MS"/>
          <w:b/>
          <w:lang w:val="en-US" w:eastAsia="en-US"/>
        </w:rPr>
        <w:t>of</w:t>
      </w:r>
      <w:r w:rsidRPr="00EF0FA9">
        <w:rPr>
          <w:rFonts w:eastAsia="Arial Unicode MS"/>
          <w:b/>
          <w:lang w:eastAsia="en-US"/>
        </w:rPr>
        <w:t xml:space="preserve"> </w:t>
      </w:r>
      <w:r w:rsidRPr="00EF0FA9">
        <w:rPr>
          <w:rFonts w:eastAsia="Arial Unicode MS"/>
          <w:b/>
          <w:lang w:val="en-US" w:eastAsia="en-US"/>
        </w:rPr>
        <w:t>Destination</w:t>
      </w:r>
      <w:r w:rsidRPr="00EF0FA9">
        <w:rPr>
          <w:rFonts w:eastAsia="Arial Unicode MS"/>
          <w:b/>
          <w:lang w:eastAsia="en-US"/>
        </w:rPr>
        <w:t xml:space="preserve">, </w:t>
      </w:r>
      <w:r w:rsidRPr="00EF0FA9">
        <w:rPr>
          <w:rFonts w:eastAsia="Arial Unicode MS"/>
          <w:b/>
          <w:lang w:val="en-US" w:eastAsia="en-US"/>
        </w:rPr>
        <w:t>COD</w:t>
      </w:r>
      <w:r w:rsidRPr="00EF0FA9">
        <w:rPr>
          <w:rFonts w:eastAsia="Arial Unicode MS"/>
          <w:b/>
          <w:lang w:eastAsia="en-US"/>
        </w:rPr>
        <w:t>).</w:t>
      </w:r>
      <w:r w:rsidRPr="00EF0FA9">
        <w:rPr>
          <w:rFonts w:eastAsia="Arial Unicode MS"/>
          <w:lang w:eastAsia="en-US"/>
        </w:rPr>
        <w:t xml:space="preserve"> </w:t>
      </w:r>
      <w:r w:rsidRPr="00EF0FA9">
        <w:rPr>
          <w:rFonts w:eastAsia="Arial Unicode MS"/>
        </w:rPr>
        <w:t>Если груз уже находится в пути на судне, а получатель осознает, что ему неудобно получить его в том пор</w:t>
      </w:r>
      <w:r w:rsidRPr="00EF0FA9">
        <w:rPr>
          <w:rFonts w:eastAsia="Arial Unicode MS"/>
        </w:rPr>
        <w:softHyphen/>
        <w:t>ту, который он заранее обговаривал, то экспедитор меняет порт прибытия, выбирая оптимальный для клиента. Подобная опция возможна только в том случае, если позволяет маршрут: например, груз идет на Котку через Клайпеду и может быть выгружен или пере</w:t>
      </w:r>
      <w:r w:rsidRPr="00EF0FA9">
        <w:rPr>
          <w:rFonts w:eastAsia="Arial Unicode MS"/>
        </w:rPr>
        <w:softHyphen/>
        <w:t>гружен в Клайпеде, если так будет удобнее получателю. Это подразумевает допол</w:t>
      </w:r>
      <w:r w:rsidRPr="00EF0FA9">
        <w:rPr>
          <w:rFonts w:eastAsia="Arial Unicode MS"/>
        </w:rPr>
        <w:softHyphen/>
        <w:t>нительные расходы, поскольку необ</w:t>
      </w:r>
      <w:r w:rsidRPr="00EF0FA9">
        <w:rPr>
          <w:rFonts w:eastAsia="Arial Unicode MS"/>
        </w:rPr>
        <w:softHyphen/>
        <w:t>ходимо доплачивать за довоз груза либо оплачивать расходы, связан</w:t>
      </w:r>
      <w:r w:rsidRPr="00EF0FA9">
        <w:rPr>
          <w:rFonts w:eastAsia="Arial Unicode MS"/>
        </w:rPr>
        <w:softHyphen/>
        <w:t>ные с работой лифтов в порту пере</w:t>
      </w:r>
      <w:r w:rsidRPr="00EF0FA9">
        <w:rPr>
          <w:rFonts w:eastAsia="Arial Unicode MS"/>
        </w:rPr>
        <w:softHyphen/>
        <w:t>грузки и перетарки. Для экспедитора это приводит к решению дополнительных организационных вопросов, требующих быстрого реагирования и решения данных вопросов с офисом или агентом морской линии.</w:t>
      </w:r>
    </w:p>
    <w:p w:rsidR="00BB110A" w:rsidRPr="00EF0FA9" w:rsidRDefault="00BB110A" w:rsidP="00BB110A">
      <w:pPr>
        <w:ind w:firstLine="567"/>
        <w:jc w:val="both"/>
        <w:rPr>
          <w:rFonts w:eastAsia="Arial Unicode MS"/>
        </w:rPr>
      </w:pPr>
      <w:r w:rsidRPr="00EF0FA9">
        <w:rPr>
          <w:rFonts w:eastAsia="Arial Unicode MS"/>
          <w:b/>
        </w:rPr>
        <w:t>Еще одной дополнительной услугой, предоставляемой экспедитором является страхование груза.</w:t>
      </w:r>
      <w:r w:rsidRPr="00EF0FA9">
        <w:rPr>
          <w:rFonts w:eastAsia="Arial Unicode MS"/>
        </w:rPr>
        <w:t xml:space="preserve"> Без</w:t>
      </w:r>
      <w:r w:rsidRPr="00EF0FA9">
        <w:rPr>
          <w:rFonts w:eastAsia="Arial Unicode MS"/>
        </w:rPr>
        <w:softHyphen/>
        <w:t xml:space="preserve">условно, отправитель сам может застраховать груз в страховой компании, которую выберет. Но если клиент поручает страховку экспедитору, </w:t>
      </w:r>
      <w:r w:rsidRPr="00EF0FA9">
        <w:rPr>
          <w:rFonts w:eastAsia="Arial Unicode MS"/>
          <w:lang w:eastAsia="en-US"/>
        </w:rPr>
        <w:t xml:space="preserve">то последний </w:t>
      </w:r>
      <w:r w:rsidRPr="00EF0FA9">
        <w:rPr>
          <w:rFonts w:eastAsia="Arial Unicode MS"/>
        </w:rPr>
        <w:t>обя</w:t>
      </w:r>
      <w:r w:rsidRPr="00EF0FA9">
        <w:rPr>
          <w:rFonts w:eastAsia="Arial Unicode MS"/>
        </w:rPr>
        <w:softHyphen/>
        <w:t>зуется оформить страховку посред</w:t>
      </w:r>
      <w:r w:rsidRPr="00EF0FA9">
        <w:rPr>
          <w:rFonts w:eastAsia="Arial Unicode MS"/>
        </w:rPr>
        <w:softHyphen/>
        <w:t>ством соответствующего контракта со страховой компанией.</w:t>
      </w:r>
    </w:p>
    <w:p w:rsidR="00BB110A" w:rsidRPr="00EF0FA9" w:rsidRDefault="00BB110A" w:rsidP="00BB110A">
      <w:pPr>
        <w:ind w:firstLine="567"/>
        <w:jc w:val="both"/>
        <w:rPr>
          <w:b/>
        </w:rPr>
      </w:pPr>
    </w:p>
    <w:p w:rsidR="00BB110A" w:rsidRPr="00EF0FA9" w:rsidRDefault="00BB110A" w:rsidP="00BB110A">
      <w:pPr>
        <w:ind w:firstLine="567"/>
        <w:jc w:val="both"/>
        <w:rPr>
          <w:b/>
        </w:rPr>
      </w:pPr>
      <w:r w:rsidRPr="00EF0FA9">
        <w:rPr>
          <w:b/>
        </w:rPr>
        <w:t>2.8 Особенности организации морских перевозок негабаритных и тяжеловестных грузов</w:t>
      </w:r>
    </w:p>
    <w:p w:rsidR="00BB110A" w:rsidRPr="00EF0FA9" w:rsidRDefault="00BB110A" w:rsidP="00BB110A">
      <w:pPr>
        <w:ind w:firstLine="567"/>
        <w:jc w:val="both"/>
      </w:pPr>
    </w:p>
    <w:p w:rsidR="00BB110A" w:rsidRPr="00EF0FA9" w:rsidRDefault="00BB110A" w:rsidP="00BB110A">
      <w:pPr>
        <w:ind w:firstLine="567"/>
        <w:jc w:val="both"/>
      </w:pPr>
      <w:r w:rsidRPr="00EF0FA9">
        <w:t>Если габариты груза превышают габариты стандартного контейнера (выступают за пределы контейнера), то груз является негабаритным и его перевозка в контейнере не возможна. В этом случае необходимо знать особенности организации перевозка негабаритных грузов (</w:t>
      </w:r>
      <w:r w:rsidRPr="00EF0FA9">
        <w:rPr>
          <w:lang w:val="en-US"/>
        </w:rPr>
        <w:t>Out</w:t>
      </w:r>
      <w:r w:rsidRPr="00EF0FA9">
        <w:t xml:space="preserve"> </w:t>
      </w:r>
      <w:r w:rsidRPr="00EF0FA9">
        <w:rPr>
          <w:lang w:val="en-US"/>
        </w:rPr>
        <w:t>of</w:t>
      </w:r>
      <w:r w:rsidRPr="00EF0FA9">
        <w:t xml:space="preserve"> </w:t>
      </w:r>
      <w:r w:rsidRPr="00EF0FA9">
        <w:rPr>
          <w:lang w:val="en-US"/>
        </w:rPr>
        <w:t>Gauge</w:t>
      </w:r>
      <w:r w:rsidRPr="00EF0FA9">
        <w:rPr>
          <w:rStyle w:val="ab"/>
          <w:b w:val="0"/>
        </w:rPr>
        <w:t xml:space="preserve">, </w:t>
      </w:r>
      <w:r w:rsidRPr="00EF0FA9">
        <w:rPr>
          <w:rStyle w:val="ab"/>
          <w:b w:val="0"/>
          <w:lang w:val="en-US"/>
        </w:rPr>
        <w:t>OOG</w:t>
      </w:r>
      <w:r w:rsidRPr="00EF0FA9">
        <w:t>) морским транспортом.</w:t>
      </w:r>
    </w:p>
    <w:p w:rsidR="00BB110A" w:rsidRPr="00EF0FA9" w:rsidRDefault="00BB110A" w:rsidP="00BB110A">
      <w:pPr>
        <w:ind w:firstLine="567"/>
        <w:jc w:val="both"/>
        <w:rPr>
          <w:b/>
        </w:rPr>
      </w:pPr>
      <w:r w:rsidRPr="00EF0FA9">
        <w:rPr>
          <w:b/>
        </w:rPr>
        <w:t>Любой негабаритный и тяжеловесный груз по морю (океану) можно перевезти несколькими способами:</w:t>
      </w:r>
    </w:p>
    <w:p w:rsidR="00BB110A" w:rsidRPr="00EF0FA9" w:rsidRDefault="00BB110A" w:rsidP="00BB110A">
      <w:pPr>
        <w:ind w:firstLine="567"/>
        <w:jc w:val="both"/>
      </w:pPr>
      <w:r w:rsidRPr="00EF0FA9">
        <w:t>-на судах-контейнеровозах;</w:t>
      </w:r>
    </w:p>
    <w:p w:rsidR="00BB110A" w:rsidRPr="00EF0FA9" w:rsidRDefault="00BB110A" w:rsidP="00BB110A">
      <w:pPr>
        <w:ind w:firstLine="567"/>
        <w:jc w:val="both"/>
      </w:pPr>
      <w:r w:rsidRPr="00EF0FA9">
        <w:t>-на судах типа RO-RO;</w:t>
      </w:r>
    </w:p>
    <w:p w:rsidR="00BB110A" w:rsidRPr="00EF0FA9" w:rsidRDefault="00BB110A" w:rsidP="00BB110A">
      <w:pPr>
        <w:ind w:firstLine="567"/>
        <w:jc w:val="both"/>
      </w:pPr>
      <w:r w:rsidRPr="00EF0FA9">
        <w:t>-на специализированных судах;</w:t>
      </w:r>
    </w:p>
    <w:p w:rsidR="00BB110A" w:rsidRPr="00EF0FA9" w:rsidRDefault="00BB110A" w:rsidP="00BB110A">
      <w:pPr>
        <w:ind w:firstLine="567"/>
        <w:jc w:val="both"/>
      </w:pPr>
      <w:r w:rsidRPr="00EF0FA9">
        <w:t>-на сухогрузных судах (балкер, сухогруз).</w:t>
      </w:r>
    </w:p>
    <w:p w:rsidR="00BB110A" w:rsidRPr="00EF0FA9" w:rsidRDefault="00BB110A" w:rsidP="00BB110A">
      <w:pPr>
        <w:ind w:firstLine="567"/>
        <w:jc w:val="both"/>
      </w:pPr>
      <w:r w:rsidRPr="00EF0FA9">
        <w:rPr>
          <w:b/>
        </w:rPr>
        <w:t>Как правило, балкер классифицируют как судно, перевозящее сухой неупакованный груз.</w:t>
      </w:r>
      <w:r w:rsidRPr="00EF0FA9">
        <w:t xml:space="preserve"> Но оно может быть и многоцелевым и перевозить как груз насыпью, так и упа</w:t>
      </w:r>
      <w:r w:rsidRPr="00EF0FA9">
        <w:softHyphen/>
        <w:t>кованный или негабаритный груз. Способ погрузки на такое судно – горизонтальный. Эти суда способны перевозить большое количество колесной техники и крупнога</w:t>
      </w:r>
      <w:r w:rsidRPr="00EF0FA9">
        <w:softHyphen/>
        <w:t>баритных грузов, непригодных к контей</w:t>
      </w:r>
      <w:r w:rsidRPr="00EF0FA9">
        <w:softHyphen/>
        <w:t>неризации. Они имеют несколько трюмов с большими люками для облегчения погру</w:t>
      </w:r>
      <w:r w:rsidRPr="00EF0FA9">
        <w:softHyphen/>
        <w:t>зочно-разгрузочных работ. Те грузы, которые не проходят в трюмы, надежно закрепляются на палубе с помощью тросов и специальных приспособлений. Сухогрузные суда обору</w:t>
      </w:r>
      <w:r w:rsidRPr="00EF0FA9">
        <w:softHyphen/>
        <w:t>дованы грузовыми кранами и стрелами для погрузки и разгрузки. Особое внимание при погрузке в трюмы уделяется тому, чтобы из</w:t>
      </w:r>
      <w:r w:rsidRPr="00EF0FA9">
        <w:softHyphen/>
        <w:t>бежать малейшего смещения груза, т. к. это может привести к опрокидыванию судна.</w:t>
      </w:r>
    </w:p>
    <w:p w:rsidR="00BB110A" w:rsidRPr="00EF0FA9" w:rsidRDefault="00BB110A" w:rsidP="00BB110A">
      <w:pPr>
        <w:ind w:firstLine="567"/>
        <w:jc w:val="both"/>
      </w:pPr>
      <w:r w:rsidRPr="00EF0FA9">
        <w:rPr>
          <w:b/>
        </w:rPr>
        <w:t>Перевозка негабаритных и тяжеловестных грузов в контейнерах – является самым эффективным способом доставки негабаритного (тяжеловестного) груза с точки зрения финансовых и временных затрат.</w:t>
      </w:r>
      <w:r w:rsidRPr="00EF0FA9">
        <w:t xml:space="preserve"> Этот вариант подходит для перевозки всех видов промышленного оборудования и техни</w:t>
      </w:r>
      <w:r w:rsidRPr="00EF0FA9">
        <w:softHyphen/>
        <w:t>ки, составные части которых можно разместить в стандартном или специализированном контейнере.</w:t>
      </w:r>
    </w:p>
    <w:p w:rsidR="00BB110A" w:rsidRPr="00EF0FA9" w:rsidRDefault="00BB110A" w:rsidP="00BB110A">
      <w:pPr>
        <w:ind w:firstLine="567"/>
        <w:jc w:val="both"/>
      </w:pPr>
      <w:r w:rsidRPr="00EF0FA9">
        <w:t xml:space="preserve">Если груз по какому-либо из параметров (длина, ширина, высота) превосходит параметры стандартных контейнеров, при перевозке такого груза </w:t>
      </w:r>
      <w:r w:rsidRPr="00EF0FA9">
        <w:rPr>
          <w:b/>
        </w:rPr>
        <w:t>используется специализированные контейнеры: Open Top, Flat Rack, Flat Platform.</w:t>
      </w:r>
    </w:p>
    <w:p w:rsidR="00BB110A" w:rsidRPr="00EF0FA9" w:rsidRDefault="00BB110A" w:rsidP="00BB110A">
      <w:pPr>
        <w:ind w:firstLine="567"/>
        <w:jc w:val="both"/>
      </w:pPr>
      <w:r w:rsidRPr="00EF0FA9">
        <w:rPr>
          <w:b/>
        </w:rPr>
        <w:t>Если груз является габаритным по длине и по ширине, но негабаритным – по вы</w:t>
      </w:r>
      <w:r w:rsidRPr="00EF0FA9">
        <w:rPr>
          <w:b/>
        </w:rPr>
        <w:softHyphen/>
        <w:t>соте, используется контейнер типа Open Тор (20′ОТ, 40′ОТ).</w:t>
      </w:r>
      <w:r w:rsidRPr="00EF0FA9">
        <w:t xml:space="preserve"> Для перевозки габаритных по длине, но негабаритных по ширине и высоте грузов используется Flat Rack (20′FR, 40′FR) и Flat Platform. При этом следует учитывать, что максимальная грузоподъемность такого </w:t>
      </w:r>
      <w:r w:rsidRPr="00EF0FA9">
        <w:lastRenderedPageBreak/>
        <w:t>оборудования – до 50 т (на различных морских линях этот предел может быть разным). Если груз негабаритный по длине, ширине и высоте, то используется Flat Platform – открытая контейнерная платформа.</w:t>
      </w:r>
    </w:p>
    <w:p w:rsidR="00BB110A" w:rsidRPr="00EF0FA9" w:rsidRDefault="00BB110A" w:rsidP="00BB110A">
      <w:pPr>
        <w:ind w:firstLine="567"/>
        <w:jc w:val="both"/>
      </w:pPr>
      <w:bookmarkStart w:id="5" w:name="bookmark0"/>
      <w:r w:rsidRPr="00EF0FA9">
        <w:rPr>
          <w:b/>
        </w:rPr>
        <w:t>Перевозка как самоходных грузов, так и не самоходных возможна на судах типа RO-RO</w:t>
      </w:r>
      <w:bookmarkEnd w:id="5"/>
      <w:r w:rsidRPr="00EF0FA9">
        <w:rPr>
          <w:b/>
        </w:rPr>
        <w:t xml:space="preserve"> (Roll On/Roll Off, закатить/скатить).</w:t>
      </w:r>
      <w:r w:rsidRPr="00EF0FA9">
        <w:t xml:space="preserve"> Такие суда предназначе</w:t>
      </w:r>
      <w:r w:rsidRPr="00EF0FA9">
        <w:softHyphen/>
        <w:t>ны для перевозки самоходных крупногаба</w:t>
      </w:r>
      <w:r w:rsidRPr="00EF0FA9">
        <w:softHyphen/>
        <w:t>ритных и тяжеловесных грузов. Техника на колесном и гусеничном ходу самостоятельно заезжает на борт судна и съезжает с него. На морском судне такие грузы при перевозке рас</w:t>
      </w:r>
      <w:r w:rsidRPr="00EF0FA9">
        <w:softHyphen/>
        <w:t>полагаются или на палубе, или в трюмах. Под самоходной техникой понимается техника на гусеничном либо колесном ходу, в хорошем техническом состоянии, с минимальным ко</w:t>
      </w:r>
      <w:r w:rsidRPr="00EF0FA9">
        <w:softHyphen/>
        <w:t>личеством топлива и имеющимся в наличии ключом зажигания. Если какой-либо из пун</w:t>
      </w:r>
      <w:r w:rsidRPr="00EF0FA9">
        <w:softHyphen/>
        <w:t>ктов не соответствует этим требованиям, на</w:t>
      </w:r>
      <w:r w:rsidRPr="00EF0FA9">
        <w:softHyphen/>
        <w:t>пример, техника не заводится при погрузке на судно либо в ней отсутствует топливо, то эта техника не является самоходной. В таком слу</w:t>
      </w:r>
      <w:r w:rsidRPr="00EF0FA9">
        <w:softHyphen/>
        <w:t>чае возникает необходимость в привлечении специальных средств для обеспечения самоходности техники, что приводит к возникно</w:t>
      </w:r>
      <w:r w:rsidRPr="00EF0FA9">
        <w:softHyphen/>
        <w:t>вению дополнительных расходов.</w:t>
      </w:r>
    </w:p>
    <w:p w:rsidR="00BB110A" w:rsidRPr="00EF0FA9" w:rsidRDefault="00BB110A" w:rsidP="00BB110A">
      <w:pPr>
        <w:ind w:firstLine="567"/>
        <w:jc w:val="both"/>
        <w:rPr>
          <w:b/>
        </w:rPr>
      </w:pPr>
      <w:r w:rsidRPr="00EF0FA9">
        <w:rPr>
          <w:b/>
        </w:rPr>
        <w:t>По сравнению с контейнерными перевозками у сервиса RO-RO есть ряд преимуществ:</w:t>
      </w:r>
    </w:p>
    <w:p w:rsidR="00BB110A" w:rsidRPr="00EF0FA9" w:rsidRDefault="00BB110A" w:rsidP="00BB110A">
      <w:pPr>
        <w:ind w:firstLine="567"/>
        <w:jc w:val="both"/>
      </w:pPr>
      <w:r w:rsidRPr="00EF0FA9">
        <w:t>-отсутствие затрат на крепление грузов в контейнере;</w:t>
      </w:r>
    </w:p>
    <w:p w:rsidR="00BB110A" w:rsidRPr="00EF0FA9" w:rsidRDefault="00BB110A" w:rsidP="00BB110A">
      <w:pPr>
        <w:ind w:firstLine="567"/>
        <w:jc w:val="both"/>
      </w:pPr>
      <w:r w:rsidRPr="00EF0FA9">
        <w:t> -нет необходимости в погрузо-разгрузочных работах (использовании подъемных кранов) в портах отплытия и прибытия;</w:t>
      </w:r>
    </w:p>
    <w:p w:rsidR="00BB110A" w:rsidRPr="00EF0FA9" w:rsidRDefault="00BB110A" w:rsidP="00BB110A">
      <w:pPr>
        <w:ind w:firstLine="567"/>
        <w:jc w:val="both"/>
      </w:pPr>
      <w:r w:rsidRPr="00EF0FA9">
        <w:t> -возможность перевозить не только колесные транспортные средства, но и негабаритные грузы, которые невозможно доставить контейнером (если у груза нет колес, его ставят на т.н. маффи трейлер и закатывают на судно);</w:t>
      </w:r>
    </w:p>
    <w:p w:rsidR="00BB110A" w:rsidRPr="00EF0FA9" w:rsidRDefault="00BB110A" w:rsidP="00BB110A">
      <w:pPr>
        <w:ind w:firstLine="567"/>
        <w:jc w:val="both"/>
      </w:pPr>
      <w:r w:rsidRPr="00EF0FA9">
        <w:t>-отсутствие демереджа и детеншн, поскольку нет необходимости в аренде морского контейнера.</w:t>
      </w:r>
    </w:p>
    <w:p w:rsidR="00BB110A" w:rsidRPr="00EF0FA9" w:rsidRDefault="00BB110A" w:rsidP="00BB110A">
      <w:pPr>
        <w:ind w:firstLine="567"/>
        <w:jc w:val="both"/>
        <w:rPr>
          <w:b/>
        </w:rPr>
      </w:pPr>
      <w:r w:rsidRPr="00EF0FA9">
        <w:rPr>
          <w:b/>
        </w:rPr>
        <w:t>Однако у RO-RO есть не только плюсы, но и минусы:</w:t>
      </w:r>
    </w:p>
    <w:p w:rsidR="00BB110A" w:rsidRPr="00EF0FA9" w:rsidRDefault="00BB110A" w:rsidP="00BB110A">
      <w:pPr>
        <w:ind w:firstLine="567"/>
        <w:jc w:val="both"/>
      </w:pPr>
      <w:r w:rsidRPr="00EF0FA9">
        <w:t>1) данным сервисом обслуживается существенно меньшее количество маршрутов по всему миру, нежели контейнерными морскими линиями. В основном суда типа RO-RO перевозят легковые автомобили, поэтому в большинстве случаев есть привязка к странам, активно производящим автомобили и отправляющим их на экспорт. Пожалуй, самое популярное направление США – Европа. Основные порты в США, работающие с RO-RO грузами, это Хьюстон, Балтимор и Нью-Йорк. Из Штатов суда направляются в крупные европейские порты Бремерхафен (Германия) и Антверпен (Бельгия), а уже оттуда грузы более мелкими судами (фидерными линиями) доставляются в Санкт-Петербург (Россия), порты Балтии и Финляндии с последующей перевозкой автотранспортом до конечного пункта назначения;</w:t>
      </w:r>
    </w:p>
    <w:p w:rsidR="00BB110A" w:rsidRPr="00EF0FA9" w:rsidRDefault="00BB110A" w:rsidP="00BB110A">
      <w:pPr>
        <w:ind w:firstLine="567"/>
        <w:jc w:val="both"/>
      </w:pPr>
      <w:r w:rsidRPr="00EF0FA9">
        <w:t> 2) в связи с тем, что судов (как, впрочем, и перевозчиков) RO-RO количественно намного меньше, чем контейнеровозов, отплытия производятся реже, в среднем 1 раз в 2 недели. В отличие от контейнерных перевозок, где отплытия происходят раз в неделю или даже чаще. Это довольно существенный момент, так как в случае если Вы не успели вовремя попасть на рейс, то следующего придется ждать целых две недели (фактически это полное транзитное время на маршруте США – Европа). У некоторых RO-RO перевозчиков есть еженедельный сервис, но все же это нечастое явление и далеко не на всех направлениях;</w:t>
      </w:r>
    </w:p>
    <w:p w:rsidR="00BB110A" w:rsidRPr="00EF0FA9" w:rsidRDefault="00BB110A" w:rsidP="00BB110A">
      <w:pPr>
        <w:ind w:firstLine="567"/>
        <w:jc w:val="both"/>
      </w:pPr>
      <w:r w:rsidRPr="00EF0FA9">
        <w:t> 3) этот способ транспортировки не подойдет для доставки специфических видов грузов – температурных и/или наливных, для которых используют особые виды оборудования, а именно рефконтейнер для груза, требующего соблюдения температурного режима, и танк контейнер для жидкого груза. Технически это возможно, однако как правило у RO-RO перевозчиков нет подобного контейнерного оборудования, а покупать или брать в аренду у третьего лица экономически невыгодно – отправка линейным контейнерным сервисом гораздо более оптимальна по цене.</w:t>
      </w:r>
    </w:p>
    <w:p w:rsidR="00BB110A" w:rsidRPr="00EF0FA9" w:rsidRDefault="00BB110A" w:rsidP="00BB110A">
      <w:pPr>
        <w:ind w:firstLine="567"/>
        <w:jc w:val="both"/>
      </w:pPr>
      <w:r w:rsidRPr="00EF0FA9">
        <w:rPr>
          <w:b/>
        </w:rPr>
        <w:t>Метод Mafi Trailer (Roll Mafi Trailer) предпо</w:t>
      </w:r>
      <w:r w:rsidRPr="00EF0FA9">
        <w:rPr>
          <w:b/>
        </w:rPr>
        <w:softHyphen/>
        <w:t>лагает установку груза на специальную пло</w:t>
      </w:r>
      <w:r w:rsidRPr="00EF0FA9">
        <w:rPr>
          <w:b/>
        </w:rPr>
        <w:softHyphen/>
        <w:t>щадку (мафи-трейлер или ролл-трейлер),</w:t>
      </w:r>
      <w:r w:rsidRPr="00EF0FA9">
        <w:t xml:space="preserve"> который крепится и закатывается на судно (паром) типа Ro-Ro и далее перевозится как самоходный груз (рис. 2.9). </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081DA372" wp14:editId="74140A60">
            <wp:extent cx="3295650" cy="1771650"/>
            <wp:effectExtent l="0" t="0" r="0" b="0"/>
            <wp:docPr id="998" name="Рисунок 998" descr="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7" descr="19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95650" cy="1771650"/>
                    </a:xfrm>
                    <a:prstGeom prst="rect">
                      <a:avLst/>
                    </a:prstGeom>
                    <a:noFill/>
                    <a:ln>
                      <a:noFill/>
                    </a:ln>
                  </pic:spPr>
                </pic:pic>
              </a:graphicData>
            </a:graphic>
          </wp:inline>
        </w:drawing>
      </w:r>
    </w:p>
    <w:p w:rsidR="00BB110A" w:rsidRPr="00EF0FA9" w:rsidRDefault="00BB110A" w:rsidP="00BB110A">
      <w:pPr>
        <w:jc w:val="center"/>
        <w:rPr>
          <w:i/>
        </w:rPr>
      </w:pPr>
      <w:r w:rsidRPr="00EF0FA9">
        <w:rPr>
          <w:b/>
          <w:i/>
        </w:rPr>
        <w:t>Рис. 2.9.</w:t>
      </w:r>
      <w:r w:rsidRPr="00EF0FA9">
        <w:rPr>
          <w:i/>
        </w:rPr>
        <w:t xml:space="preserve"> Затарка частей трубогибочной машины на мафии-трейлер в порту Киль (Германия)</w:t>
      </w:r>
    </w:p>
    <w:p w:rsidR="00BB110A" w:rsidRPr="00EF0FA9" w:rsidRDefault="00BB110A" w:rsidP="00BB110A">
      <w:pPr>
        <w:jc w:val="both"/>
      </w:pPr>
    </w:p>
    <w:p w:rsidR="00BB110A" w:rsidRPr="00EF0FA9" w:rsidRDefault="00BB110A" w:rsidP="00BB110A">
      <w:pPr>
        <w:ind w:firstLine="567"/>
        <w:jc w:val="both"/>
      </w:pPr>
      <w:r w:rsidRPr="00EF0FA9">
        <w:t>Ролл-трейлеры или мафии-трейлеры использу</w:t>
      </w:r>
      <w:r w:rsidRPr="00EF0FA9">
        <w:softHyphen/>
        <w:t>ются для перевозки таких типов грузов, как промышленное негабаритное (тяжеловес</w:t>
      </w:r>
      <w:r w:rsidRPr="00EF0FA9">
        <w:softHyphen/>
        <w:t>ное) оборудование, сельскохозяйственная техника, дорожно-строительная техника в разборе (со снятыми колесами) и др. Мак</w:t>
      </w:r>
      <w:r w:rsidRPr="00EF0FA9">
        <w:softHyphen/>
        <w:t>симальная грузоподъемность 12-метрового ролл-трейлера составляет 80 т, 18-метрового – до 100 т. Погрузка груза на роллтрейлер осуществляется вилочным погруз</w:t>
      </w:r>
      <w:r w:rsidRPr="00EF0FA9">
        <w:softHyphen/>
        <w:t>чиком либо краном. Транспортные характеристики мафи-трейлеров представлены в табл. 2.4.</w:t>
      </w:r>
    </w:p>
    <w:p w:rsidR="00BB110A" w:rsidRPr="00EF0FA9" w:rsidRDefault="00BB110A" w:rsidP="00BB110A">
      <w:pPr>
        <w:ind w:firstLine="567"/>
        <w:jc w:val="both"/>
      </w:pPr>
    </w:p>
    <w:p w:rsidR="00BB110A" w:rsidRPr="00EF0FA9" w:rsidRDefault="00BB110A" w:rsidP="00BB110A">
      <w:pPr>
        <w:ind w:firstLine="567"/>
        <w:jc w:val="right"/>
        <w:rPr>
          <w:i/>
        </w:rPr>
      </w:pPr>
      <w:r w:rsidRPr="00EF0FA9">
        <w:rPr>
          <w:i/>
        </w:rPr>
        <w:t>Таблица 2.4</w:t>
      </w:r>
    </w:p>
    <w:p w:rsidR="00BB110A" w:rsidRPr="00EF0FA9" w:rsidRDefault="00BB110A" w:rsidP="00BB110A">
      <w:pPr>
        <w:jc w:val="center"/>
        <w:rPr>
          <w:b/>
        </w:rPr>
      </w:pPr>
      <w:r w:rsidRPr="00EF0FA9">
        <w:rPr>
          <w:b/>
        </w:rPr>
        <w:t>Транспортные характеристики мафи-трейлеров</w:t>
      </w:r>
    </w:p>
    <w:tbl>
      <w:tblPr>
        <w:tblW w:w="10071"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992"/>
        <w:gridCol w:w="851"/>
        <w:gridCol w:w="992"/>
        <w:gridCol w:w="992"/>
        <w:gridCol w:w="993"/>
        <w:gridCol w:w="850"/>
        <w:gridCol w:w="992"/>
        <w:gridCol w:w="851"/>
      </w:tblGrid>
      <w:tr w:rsidR="00BB110A" w:rsidRPr="00EF0FA9" w:rsidTr="00BB110A">
        <w:trPr>
          <w:trHeight w:val="339"/>
        </w:trPr>
        <w:tc>
          <w:tcPr>
            <w:tcW w:w="2558" w:type="dxa"/>
            <w:vMerge w:val="restart"/>
            <w:vAlign w:val="center"/>
          </w:tcPr>
          <w:p w:rsidR="00BB110A" w:rsidRPr="00EF0FA9" w:rsidRDefault="00BB110A" w:rsidP="00BB110A">
            <w:pPr>
              <w:jc w:val="center"/>
              <w:rPr>
                <w:sz w:val="20"/>
                <w:szCs w:val="20"/>
              </w:rPr>
            </w:pPr>
            <w:r w:rsidRPr="00EF0FA9">
              <w:rPr>
                <w:sz w:val="20"/>
                <w:szCs w:val="20"/>
              </w:rPr>
              <w:t xml:space="preserve">Тип мафи-трейлера </w:t>
            </w:r>
          </w:p>
        </w:tc>
        <w:tc>
          <w:tcPr>
            <w:tcW w:w="992" w:type="dxa"/>
            <w:vMerge w:val="restart"/>
            <w:vAlign w:val="center"/>
          </w:tcPr>
          <w:p w:rsidR="00BB110A" w:rsidRPr="00EF0FA9" w:rsidRDefault="00BB110A" w:rsidP="00BB110A">
            <w:pPr>
              <w:ind w:left="6"/>
              <w:jc w:val="center"/>
              <w:rPr>
                <w:sz w:val="20"/>
                <w:szCs w:val="20"/>
              </w:rPr>
            </w:pPr>
            <w:r w:rsidRPr="00EF0FA9">
              <w:rPr>
                <w:sz w:val="20"/>
                <w:szCs w:val="20"/>
              </w:rPr>
              <w:t>Макс.</w:t>
            </w:r>
          </w:p>
          <w:p w:rsidR="00BB110A" w:rsidRPr="00EF0FA9" w:rsidRDefault="00BB110A" w:rsidP="00BB110A">
            <w:pPr>
              <w:ind w:left="6"/>
              <w:jc w:val="center"/>
              <w:rPr>
                <w:sz w:val="20"/>
                <w:szCs w:val="20"/>
              </w:rPr>
            </w:pPr>
            <w:r w:rsidRPr="00EF0FA9">
              <w:rPr>
                <w:sz w:val="20"/>
                <w:szCs w:val="20"/>
              </w:rPr>
              <w:t>загрузка, кг</w:t>
            </w:r>
          </w:p>
        </w:tc>
        <w:tc>
          <w:tcPr>
            <w:tcW w:w="851" w:type="dxa"/>
            <w:vMerge w:val="restart"/>
            <w:vAlign w:val="center"/>
          </w:tcPr>
          <w:p w:rsidR="00BB110A" w:rsidRPr="00EF0FA9" w:rsidRDefault="00BB110A" w:rsidP="00BB110A">
            <w:pPr>
              <w:jc w:val="center"/>
              <w:rPr>
                <w:sz w:val="20"/>
                <w:szCs w:val="20"/>
              </w:rPr>
            </w:pPr>
            <w:r w:rsidRPr="00EF0FA9">
              <w:rPr>
                <w:sz w:val="20"/>
                <w:szCs w:val="20"/>
              </w:rPr>
              <w:t>Масса тары, кг</w:t>
            </w:r>
          </w:p>
        </w:tc>
        <w:tc>
          <w:tcPr>
            <w:tcW w:w="2977" w:type="dxa"/>
            <w:gridSpan w:val="3"/>
            <w:vAlign w:val="center"/>
          </w:tcPr>
          <w:p w:rsidR="00BB110A" w:rsidRPr="00EF0FA9" w:rsidRDefault="00BB110A" w:rsidP="00BB110A">
            <w:pPr>
              <w:jc w:val="center"/>
              <w:rPr>
                <w:sz w:val="20"/>
                <w:szCs w:val="20"/>
              </w:rPr>
            </w:pPr>
            <w:r w:rsidRPr="00EF0FA9">
              <w:rPr>
                <w:sz w:val="20"/>
                <w:szCs w:val="20"/>
              </w:rPr>
              <w:t>Внешние размеры (мм)</w:t>
            </w:r>
          </w:p>
        </w:tc>
        <w:tc>
          <w:tcPr>
            <w:tcW w:w="2693" w:type="dxa"/>
            <w:gridSpan w:val="3"/>
            <w:vAlign w:val="center"/>
          </w:tcPr>
          <w:p w:rsidR="00BB110A" w:rsidRPr="00EF0FA9" w:rsidRDefault="00BB110A" w:rsidP="00BB110A">
            <w:pPr>
              <w:ind w:left="6"/>
              <w:jc w:val="center"/>
              <w:rPr>
                <w:sz w:val="20"/>
                <w:szCs w:val="20"/>
              </w:rPr>
            </w:pPr>
            <w:r w:rsidRPr="00EF0FA9">
              <w:rPr>
                <w:sz w:val="20"/>
                <w:szCs w:val="20"/>
              </w:rPr>
              <w:t>Внутренние размеры (мм)</w:t>
            </w:r>
          </w:p>
        </w:tc>
      </w:tr>
      <w:tr w:rsidR="00BB110A" w:rsidRPr="00EF0FA9" w:rsidTr="00BB110A">
        <w:trPr>
          <w:trHeight w:val="64"/>
        </w:trPr>
        <w:tc>
          <w:tcPr>
            <w:tcW w:w="2558" w:type="dxa"/>
            <w:vMerge/>
            <w:vAlign w:val="center"/>
          </w:tcPr>
          <w:p w:rsidR="00BB110A" w:rsidRPr="00EF0FA9" w:rsidRDefault="00BB110A" w:rsidP="00BB110A">
            <w:pPr>
              <w:jc w:val="center"/>
              <w:rPr>
                <w:sz w:val="20"/>
                <w:szCs w:val="20"/>
              </w:rPr>
            </w:pPr>
          </w:p>
        </w:tc>
        <w:tc>
          <w:tcPr>
            <w:tcW w:w="992" w:type="dxa"/>
            <w:vMerge/>
            <w:vAlign w:val="center"/>
          </w:tcPr>
          <w:p w:rsidR="00BB110A" w:rsidRPr="00EF0FA9" w:rsidRDefault="00BB110A" w:rsidP="00BB110A">
            <w:pPr>
              <w:ind w:left="6"/>
              <w:jc w:val="center"/>
              <w:rPr>
                <w:sz w:val="20"/>
                <w:szCs w:val="20"/>
              </w:rPr>
            </w:pPr>
          </w:p>
        </w:tc>
        <w:tc>
          <w:tcPr>
            <w:tcW w:w="851" w:type="dxa"/>
            <w:vMerge/>
            <w:vAlign w:val="center"/>
          </w:tcPr>
          <w:p w:rsidR="00BB110A" w:rsidRPr="00EF0FA9" w:rsidRDefault="00BB110A" w:rsidP="00BB110A">
            <w:pPr>
              <w:jc w:val="center"/>
              <w:rPr>
                <w:sz w:val="20"/>
                <w:szCs w:val="20"/>
              </w:rPr>
            </w:pPr>
          </w:p>
        </w:tc>
        <w:tc>
          <w:tcPr>
            <w:tcW w:w="992" w:type="dxa"/>
            <w:vAlign w:val="center"/>
          </w:tcPr>
          <w:p w:rsidR="00BB110A" w:rsidRPr="00EF0FA9" w:rsidRDefault="00BB110A" w:rsidP="00BB110A">
            <w:pPr>
              <w:jc w:val="center"/>
              <w:rPr>
                <w:sz w:val="20"/>
                <w:szCs w:val="20"/>
              </w:rPr>
            </w:pPr>
            <w:r w:rsidRPr="00EF0FA9">
              <w:rPr>
                <w:sz w:val="20"/>
                <w:szCs w:val="20"/>
              </w:rPr>
              <w:t>Длина</w:t>
            </w:r>
          </w:p>
        </w:tc>
        <w:tc>
          <w:tcPr>
            <w:tcW w:w="992" w:type="dxa"/>
            <w:vAlign w:val="center"/>
          </w:tcPr>
          <w:p w:rsidR="00BB110A" w:rsidRPr="00EF0FA9" w:rsidRDefault="00BB110A" w:rsidP="00BB110A">
            <w:pPr>
              <w:jc w:val="center"/>
              <w:rPr>
                <w:sz w:val="20"/>
                <w:szCs w:val="20"/>
              </w:rPr>
            </w:pPr>
            <w:r w:rsidRPr="00EF0FA9">
              <w:rPr>
                <w:sz w:val="20"/>
                <w:szCs w:val="20"/>
              </w:rPr>
              <w:t>Ширина</w:t>
            </w:r>
          </w:p>
        </w:tc>
        <w:tc>
          <w:tcPr>
            <w:tcW w:w="993" w:type="dxa"/>
            <w:vAlign w:val="center"/>
          </w:tcPr>
          <w:p w:rsidR="00BB110A" w:rsidRPr="00EF0FA9" w:rsidRDefault="00BB110A" w:rsidP="00BB110A">
            <w:pPr>
              <w:jc w:val="center"/>
              <w:rPr>
                <w:sz w:val="20"/>
                <w:szCs w:val="20"/>
              </w:rPr>
            </w:pPr>
            <w:r w:rsidRPr="00EF0FA9">
              <w:rPr>
                <w:sz w:val="20"/>
                <w:szCs w:val="20"/>
              </w:rPr>
              <w:t>Высота</w:t>
            </w:r>
          </w:p>
        </w:tc>
        <w:tc>
          <w:tcPr>
            <w:tcW w:w="850" w:type="dxa"/>
            <w:vAlign w:val="center"/>
          </w:tcPr>
          <w:p w:rsidR="00BB110A" w:rsidRPr="00EF0FA9" w:rsidRDefault="00BB110A" w:rsidP="00BB110A">
            <w:pPr>
              <w:jc w:val="center"/>
              <w:rPr>
                <w:sz w:val="20"/>
                <w:szCs w:val="20"/>
              </w:rPr>
            </w:pPr>
            <w:r w:rsidRPr="00EF0FA9">
              <w:rPr>
                <w:sz w:val="20"/>
                <w:szCs w:val="20"/>
              </w:rPr>
              <w:t>Длина</w:t>
            </w:r>
          </w:p>
        </w:tc>
        <w:tc>
          <w:tcPr>
            <w:tcW w:w="992" w:type="dxa"/>
            <w:vAlign w:val="center"/>
          </w:tcPr>
          <w:p w:rsidR="00BB110A" w:rsidRPr="00EF0FA9" w:rsidRDefault="00BB110A" w:rsidP="00BB110A">
            <w:pPr>
              <w:jc w:val="center"/>
              <w:rPr>
                <w:sz w:val="20"/>
                <w:szCs w:val="20"/>
              </w:rPr>
            </w:pPr>
            <w:r w:rsidRPr="00EF0FA9">
              <w:rPr>
                <w:sz w:val="20"/>
                <w:szCs w:val="20"/>
              </w:rPr>
              <w:t>Ширина</w:t>
            </w:r>
          </w:p>
        </w:tc>
        <w:tc>
          <w:tcPr>
            <w:tcW w:w="851" w:type="dxa"/>
            <w:vAlign w:val="center"/>
          </w:tcPr>
          <w:p w:rsidR="00BB110A" w:rsidRPr="00EF0FA9" w:rsidRDefault="00BB110A" w:rsidP="00BB110A">
            <w:pPr>
              <w:jc w:val="center"/>
              <w:rPr>
                <w:sz w:val="20"/>
                <w:szCs w:val="20"/>
              </w:rPr>
            </w:pPr>
            <w:r w:rsidRPr="00EF0FA9">
              <w:rPr>
                <w:sz w:val="20"/>
                <w:szCs w:val="20"/>
              </w:rPr>
              <w:t>Высота</w:t>
            </w:r>
          </w:p>
        </w:tc>
      </w:tr>
      <w:tr w:rsidR="00BB110A" w:rsidRPr="00EF0FA9" w:rsidTr="00BB110A">
        <w:trPr>
          <w:trHeight w:val="126"/>
        </w:trPr>
        <w:tc>
          <w:tcPr>
            <w:tcW w:w="2558" w:type="dxa"/>
          </w:tcPr>
          <w:p w:rsidR="00BB110A" w:rsidRPr="00EF0FA9" w:rsidRDefault="00BB110A" w:rsidP="00BB110A">
            <w:pPr>
              <w:rPr>
                <w:sz w:val="20"/>
                <w:szCs w:val="20"/>
              </w:rPr>
            </w:pPr>
            <w:r w:rsidRPr="00EF0FA9">
              <w:rPr>
                <w:sz w:val="20"/>
                <w:szCs w:val="20"/>
              </w:rPr>
              <w:t>20-футовый мафи-трейлер</w:t>
            </w:r>
          </w:p>
        </w:tc>
        <w:tc>
          <w:tcPr>
            <w:tcW w:w="992" w:type="dxa"/>
            <w:vAlign w:val="center"/>
          </w:tcPr>
          <w:p w:rsidR="00BB110A" w:rsidRPr="00EF0FA9" w:rsidRDefault="00BB110A" w:rsidP="00BB110A">
            <w:pPr>
              <w:jc w:val="center"/>
              <w:rPr>
                <w:sz w:val="20"/>
                <w:szCs w:val="20"/>
              </w:rPr>
            </w:pPr>
            <w:r w:rsidRPr="00EF0FA9">
              <w:rPr>
                <w:sz w:val="20"/>
                <w:szCs w:val="20"/>
              </w:rPr>
              <w:t>40 000</w:t>
            </w:r>
          </w:p>
        </w:tc>
        <w:tc>
          <w:tcPr>
            <w:tcW w:w="851" w:type="dxa"/>
            <w:vAlign w:val="center"/>
          </w:tcPr>
          <w:p w:rsidR="00BB110A" w:rsidRPr="00EF0FA9" w:rsidRDefault="00BB110A" w:rsidP="00BB110A">
            <w:pPr>
              <w:ind w:left="6"/>
              <w:jc w:val="center"/>
              <w:rPr>
                <w:sz w:val="20"/>
                <w:szCs w:val="20"/>
              </w:rPr>
            </w:pPr>
            <w:r w:rsidRPr="00EF0FA9">
              <w:rPr>
                <w:sz w:val="20"/>
                <w:szCs w:val="20"/>
              </w:rPr>
              <w:t>2 900</w:t>
            </w:r>
          </w:p>
        </w:tc>
        <w:tc>
          <w:tcPr>
            <w:tcW w:w="992" w:type="dxa"/>
            <w:vAlign w:val="center"/>
          </w:tcPr>
          <w:p w:rsidR="00BB110A" w:rsidRPr="00EF0FA9" w:rsidRDefault="00BB110A" w:rsidP="00BB110A">
            <w:pPr>
              <w:jc w:val="center"/>
              <w:rPr>
                <w:sz w:val="20"/>
                <w:szCs w:val="20"/>
              </w:rPr>
            </w:pPr>
            <w:r w:rsidRPr="00EF0FA9">
              <w:rPr>
                <w:sz w:val="20"/>
                <w:szCs w:val="20"/>
              </w:rPr>
              <w:t>6 100</w:t>
            </w:r>
          </w:p>
        </w:tc>
        <w:tc>
          <w:tcPr>
            <w:tcW w:w="992" w:type="dxa"/>
            <w:vAlign w:val="center"/>
          </w:tcPr>
          <w:p w:rsidR="00BB110A" w:rsidRPr="00EF0FA9" w:rsidRDefault="00BB110A" w:rsidP="00BB110A">
            <w:pPr>
              <w:jc w:val="center"/>
              <w:rPr>
                <w:sz w:val="20"/>
                <w:szCs w:val="20"/>
              </w:rPr>
            </w:pPr>
            <w:r w:rsidRPr="00EF0FA9">
              <w:rPr>
                <w:sz w:val="20"/>
                <w:szCs w:val="20"/>
              </w:rPr>
              <w:t>2 500</w:t>
            </w:r>
          </w:p>
        </w:tc>
        <w:tc>
          <w:tcPr>
            <w:tcW w:w="993" w:type="dxa"/>
            <w:vAlign w:val="center"/>
          </w:tcPr>
          <w:p w:rsidR="00BB110A" w:rsidRPr="00EF0FA9" w:rsidRDefault="00BB110A" w:rsidP="00BB110A">
            <w:pPr>
              <w:jc w:val="center"/>
              <w:rPr>
                <w:sz w:val="20"/>
                <w:szCs w:val="20"/>
              </w:rPr>
            </w:pPr>
            <w:r w:rsidRPr="00EF0FA9">
              <w:rPr>
                <w:sz w:val="20"/>
                <w:szCs w:val="20"/>
              </w:rPr>
              <w:t>620</w:t>
            </w:r>
          </w:p>
        </w:tc>
        <w:tc>
          <w:tcPr>
            <w:tcW w:w="850" w:type="dxa"/>
            <w:vAlign w:val="center"/>
          </w:tcPr>
          <w:p w:rsidR="00BB110A" w:rsidRPr="00EF0FA9" w:rsidRDefault="00BB110A" w:rsidP="00BB110A">
            <w:pPr>
              <w:jc w:val="center"/>
              <w:rPr>
                <w:sz w:val="20"/>
                <w:szCs w:val="20"/>
              </w:rPr>
            </w:pPr>
            <w:r w:rsidRPr="00EF0FA9">
              <w:rPr>
                <w:sz w:val="20"/>
                <w:szCs w:val="20"/>
              </w:rPr>
              <w:t>5 900</w:t>
            </w:r>
          </w:p>
        </w:tc>
        <w:tc>
          <w:tcPr>
            <w:tcW w:w="992" w:type="dxa"/>
            <w:vAlign w:val="center"/>
          </w:tcPr>
          <w:p w:rsidR="00BB110A" w:rsidRPr="00EF0FA9" w:rsidRDefault="00BB110A" w:rsidP="00BB110A">
            <w:pPr>
              <w:jc w:val="center"/>
              <w:rPr>
                <w:sz w:val="20"/>
                <w:szCs w:val="20"/>
              </w:rPr>
            </w:pPr>
            <w:r w:rsidRPr="00EF0FA9">
              <w:rPr>
                <w:sz w:val="20"/>
                <w:szCs w:val="20"/>
              </w:rPr>
              <w:t>2 350</w:t>
            </w:r>
          </w:p>
        </w:tc>
        <w:tc>
          <w:tcPr>
            <w:tcW w:w="851" w:type="dxa"/>
            <w:vAlign w:val="center"/>
          </w:tcPr>
          <w:p w:rsidR="00BB110A" w:rsidRPr="00EF0FA9" w:rsidRDefault="00BB110A" w:rsidP="00BB110A">
            <w:pPr>
              <w:jc w:val="center"/>
              <w:rPr>
                <w:sz w:val="20"/>
                <w:szCs w:val="20"/>
              </w:rPr>
            </w:pPr>
            <w:r w:rsidRPr="00EF0FA9">
              <w:rPr>
                <w:sz w:val="20"/>
                <w:szCs w:val="20"/>
              </w:rPr>
              <w:t>–</w:t>
            </w:r>
          </w:p>
        </w:tc>
      </w:tr>
      <w:tr w:rsidR="00BB110A" w:rsidRPr="00EF0FA9" w:rsidTr="00BB110A">
        <w:trPr>
          <w:trHeight w:val="85"/>
        </w:trPr>
        <w:tc>
          <w:tcPr>
            <w:tcW w:w="2558"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rPr>
                <w:sz w:val="20"/>
                <w:szCs w:val="20"/>
              </w:rPr>
            </w:pPr>
            <w:r w:rsidRPr="00EF0FA9">
              <w:rPr>
                <w:sz w:val="20"/>
                <w:szCs w:val="20"/>
              </w:rPr>
              <w:t>40-футовый мафи-трейлер</w:t>
            </w:r>
          </w:p>
        </w:tc>
        <w:tc>
          <w:tcPr>
            <w:tcW w:w="992"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120 000</w:t>
            </w:r>
          </w:p>
        </w:tc>
        <w:tc>
          <w:tcPr>
            <w:tcW w:w="851"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6 800</w:t>
            </w:r>
          </w:p>
        </w:tc>
        <w:tc>
          <w:tcPr>
            <w:tcW w:w="992"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12 190</w:t>
            </w:r>
          </w:p>
        </w:tc>
        <w:tc>
          <w:tcPr>
            <w:tcW w:w="992"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2 440</w:t>
            </w:r>
          </w:p>
        </w:tc>
        <w:tc>
          <w:tcPr>
            <w:tcW w:w="993"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750</w:t>
            </w:r>
          </w:p>
        </w:tc>
        <w:tc>
          <w:tcPr>
            <w:tcW w:w="850"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12 030</w:t>
            </w:r>
          </w:p>
        </w:tc>
        <w:tc>
          <w:tcPr>
            <w:tcW w:w="992" w:type="dxa"/>
            <w:tcBorders>
              <w:top w:val="single" w:sz="4" w:space="0" w:color="auto"/>
              <w:left w:val="single" w:sz="4" w:space="0" w:color="auto"/>
              <w:bottom w:val="single" w:sz="4" w:space="0" w:color="auto"/>
              <w:right w:val="single" w:sz="4" w:space="0" w:color="auto"/>
            </w:tcBorders>
            <w:vAlign w:val="center"/>
          </w:tcPr>
          <w:p w:rsidR="00BB110A" w:rsidRPr="00EF0FA9" w:rsidRDefault="00BB110A" w:rsidP="00BB110A">
            <w:pPr>
              <w:jc w:val="center"/>
              <w:rPr>
                <w:sz w:val="20"/>
                <w:szCs w:val="20"/>
              </w:rPr>
            </w:pPr>
            <w:r w:rsidRPr="00EF0FA9">
              <w:rPr>
                <w:sz w:val="20"/>
                <w:szCs w:val="20"/>
              </w:rPr>
              <w:t>2 300</w:t>
            </w:r>
          </w:p>
        </w:tc>
        <w:tc>
          <w:tcPr>
            <w:tcW w:w="851" w:type="dxa"/>
            <w:tcBorders>
              <w:top w:val="single" w:sz="4" w:space="0" w:color="auto"/>
              <w:left w:val="single" w:sz="4" w:space="0" w:color="auto"/>
              <w:bottom w:val="single" w:sz="4" w:space="0" w:color="auto"/>
              <w:right w:val="single" w:sz="4" w:space="0" w:color="auto"/>
            </w:tcBorders>
          </w:tcPr>
          <w:p w:rsidR="00BB110A" w:rsidRPr="00EF0FA9" w:rsidRDefault="00BB110A" w:rsidP="00BB110A">
            <w:pPr>
              <w:jc w:val="center"/>
            </w:pPr>
            <w:r w:rsidRPr="00EF0FA9">
              <w:rPr>
                <w:sz w:val="20"/>
                <w:szCs w:val="20"/>
              </w:rPr>
              <w:t>–</w:t>
            </w:r>
          </w:p>
        </w:tc>
      </w:tr>
      <w:tr w:rsidR="00BB110A" w:rsidRPr="00EF0FA9" w:rsidTr="00BB110A">
        <w:trPr>
          <w:trHeight w:val="85"/>
        </w:trPr>
        <w:tc>
          <w:tcPr>
            <w:tcW w:w="2558" w:type="dxa"/>
          </w:tcPr>
          <w:p w:rsidR="00BB110A" w:rsidRPr="00EF0FA9" w:rsidRDefault="00BB110A" w:rsidP="00BB110A">
            <w:pPr>
              <w:rPr>
                <w:sz w:val="20"/>
                <w:szCs w:val="20"/>
              </w:rPr>
            </w:pPr>
            <w:r w:rsidRPr="00EF0FA9">
              <w:rPr>
                <w:sz w:val="20"/>
                <w:szCs w:val="20"/>
              </w:rPr>
              <w:t>60-футовый мафи-трейлер</w:t>
            </w:r>
          </w:p>
        </w:tc>
        <w:tc>
          <w:tcPr>
            <w:tcW w:w="992" w:type="dxa"/>
            <w:vAlign w:val="center"/>
          </w:tcPr>
          <w:p w:rsidR="00BB110A" w:rsidRPr="00EF0FA9" w:rsidRDefault="00BB110A" w:rsidP="00BB110A">
            <w:pPr>
              <w:jc w:val="center"/>
              <w:rPr>
                <w:sz w:val="20"/>
                <w:szCs w:val="20"/>
              </w:rPr>
            </w:pPr>
            <w:r w:rsidRPr="00EF0FA9">
              <w:rPr>
                <w:sz w:val="20"/>
                <w:szCs w:val="20"/>
              </w:rPr>
              <w:t>90 000</w:t>
            </w:r>
          </w:p>
        </w:tc>
        <w:tc>
          <w:tcPr>
            <w:tcW w:w="851" w:type="dxa"/>
            <w:vAlign w:val="center"/>
          </w:tcPr>
          <w:p w:rsidR="00BB110A" w:rsidRPr="00EF0FA9" w:rsidRDefault="00BB110A" w:rsidP="00BB110A">
            <w:pPr>
              <w:jc w:val="center"/>
              <w:rPr>
                <w:sz w:val="20"/>
                <w:szCs w:val="20"/>
              </w:rPr>
            </w:pPr>
            <w:r w:rsidRPr="00EF0FA9">
              <w:rPr>
                <w:sz w:val="20"/>
                <w:szCs w:val="20"/>
              </w:rPr>
              <w:t>11 400</w:t>
            </w:r>
          </w:p>
        </w:tc>
        <w:tc>
          <w:tcPr>
            <w:tcW w:w="992" w:type="dxa"/>
            <w:vAlign w:val="center"/>
          </w:tcPr>
          <w:p w:rsidR="00BB110A" w:rsidRPr="00EF0FA9" w:rsidRDefault="00BB110A" w:rsidP="00BB110A">
            <w:pPr>
              <w:jc w:val="center"/>
              <w:rPr>
                <w:sz w:val="20"/>
                <w:szCs w:val="20"/>
              </w:rPr>
            </w:pPr>
            <w:r w:rsidRPr="00EF0FA9">
              <w:rPr>
                <w:sz w:val="20"/>
                <w:szCs w:val="20"/>
              </w:rPr>
              <w:t>18 500</w:t>
            </w:r>
          </w:p>
        </w:tc>
        <w:tc>
          <w:tcPr>
            <w:tcW w:w="992" w:type="dxa"/>
            <w:vAlign w:val="center"/>
          </w:tcPr>
          <w:p w:rsidR="00BB110A" w:rsidRPr="00EF0FA9" w:rsidRDefault="00BB110A" w:rsidP="00BB110A">
            <w:pPr>
              <w:jc w:val="center"/>
              <w:rPr>
                <w:sz w:val="20"/>
                <w:szCs w:val="20"/>
              </w:rPr>
            </w:pPr>
            <w:r w:rsidRPr="00EF0FA9">
              <w:rPr>
                <w:sz w:val="20"/>
                <w:szCs w:val="20"/>
              </w:rPr>
              <w:t>2 500</w:t>
            </w:r>
          </w:p>
        </w:tc>
        <w:tc>
          <w:tcPr>
            <w:tcW w:w="993" w:type="dxa"/>
            <w:vAlign w:val="center"/>
          </w:tcPr>
          <w:p w:rsidR="00BB110A" w:rsidRPr="00EF0FA9" w:rsidRDefault="00BB110A" w:rsidP="00BB110A">
            <w:pPr>
              <w:jc w:val="center"/>
              <w:rPr>
                <w:sz w:val="20"/>
                <w:szCs w:val="20"/>
              </w:rPr>
            </w:pPr>
            <w:r w:rsidRPr="00EF0FA9">
              <w:rPr>
                <w:sz w:val="20"/>
                <w:szCs w:val="20"/>
              </w:rPr>
              <w:t>850</w:t>
            </w:r>
          </w:p>
        </w:tc>
        <w:tc>
          <w:tcPr>
            <w:tcW w:w="850" w:type="dxa"/>
            <w:vAlign w:val="center"/>
          </w:tcPr>
          <w:p w:rsidR="00BB110A" w:rsidRPr="00EF0FA9" w:rsidRDefault="00BB110A" w:rsidP="00BB110A">
            <w:pPr>
              <w:jc w:val="center"/>
              <w:rPr>
                <w:sz w:val="20"/>
                <w:szCs w:val="20"/>
              </w:rPr>
            </w:pPr>
            <w:r w:rsidRPr="00EF0FA9">
              <w:rPr>
                <w:sz w:val="20"/>
                <w:szCs w:val="20"/>
              </w:rPr>
              <w:t>12 030</w:t>
            </w:r>
          </w:p>
        </w:tc>
        <w:tc>
          <w:tcPr>
            <w:tcW w:w="992" w:type="dxa"/>
            <w:vAlign w:val="center"/>
          </w:tcPr>
          <w:p w:rsidR="00BB110A" w:rsidRPr="00EF0FA9" w:rsidRDefault="00BB110A" w:rsidP="00BB110A">
            <w:pPr>
              <w:jc w:val="center"/>
              <w:rPr>
                <w:sz w:val="20"/>
                <w:szCs w:val="20"/>
              </w:rPr>
            </w:pPr>
            <w:r w:rsidRPr="00EF0FA9">
              <w:rPr>
                <w:sz w:val="20"/>
                <w:szCs w:val="20"/>
              </w:rPr>
              <w:t>2 350</w:t>
            </w:r>
          </w:p>
        </w:tc>
        <w:tc>
          <w:tcPr>
            <w:tcW w:w="851" w:type="dxa"/>
          </w:tcPr>
          <w:p w:rsidR="00BB110A" w:rsidRPr="00EF0FA9" w:rsidRDefault="00BB110A" w:rsidP="00BB110A">
            <w:pPr>
              <w:jc w:val="center"/>
            </w:pPr>
            <w:r w:rsidRPr="00EF0FA9">
              <w:rPr>
                <w:sz w:val="20"/>
                <w:szCs w:val="20"/>
              </w:rPr>
              <w:t>–</w:t>
            </w:r>
          </w:p>
        </w:tc>
      </w:tr>
    </w:tbl>
    <w:p w:rsidR="00BB110A" w:rsidRPr="00EF0FA9" w:rsidRDefault="00BB110A" w:rsidP="00BB110A">
      <w:pPr>
        <w:ind w:firstLine="567"/>
        <w:jc w:val="both"/>
        <w:rPr>
          <w:b/>
        </w:rPr>
      </w:pPr>
    </w:p>
    <w:p w:rsidR="00BB110A" w:rsidRPr="00EF0FA9" w:rsidRDefault="00BB110A" w:rsidP="00BB110A">
      <w:pPr>
        <w:ind w:firstLine="567"/>
        <w:jc w:val="both"/>
        <w:rPr>
          <w:b/>
        </w:rPr>
      </w:pPr>
      <w:r w:rsidRPr="00EF0FA9">
        <w:rPr>
          <w:b/>
        </w:rPr>
        <w:t>При запросе стоимости морской перевозки негабаритных и тяжеловестных грузов в обязательном порядке необходимо представить экспедитору/логистической компании следующую информацию о грузе:</w:t>
      </w:r>
    </w:p>
    <w:p w:rsidR="00BB110A" w:rsidRPr="00EF0FA9" w:rsidRDefault="00BB110A" w:rsidP="00BB110A">
      <w:pPr>
        <w:ind w:firstLine="567"/>
        <w:jc w:val="both"/>
      </w:pPr>
      <w:r w:rsidRPr="00EF0FA9">
        <w:t>-наименование груза;</w:t>
      </w:r>
    </w:p>
    <w:p w:rsidR="00BB110A" w:rsidRPr="00EF0FA9" w:rsidRDefault="00BB110A" w:rsidP="00BB110A">
      <w:pPr>
        <w:ind w:firstLine="567"/>
        <w:jc w:val="both"/>
      </w:pPr>
      <w:r w:rsidRPr="00EF0FA9">
        <w:t>-его весогабаритные характеристики (раз</w:t>
      </w:r>
      <w:r w:rsidRPr="00EF0FA9">
        <w:softHyphen/>
        <w:t>меры, вес), так как морская линия при коти</w:t>
      </w:r>
      <w:r w:rsidRPr="00EF0FA9">
        <w:softHyphen/>
        <w:t>ровке ставки учитывает не только возмож</w:t>
      </w:r>
      <w:r w:rsidRPr="00EF0FA9">
        <w:softHyphen/>
        <w:t>ности своего специального оборудования, но и возможности конкретного судна под перевозимый груз на данном маршруте;</w:t>
      </w:r>
    </w:p>
    <w:p w:rsidR="00BB110A" w:rsidRPr="00EF0FA9" w:rsidRDefault="00BB110A" w:rsidP="00BB110A">
      <w:pPr>
        <w:ind w:firstLine="567"/>
        <w:jc w:val="both"/>
      </w:pPr>
      <w:r w:rsidRPr="00EF0FA9">
        <w:t>-чертеж груза с указанием центра тяжести (в случае если груз очень тяжелый и его центр тяжести смещен, морская линия мо</w:t>
      </w:r>
      <w:r w:rsidRPr="00EF0FA9">
        <w:softHyphen/>
        <w:t>жет отказать в предоставлении оборудова</w:t>
      </w:r>
      <w:r w:rsidRPr="00EF0FA9">
        <w:softHyphen/>
        <w:t>ния в силу невозможности безопасной за</w:t>
      </w:r>
      <w:r w:rsidRPr="00EF0FA9">
        <w:softHyphen/>
        <w:t>грузки груза на судно и выгрузки с него);</w:t>
      </w:r>
    </w:p>
    <w:p w:rsidR="00BB110A" w:rsidRPr="00EF0FA9" w:rsidRDefault="00BB110A" w:rsidP="00BB110A">
      <w:pPr>
        <w:ind w:firstLine="567"/>
        <w:jc w:val="both"/>
      </w:pPr>
      <w:r w:rsidRPr="00EF0FA9">
        <w:t>-схему погрузки на специальное оборудо</w:t>
      </w:r>
      <w:r w:rsidRPr="00EF0FA9">
        <w:softHyphen/>
        <w:t>вание.</w:t>
      </w:r>
    </w:p>
    <w:p w:rsidR="00BB110A" w:rsidRPr="00EF0FA9" w:rsidRDefault="00BB110A" w:rsidP="00BB110A">
      <w:pPr>
        <w:ind w:firstLine="567"/>
        <w:jc w:val="both"/>
      </w:pPr>
      <w:r w:rsidRPr="00EF0FA9">
        <w:t>Учитывая весогабаритные параметры груза, при выборе морского специального оборудования следует учитывать и другие факто</w:t>
      </w:r>
      <w:r w:rsidRPr="00EF0FA9">
        <w:softHyphen/>
        <w:t>ры, например, обладают ли выбранный порт отправления и порт назначения необ</w:t>
      </w:r>
      <w:r w:rsidRPr="00EF0FA9">
        <w:softHyphen/>
        <w:t>ходимым оборудованием (краны, погрузчи</w:t>
      </w:r>
      <w:r w:rsidRPr="00EF0FA9">
        <w:softHyphen/>
        <w:t xml:space="preserve">ки) для перегруза данного груза с терминала на судно и наоборот (данная информация должна дополнительно подтверждаться в портах отправления и назначения). </w:t>
      </w:r>
    </w:p>
    <w:p w:rsidR="00BB110A" w:rsidRPr="00EF0FA9" w:rsidRDefault="00BB110A" w:rsidP="00BB110A">
      <w:pPr>
        <w:ind w:firstLine="567"/>
        <w:jc w:val="both"/>
      </w:pPr>
      <w:r w:rsidRPr="00EF0FA9">
        <w:rPr>
          <w:b/>
        </w:rPr>
        <w:t>Например, в конце 2008 г. компанией «Крафттранс» был выйгран тендер на поставку в 2009 г. крупной партии тракторов МТЗ и автотехники МАЗ из Беларуси в Венесуэлу.</w:t>
      </w:r>
      <w:r w:rsidRPr="00EF0FA9">
        <w:t xml:space="preserve"> Первая часть груза (552 трактора МТЗ и около 600 м</w:t>
      </w:r>
      <w:r w:rsidRPr="00EF0FA9">
        <w:rPr>
          <w:vertAlign w:val="superscript"/>
        </w:rPr>
        <w:t>3</w:t>
      </w:r>
      <w:r w:rsidRPr="00EF0FA9">
        <w:t xml:space="preserve"> запасных частей) везлась автомобилями в порт Зебрюгге (Бельгия) – безостановочная доставка тракторов в порт длилась около месяца. После накопления тракторы были загружены в суперсовременное судно «Гранд Орион» 2006 года постройки, и 14 февраля 2009 г. оно отправилось к берегам Южной Америки. Менее чем через месяц, 12 марта, «Гранд Орион» благополучно пришвартовался в </w:t>
      </w:r>
      <w:r w:rsidRPr="00EF0FA9">
        <w:lastRenderedPageBreak/>
        <w:t>порту Пуэрто-Кабелло (Венесуэла). К сожалению, вторую партию (490 тракторов МТЗ, 50 автомобилей МАЗ – 40 самосвалов и 10 автомобильных цистерн), исходя из экономических соображений, накопить в бельгийском порту было достаточно сложно, единственно возможным вариантом стало использование в качестве порта отгрузки более близкой Клайпеды (Литва). Была проведена серьезная работа как с руководством порта – по возможности накопления такой большой партии грузов, так и с судовладельцами – по возможности судозахода. Поскольку судно, которое должно было забрать столь большую партию, имеет внушительные размеры, солидную грузоподъемность, были опасения, что оно не сможет зайти в порт Клайпеда. Но благодаря тому, что в начале 2009 г. здесь были проведены очередные дноуглубительные работы, порт все же подтвердил прием судна, и 10 марта 2009 г. судно «Кармен» (типа «</w:t>
      </w:r>
      <w:r w:rsidRPr="00EF0FA9">
        <w:rPr>
          <w:lang w:val="en-US"/>
        </w:rPr>
        <w:t>Ro</w:t>
      </w:r>
      <w:r w:rsidRPr="00EF0FA9">
        <w:t>-</w:t>
      </w:r>
      <w:r w:rsidRPr="00EF0FA9">
        <w:rPr>
          <w:lang w:val="en-US"/>
        </w:rPr>
        <w:t>Ro</w:t>
      </w:r>
      <w:r w:rsidRPr="00EF0FA9">
        <w:t>) шведского морского перевозчика стало под погрузку в Клайпеде. И в начале апреля была доставлена в порт Пуэрто-Кабелло (Венесуэла). Последующие партии колесной техники отгружались в Венесуэлу через порт Клайпеда (Литва), куда тракторы следовали по железной дороге (рис. 2.10).</w:t>
      </w:r>
    </w:p>
    <w:p w:rsidR="00BB110A" w:rsidRPr="00EF0FA9" w:rsidRDefault="00BB110A" w:rsidP="00BB110A">
      <w:pPr>
        <w:ind w:firstLine="567"/>
        <w:jc w:val="both"/>
      </w:pPr>
    </w:p>
    <w:p w:rsidR="00BB110A" w:rsidRPr="00EF0FA9" w:rsidRDefault="00BB110A" w:rsidP="00BB110A">
      <w:pPr>
        <w:jc w:val="both"/>
      </w:pPr>
      <w:r w:rsidRPr="00EF0FA9">
        <w:rPr>
          <w:noProof/>
        </w:rPr>
        <w:drawing>
          <wp:inline distT="0" distB="0" distL="0" distR="0" wp14:anchorId="3FDF0D65" wp14:editId="6B11B3BB">
            <wp:extent cx="3038475" cy="1714500"/>
            <wp:effectExtent l="0" t="0" r="9525" b="0"/>
            <wp:docPr id="997" name="Рисунок 997" descr="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descr="0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8475" cy="1714500"/>
                    </a:xfrm>
                    <a:prstGeom prst="rect">
                      <a:avLst/>
                    </a:prstGeom>
                    <a:noFill/>
                    <a:ln>
                      <a:noFill/>
                    </a:ln>
                  </pic:spPr>
                </pic:pic>
              </a:graphicData>
            </a:graphic>
          </wp:inline>
        </w:drawing>
      </w:r>
      <w:r w:rsidRPr="00EF0FA9">
        <w:t xml:space="preserve"> </w:t>
      </w:r>
      <w:r w:rsidRPr="00EF0FA9">
        <w:rPr>
          <w:noProof/>
        </w:rPr>
        <w:drawing>
          <wp:inline distT="0" distB="0" distL="0" distR="0" wp14:anchorId="2128F72F" wp14:editId="3B9F8F6E">
            <wp:extent cx="2886075" cy="1724025"/>
            <wp:effectExtent l="0" t="0" r="9525" b="9525"/>
            <wp:docPr id="996" name="Рисунок 996" descr="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descr="09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6075" cy="1724025"/>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 xml:space="preserve">Рис. 2.10. </w:t>
      </w:r>
      <w:r w:rsidRPr="00EF0FA9">
        <w:rPr>
          <w:i/>
        </w:rPr>
        <w:t>Отгрузка тракторов МТЗ через порт Клайпеда (Литва)</w:t>
      </w:r>
    </w:p>
    <w:p w:rsidR="00BB110A" w:rsidRPr="00EF0FA9" w:rsidRDefault="00BB110A" w:rsidP="00BB110A">
      <w:pPr>
        <w:ind w:firstLine="567"/>
        <w:jc w:val="both"/>
      </w:pPr>
    </w:p>
    <w:p w:rsidR="00BB110A" w:rsidRPr="00EF0FA9" w:rsidRDefault="00BB110A" w:rsidP="00BB110A">
      <w:pPr>
        <w:ind w:firstLine="567"/>
        <w:jc w:val="both"/>
      </w:pPr>
      <w:r w:rsidRPr="00EF0FA9">
        <w:rPr>
          <w:b/>
        </w:rPr>
        <w:t>Также компания «Крафттранс» организовала перевозку 2 единиц сложной сельскохозяйственной техники «Гомсельмаш» в Аргентиру.</w:t>
      </w:r>
      <w:r w:rsidRPr="00EF0FA9">
        <w:t xml:space="preserve"> Маршрут перевозки: Гомель (Беларусь) – Рига (Латвия) – порт Буэнос Айрес (Аргентина). Каждая единица техники отгружена партией, состоящей из одного контейнера 40′FR и одного контейнера 40′ОТ. Загрузка комплексов на 40′FR производилась в порту Рига, куда груз прибыл по железной дороге на 2 ж/д платформах (рис. 2.11).</w:t>
      </w:r>
    </w:p>
    <w:p w:rsidR="00BB110A" w:rsidRPr="00EF0FA9" w:rsidRDefault="00BB110A" w:rsidP="00BB110A">
      <w:pPr>
        <w:ind w:firstLine="567"/>
        <w:jc w:val="both"/>
      </w:pPr>
    </w:p>
    <w:p w:rsidR="00BB110A" w:rsidRPr="00EF0FA9" w:rsidRDefault="00BB110A" w:rsidP="00BB110A">
      <w:pPr>
        <w:jc w:val="both"/>
        <w:rPr>
          <w:b/>
        </w:rPr>
      </w:pPr>
      <w:r w:rsidRPr="00EF0FA9">
        <w:rPr>
          <w:b/>
          <w:noProof/>
        </w:rPr>
        <w:drawing>
          <wp:inline distT="0" distB="0" distL="0" distR="0" wp14:anchorId="734E4221" wp14:editId="1C4BDDA8">
            <wp:extent cx="3057525" cy="1638300"/>
            <wp:effectExtent l="0" t="0" r="9525" b="0"/>
            <wp:docPr id="995" name="Рисунок 995" descr="project_containe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descr="project_container_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1638300"/>
                    </a:xfrm>
                    <a:prstGeom prst="rect">
                      <a:avLst/>
                    </a:prstGeom>
                    <a:noFill/>
                    <a:ln>
                      <a:noFill/>
                    </a:ln>
                  </pic:spPr>
                </pic:pic>
              </a:graphicData>
            </a:graphic>
          </wp:inline>
        </w:drawing>
      </w:r>
      <w:r w:rsidRPr="00EF0FA9">
        <w:rPr>
          <w:b/>
        </w:rPr>
        <w:t xml:space="preserve">   </w:t>
      </w:r>
      <w:r w:rsidRPr="00EF0FA9">
        <w:rPr>
          <w:b/>
          <w:noProof/>
        </w:rPr>
        <w:drawing>
          <wp:inline distT="0" distB="0" distL="0" distR="0" wp14:anchorId="25833EA4" wp14:editId="3706CD6E">
            <wp:extent cx="2876550" cy="1657350"/>
            <wp:effectExtent l="0" t="0" r="0" b="0"/>
            <wp:docPr id="994" name="Рисунок 994" descr="project_container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descr="project_container_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6550" cy="165735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2.11.</w:t>
      </w:r>
      <w:r w:rsidRPr="00EF0FA9">
        <w:rPr>
          <w:i/>
        </w:rPr>
        <w:t xml:space="preserve"> Перевозка сельскохозяйственной техники «Гомсельмаш» в Аргентину</w:t>
      </w:r>
    </w:p>
    <w:p w:rsidR="00BB110A" w:rsidRPr="00EF0FA9" w:rsidRDefault="00BB110A" w:rsidP="00BB110A">
      <w:pPr>
        <w:ind w:firstLine="567"/>
        <w:jc w:val="both"/>
        <w:rPr>
          <w:b/>
        </w:rPr>
      </w:pPr>
    </w:p>
    <w:p w:rsidR="00BB110A" w:rsidRPr="00EF0FA9" w:rsidRDefault="00BB110A" w:rsidP="00BB110A">
      <w:pPr>
        <w:ind w:firstLine="567"/>
        <w:jc w:val="both"/>
        <w:outlineLvl w:val="0"/>
      </w:pPr>
      <w:r w:rsidRPr="00EF0FA9">
        <w:rPr>
          <w:b/>
        </w:rPr>
        <w:t>Услуги, оказываемые специалистами компании «Крафттранс»:</w:t>
      </w:r>
    </w:p>
    <w:p w:rsidR="00BB110A" w:rsidRPr="00EF0FA9" w:rsidRDefault="00BB110A" w:rsidP="00BB110A">
      <w:pPr>
        <w:ind w:firstLine="567"/>
        <w:jc w:val="both"/>
      </w:pPr>
      <w:r w:rsidRPr="00EF0FA9">
        <w:t>-железнодорожная перевозка по маршруту ж/д ст. Гомель, Беларусь – ж/д ст. Рига, Латвия;</w:t>
      </w:r>
    </w:p>
    <w:p w:rsidR="00BB110A" w:rsidRPr="00EF0FA9" w:rsidRDefault="00BB110A" w:rsidP="00BB110A">
      <w:pPr>
        <w:ind w:firstLine="567"/>
        <w:jc w:val="both"/>
      </w:pPr>
      <w:r w:rsidRPr="00EF0FA9">
        <w:t>-перевалка груза в порту г. Рига (Латвия);</w:t>
      </w:r>
    </w:p>
    <w:p w:rsidR="00BB110A" w:rsidRPr="00EF0FA9" w:rsidRDefault="00BB110A" w:rsidP="00BB110A">
      <w:pPr>
        <w:ind w:firstLine="567"/>
        <w:jc w:val="both"/>
      </w:pPr>
      <w:r w:rsidRPr="00EF0FA9">
        <w:t>-контейнерная перевозка по маршруту порт Рига (Латвия) – Буэнос Айрес (Аргентина).</w:t>
      </w:r>
    </w:p>
    <w:p w:rsidR="00BB110A" w:rsidRPr="00EF0FA9" w:rsidRDefault="00BB110A" w:rsidP="00BB110A">
      <w:pPr>
        <w:ind w:firstLine="567"/>
        <w:jc w:val="both"/>
      </w:pPr>
      <w:r w:rsidRPr="00EF0FA9">
        <w:rPr>
          <w:b/>
        </w:rPr>
        <w:t xml:space="preserve">Перевозка тракторов МТЗ на Кубу была организована на сухогрузе универсального типа. </w:t>
      </w:r>
      <w:r w:rsidRPr="00EF0FA9">
        <w:rPr>
          <w:bCs/>
        </w:rPr>
        <w:t>Маршрут перевозки</w:t>
      </w:r>
      <w:r w:rsidRPr="00EF0FA9">
        <w:t xml:space="preserve">: Беларусь – Литва (порт Клайпеда) – Куба (порт Гавана). </w:t>
      </w:r>
      <w:r w:rsidRPr="00EF0FA9">
        <w:rPr>
          <w:bCs/>
        </w:rPr>
        <w:t xml:space="preserve">Описание </w:t>
      </w:r>
      <w:r w:rsidRPr="00EF0FA9">
        <w:rPr>
          <w:bCs/>
        </w:rPr>
        <w:lastRenderedPageBreak/>
        <w:t>груза</w:t>
      </w:r>
      <w:r w:rsidRPr="00EF0FA9">
        <w:t xml:space="preserve">: 225 белорусских тракторов ОАО «Минский тракторный завод». </w:t>
      </w:r>
      <w:r w:rsidRPr="00EF0FA9">
        <w:rPr>
          <w:bCs/>
        </w:rPr>
        <w:t>Проект перевозки</w:t>
      </w:r>
      <w:r w:rsidRPr="00EF0FA9">
        <w:t>: железнодорожный транспорт (75 вагонов), судно сухогруз универсального типа.</w:t>
      </w:r>
    </w:p>
    <w:p w:rsidR="00BB110A" w:rsidRPr="00EF0FA9" w:rsidRDefault="00BB110A" w:rsidP="00BB110A">
      <w:pPr>
        <w:ind w:firstLine="567"/>
        <w:jc w:val="both"/>
      </w:pPr>
      <w:r w:rsidRPr="00EF0FA9">
        <w:t xml:space="preserve">В данном случае тракторы следовали железнодорожным транспортом до Клайпеды (Литва), где были выгружены на терминал </w:t>
      </w:r>
      <w:r w:rsidRPr="00EF0FA9">
        <w:rPr>
          <w:lang w:val="en-US"/>
        </w:rPr>
        <w:t>RO</w:t>
      </w:r>
      <w:r w:rsidRPr="00EF0FA9">
        <w:t>-</w:t>
      </w:r>
      <w:r w:rsidRPr="00EF0FA9">
        <w:rPr>
          <w:lang w:val="en-US"/>
        </w:rPr>
        <w:t>RO</w:t>
      </w:r>
      <w:r w:rsidRPr="00EF0FA9">
        <w:t xml:space="preserve"> и погружены на сухогруз универсального типа (рис. 2.12).</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1B03C31D" wp14:editId="7A60F451">
            <wp:extent cx="2886075" cy="1933575"/>
            <wp:effectExtent l="0" t="0" r="9525" b="9525"/>
            <wp:docPr id="993" name="Рисунок 993" descr="image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2" descr="image000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6075" cy="1933575"/>
                    </a:xfrm>
                    <a:prstGeom prst="rect">
                      <a:avLst/>
                    </a:prstGeom>
                    <a:noFill/>
                    <a:ln>
                      <a:noFill/>
                    </a:ln>
                  </pic:spPr>
                </pic:pic>
              </a:graphicData>
            </a:graphic>
          </wp:inline>
        </w:drawing>
      </w:r>
      <w:r w:rsidRPr="00EF0FA9">
        <w:t xml:space="preserve">       </w:t>
      </w:r>
      <w:r w:rsidRPr="00EF0FA9">
        <w:rPr>
          <w:noProof/>
        </w:rPr>
        <w:drawing>
          <wp:inline distT="0" distB="0" distL="0" distR="0" wp14:anchorId="7489BDE2" wp14:editId="63468E0C">
            <wp:extent cx="2886075" cy="1933575"/>
            <wp:effectExtent l="0" t="0" r="9525" b="9525"/>
            <wp:docPr id="992" name="Рисунок 992" descr="image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3" descr="image0000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6075" cy="1933575"/>
                    </a:xfrm>
                    <a:prstGeom prst="rect">
                      <a:avLst/>
                    </a:prstGeom>
                    <a:noFill/>
                    <a:ln>
                      <a:noFill/>
                    </a:ln>
                  </pic:spPr>
                </pic:pic>
              </a:graphicData>
            </a:graphic>
          </wp:inline>
        </w:drawing>
      </w:r>
    </w:p>
    <w:p w:rsidR="00BB110A" w:rsidRPr="00EF0FA9" w:rsidRDefault="00BB110A" w:rsidP="00BB110A">
      <w:pPr>
        <w:jc w:val="center"/>
        <w:rPr>
          <w:b/>
          <w:i/>
        </w:rPr>
      </w:pPr>
      <w:r w:rsidRPr="00EF0FA9">
        <w:rPr>
          <w:b/>
          <w:i/>
        </w:rPr>
        <w:t>Рис. 2.12.</w:t>
      </w:r>
      <w:r w:rsidRPr="00EF0FA9">
        <w:rPr>
          <w:i/>
        </w:rPr>
        <w:t xml:space="preserve"> Перевозка тракторов МТЗ на Кубу</w:t>
      </w:r>
    </w:p>
    <w:p w:rsidR="00BB110A" w:rsidRPr="00EF0FA9" w:rsidRDefault="00BB110A" w:rsidP="00BB110A">
      <w:pPr>
        <w:ind w:firstLine="567"/>
        <w:jc w:val="both"/>
      </w:pPr>
    </w:p>
    <w:p w:rsidR="00BB110A" w:rsidRPr="00EF0FA9" w:rsidRDefault="00BB110A" w:rsidP="00BB110A">
      <w:pPr>
        <w:ind w:firstLine="567"/>
        <w:jc w:val="both"/>
      </w:pPr>
      <w:r w:rsidRPr="00EF0FA9">
        <w:t>Экспедирование груза, включающее его полное сопровождение (сопровождение груза по литовской железной дороге, сопровождение груза на судне), а также сохранность (страхование, организация охраны) обеспечило ООО «Крафттранс». Груз прибыл в порт Гавану (Куба) в целосности и сохранности.</w:t>
      </w:r>
    </w:p>
    <w:p w:rsidR="00BB110A" w:rsidRPr="00EF0FA9" w:rsidRDefault="00BB110A" w:rsidP="00BB110A">
      <w:pPr>
        <w:ind w:firstLine="567"/>
        <w:jc w:val="both"/>
      </w:pPr>
      <w:r w:rsidRPr="00EF0FA9">
        <w:rPr>
          <w:b/>
        </w:rPr>
        <w:t>Каждый негабаритный груз уникален, по</w:t>
      </w:r>
      <w:r w:rsidRPr="00EF0FA9">
        <w:rPr>
          <w:b/>
        </w:rPr>
        <w:softHyphen/>
        <w:t>этому тарифной таблицы, отражающей стоимость морской доставки для такого типа грузов, не существует.</w:t>
      </w:r>
      <w:r w:rsidRPr="00EF0FA9">
        <w:t xml:space="preserve"> Информация о стоимости доставки для каждого отдельно взятого случая запрашивается у морской линии индивидуально с учетом особенно</w:t>
      </w:r>
      <w:r w:rsidRPr="00EF0FA9">
        <w:softHyphen/>
        <w:t>стей и специфики груза.</w:t>
      </w:r>
    </w:p>
    <w:p w:rsidR="00BB110A" w:rsidRPr="00EF0FA9" w:rsidRDefault="00BB110A" w:rsidP="00BB110A">
      <w:pPr>
        <w:ind w:firstLine="567"/>
        <w:jc w:val="both"/>
      </w:pPr>
      <w:r w:rsidRPr="00EF0FA9">
        <w:rPr>
          <w:b/>
        </w:rPr>
        <w:t>При морской доставке необходимо по</w:t>
      </w:r>
      <w:r w:rsidRPr="00EF0FA9">
        <w:rPr>
          <w:b/>
        </w:rPr>
        <w:softHyphen/>
        <w:t>заботиться о том, чтобы груз находился в специальной упаковке</w:t>
      </w:r>
      <w:r w:rsidRPr="00EF0FA9">
        <w:t xml:space="preserve"> во избежание его порчи вследствие воздействия факторов окружающей среды. Груз упаковывают в герметичную пленку, препятствующую проникновению паров, жидкости, и поме</w:t>
      </w:r>
      <w:r w:rsidRPr="00EF0FA9">
        <w:softHyphen/>
        <w:t>щают в деревянный ящик.</w:t>
      </w:r>
    </w:p>
    <w:p w:rsidR="00BB110A" w:rsidRPr="00EF0FA9" w:rsidRDefault="00BB110A" w:rsidP="00BB110A">
      <w:pPr>
        <w:ind w:firstLine="567"/>
        <w:jc w:val="both"/>
      </w:pPr>
      <w:r w:rsidRPr="00EF0FA9">
        <w:rPr>
          <w:b/>
        </w:rPr>
        <w:t>Часто клиенты отказываются от специаль</w:t>
      </w:r>
      <w:r w:rsidRPr="00EF0FA9">
        <w:rPr>
          <w:b/>
        </w:rPr>
        <w:softHyphen/>
        <w:t>ной упаковки для морских перевозок из-за ее высокой стоимости и в качестве альтер</w:t>
      </w:r>
      <w:r w:rsidRPr="00EF0FA9">
        <w:rPr>
          <w:b/>
        </w:rPr>
        <w:softHyphen/>
        <w:t>нативы предлагают укрыть груз тентом.</w:t>
      </w:r>
      <w:r w:rsidRPr="00EF0FA9">
        <w:t xml:space="preserve"> Однако, такой спо</w:t>
      </w:r>
      <w:r w:rsidRPr="00EF0FA9">
        <w:softHyphen/>
        <w:t>соб упаковки негерметичен. Во-первых, под тентом создается конденсат, контакт с кото</w:t>
      </w:r>
      <w:r w:rsidRPr="00EF0FA9">
        <w:softHyphen/>
        <w:t>рым может привести к повреждению груза, а во-вторых, сам морской воздух создает все условия для возникновения коррозии, осо</w:t>
      </w:r>
      <w:r w:rsidRPr="00EF0FA9">
        <w:softHyphen/>
        <w:t>бенно если транзитное время доставки до</w:t>
      </w:r>
      <w:r w:rsidRPr="00EF0FA9">
        <w:softHyphen/>
        <w:t>статочно большое (например, при перевоз</w:t>
      </w:r>
      <w:r w:rsidRPr="00EF0FA9">
        <w:softHyphen/>
        <w:t>ке грузов из портов Китая в прибалтийские порты ожидаемое транзитное время – бо</w:t>
      </w:r>
      <w:r w:rsidRPr="00EF0FA9">
        <w:softHyphen/>
        <w:t>лее 30 дней). Сэкономив деньги на упаковке, можно потерять гораздо больше.</w:t>
      </w:r>
    </w:p>
    <w:p w:rsidR="00BB110A" w:rsidRPr="00EF0FA9" w:rsidRDefault="00BB110A" w:rsidP="00BB110A">
      <w:pPr>
        <w:ind w:firstLine="567"/>
        <w:jc w:val="both"/>
      </w:pPr>
    </w:p>
    <w:p w:rsidR="00BB110A" w:rsidRPr="00EF0FA9" w:rsidRDefault="00BB110A" w:rsidP="00BB110A">
      <w:pPr>
        <w:ind w:firstLine="567"/>
        <w:outlineLvl w:val="0"/>
        <w:rPr>
          <w:b/>
        </w:rPr>
      </w:pPr>
      <w:r w:rsidRPr="00EF0FA9">
        <w:rPr>
          <w:b/>
        </w:rPr>
        <w:t>2.9 Организация доставки грузов из Китая</w:t>
      </w:r>
    </w:p>
    <w:p w:rsidR="00BB110A" w:rsidRPr="00EF0FA9" w:rsidRDefault="00BB110A" w:rsidP="00BB110A">
      <w:pPr>
        <w:ind w:firstLine="567"/>
        <w:outlineLvl w:val="0"/>
        <w:rPr>
          <w:b/>
        </w:rPr>
      </w:pPr>
    </w:p>
    <w:p w:rsidR="00BB110A" w:rsidRPr="00EF0FA9" w:rsidRDefault="00BB110A" w:rsidP="00BB110A">
      <w:pPr>
        <w:ind w:firstLine="567"/>
        <w:jc w:val="both"/>
        <w:outlineLvl w:val="0"/>
      </w:pPr>
      <w:r w:rsidRPr="00EF0FA9">
        <w:rPr>
          <w:b/>
        </w:rPr>
        <w:t>Схема доставки из Китая в Беларусь простая:</w:t>
      </w:r>
      <w:r w:rsidRPr="00EF0FA9">
        <w:t xml:space="preserve"> товар прибывает по морю в контейнерах в порты Прибалтики, а далее развозится автомобильным или железнодорожным транспортом. </w:t>
      </w:r>
      <w:r w:rsidRPr="00EF0FA9">
        <w:rPr>
          <w:b/>
        </w:rPr>
        <w:t>Большая часть грузопотока идет через Клайпедский порт (Литва), Рижский свободный порт (Латвия),</w:t>
      </w:r>
      <w:r w:rsidRPr="00EF0FA9">
        <w:t xml:space="preserve"> которые установили гибкие тарифы. Во-первых, клиент получает до 14 дней бесплатного хранения в порту. Во-вторых, низкая стоимость сверхнормативного хранения. Если об этом договориться заранее, стоимость такой услуги может составить 5-8 долл. в день. И самое главное грузовые терминалы в Клайпеде и Рижском свободном порту имеют удобное расположение и обслуживаются как местными, так и белорусскими автоперевозчиками, которые об</w:t>
      </w:r>
      <w:r w:rsidRPr="00EF0FA9">
        <w:softHyphen/>
        <w:t>ладают большим грузовым парком и могут предложить низкую стоимость услуг. Очевидно, что схемы доставки грузов с участием мор</w:t>
      </w:r>
      <w:r w:rsidRPr="00EF0FA9">
        <w:softHyphen/>
        <w:t xml:space="preserve">ского </w:t>
      </w:r>
      <w:r w:rsidRPr="00EF0FA9">
        <w:lastRenderedPageBreak/>
        <w:t>транспорта (через Суэцкий канал) наиболее выгодны с точки зрения затрат на транспортировку. По этой причине в перевозках импортных грузов из Китая лидирует морской транспорт. Существенно минимизировать риски можно обратившись к 3</w:t>
      </w:r>
      <w:r w:rsidRPr="00EF0FA9">
        <w:rPr>
          <w:lang w:val="en-US"/>
        </w:rPr>
        <w:t>PL</w:t>
      </w:r>
      <w:r w:rsidRPr="00EF0FA9">
        <w:t>-провайдеру, предоставляющему широкий спектр логистических услуг.</w:t>
      </w:r>
    </w:p>
    <w:p w:rsidR="00BB110A" w:rsidRPr="00EF0FA9" w:rsidRDefault="00BB110A" w:rsidP="00BB110A">
      <w:pPr>
        <w:ind w:firstLine="567"/>
        <w:jc w:val="both"/>
      </w:pPr>
      <w:r w:rsidRPr="00EF0FA9">
        <w:rPr>
          <w:b/>
        </w:rPr>
        <w:t>При доставке грузов из портов Прибалтики необходимо просчитывать несколько схем доставки грузов.</w:t>
      </w:r>
      <w:r w:rsidRPr="00EF0FA9">
        <w:t xml:space="preserve"> </w:t>
      </w:r>
      <w:r w:rsidRPr="00EF0FA9">
        <w:rPr>
          <w:b/>
        </w:rPr>
        <w:t>Например,</w:t>
      </w:r>
      <w:r w:rsidRPr="00EF0FA9">
        <w:t xml:space="preserve"> приходят в порт два 40 футовых контейнера. В одном из них – 58 м</w:t>
      </w:r>
      <w:r w:rsidRPr="00EF0FA9">
        <w:rPr>
          <w:vertAlign w:val="superscript"/>
        </w:rPr>
        <w:t>3</w:t>
      </w:r>
      <w:r w:rsidRPr="00EF0FA9">
        <w:t xml:space="preserve"> груза, в другом – 54, итого – 112 м</w:t>
      </w:r>
      <w:r w:rsidRPr="00EF0FA9">
        <w:rPr>
          <w:vertAlign w:val="superscript"/>
        </w:rPr>
        <w:t>3</w:t>
      </w:r>
      <w:r w:rsidRPr="00EF0FA9">
        <w:t>. Почему бы не воспользоваться услугами автоперевозчика и не погрузить их в автомобиль, вмещающий 120 м</w:t>
      </w:r>
      <w:r w:rsidRPr="00EF0FA9">
        <w:rPr>
          <w:vertAlign w:val="superscript"/>
        </w:rPr>
        <w:t>3</w:t>
      </w:r>
      <w:r w:rsidRPr="00EF0FA9">
        <w:t>. По сравнению с прямой перевозкой в контейнере данный вариант сложнее, а экономия, скорее всего, не превы</w:t>
      </w:r>
      <w:r w:rsidRPr="00EF0FA9">
        <w:softHyphen/>
        <w:t>сит 100-200 евро с контейнера. Но если в месяц таких контей</w:t>
      </w:r>
      <w:r w:rsidRPr="00EF0FA9">
        <w:softHyphen/>
        <w:t>неров приходит 20, то речь идет уже о 24 000-48 000 евро в год, и это хороший повод подумать об оптимизации затрат. А если платежи за таможенное оформление в расчете на одно транспортное средство станут в 2 раза меньше, то экономия вырастет еще в 3 раза.</w:t>
      </w:r>
    </w:p>
    <w:p w:rsidR="00BB110A" w:rsidRPr="00EF0FA9" w:rsidRDefault="00BB110A" w:rsidP="00BB110A">
      <w:pPr>
        <w:ind w:firstLine="567"/>
        <w:jc w:val="both"/>
      </w:pPr>
      <w:r w:rsidRPr="00EF0FA9">
        <w:t>Когда же совокупный вес двух контейнеров превышает 23-25 тонн, то можно рассмотреть вариант перевозки железнодо</w:t>
      </w:r>
      <w:r w:rsidRPr="00EF0FA9">
        <w:softHyphen/>
        <w:t>рожным транспортом. Более того, при доставке товара на большие расстояния (например в уда</w:t>
      </w:r>
      <w:r w:rsidRPr="00EF0FA9">
        <w:softHyphen/>
        <w:t>ленные города России или в Казахстан), если нет каких-либо ограничений по месту таможенного оформления, железнодорожный транспорт является наилучшим вариантом.</w:t>
      </w:r>
    </w:p>
    <w:p w:rsidR="00BB110A" w:rsidRPr="00EF0FA9" w:rsidRDefault="00BB110A" w:rsidP="00BB110A">
      <w:pPr>
        <w:ind w:firstLine="567"/>
        <w:jc w:val="both"/>
      </w:pPr>
      <w:r w:rsidRPr="00EF0FA9">
        <w:rPr>
          <w:b/>
        </w:rPr>
        <w:t>При доставке грузов в Россию существует достаточно широ</w:t>
      </w:r>
      <w:r w:rsidRPr="00EF0FA9">
        <w:rPr>
          <w:b/>
        </w:rPr>
        <w:softHyphen/>
        <w:t>кий выбор схем цепей поставок. Например,</w:t>
      </w:r>
      <w:r w:rsidRPr="00EF0FA9">
        <w:t xml:space="preserve"> можно доставить груз в кон</w:t>
      </w:r>
      <w:r w:rsidRPr="00EF0FA9">
        <w:softHyphen/>
        <w:t>тейнере морем до Литвы, Латвии, Эстонии, Финляндии, Санкт-Петербурга (Россия) и далее автомобильным либо железнодорожным транспортом. Для ряда товаров в качестве транзитного порта используется Новороссийск на Черном море. Очень распро</w:t>
      </w:r>
      <w:r w:rsidRPr="00EF0FA9">
        <w:softHyphen/>
        <w:t>странены схемы доставки контейнерных грузов по железной дороге через Забайкальск или Дружбу. Большие потоки от</w:t>
      </w:r>
      <w:r w:rsidRPr="00EF0FA9">
        <w:softHyphen/>
        <w:t>правляются морем на восток России, в порты Владивосток, Находка, Восточный, а затем железнодорожным транспор</w:t>
      </w:r>
      <w:r w:rsidRPr="00EF0FA9">
        <w:softHyphen/>
        <w:t>том – в различные города и регионы России. Для всей России за Уралом последняя схема является самой опти</w:t>
      </w:r>
      <w:r w:rsidRPr="00EF0FA9">
        <w:softHyphen/>
        <w:t>мальной с точки зрения сроков и стоимости доставки. Однако не стоит забывать, что в России способ транспортировки часто выбирается в зависимости от того, на каком таможенном посту брокер клиента растаможивает груз.</w:t>
      </w:r>
    </w:p>
    <w:p w:rsidR="00BB110A" w:rsidRPr="00EF0FA9" w:rsidRDefault="00BB110A" w:rsidP="00BB110A">
      <w:pPr>
        <w:ind w:firstLine="567"/>
        <w:jc w:val="both"/>
      </w:pPr>
      <w:r w:rsidRPr="00EF0FA9">
        <w:rPr>
          <w:b/>
        </w:rPr>
        <w:t xml:space="preserve">Что касается доставки грузов из Китая через восточные порты России (Владивосток, Восточный, Уссурийск), то здесь есть свои особенности. </w:t>
      </w:r>
      <w:r w:rsidRPr="00EF0FA9">
        <w:t>Дальневосточное плечо всегда было менее гибким в плане ценообразования. Если при доставке через балтийские порты, в том числе Санкт-Петербург, можно влиять на стоимость доставки морем, перевозок автотранспортом, и лишь портовые сборы остаются фиксированными, то при доставке через восточные порты России, например Владивосток, имеется возможность управлять только морским фрахтом. Железная дорога, будучи монополистом, фиксиру</w:t>
      </w:r>
      <w:r w:rsidRPr="00EF0FA9">
        <w:softHyphen/>
        <w:t>ет свои тарифы на год, так же как и порты. Таким образом, доставка стандартного 40-футового контейнера через более короткое и быстрое дальневосточное плечо может обходиться дороже, чем через Санкт-Петербург. Есть у дальневосточных портов и другие особенности. Одна из них – ограниченная пропускная способность железной дороги. Сегодня порты загружены далеко не полностью, однако если грузопоток резко возрастет, он может упереться в ограничение возможностей РЖД. Однако при поставках грузов в Сибирь и на Дальний Восток данная схема является наиболее оптимальной. Во многих случаях это оказыва</w:t>
      </w:r>
      <w:r w:rsidRPr="00EF0FA9">
        <w:softHyphen/>
        <w:t>ется и быстрее, и дешевле, чем задействовать привычные балтийские порты.</w:t>
      </w:r>
    </w:p>
    <w:p w:rsidR="00BB110A" w:rsidRPr="00EF0FA9" w:rsidRDefault="00BB110A" w:rsidP="00BB110A">
      <w:pPr>
        <w:ind w:firstLine="567"/>
        <w:jc w:val="both"/>
      </w:pPr>
      <w:r w:rsidRPr="00EF0FA9">
        <w:t>Был период в конце 2014 г., когда из-за падения курса российского рубля доставка через Владивосток была намного дешевле, чем через Санкт-Петербург, из-за того что железнодорожные тарифы фиксировались в российских рублях. Многие импортеры возили свои грузы в Санкт-Петербург не напрямую, а через Владивосток – что</w:t>
      </w:r>
      <w:r w:rsidRPr="00EF0FA9">
        <w:softHyphen/>
        <w:t>бы выиграть за счет курса. Конечно же, это касается тех импортеров, в себестоимости которых доставка занимает большую долю. Многие в целом пытаются ис</w:t>
      </w:r>
      <w:r w:rsidRPr="00EF0FA9">
        <w:softHyphen/>
        <w:t>кать пути оптимизации издержек, доставляя грузы через не</w:t>
      </w:r>
      <w:r w:rsidRPr="00EF0FA9">
        <w:softHyphen/>
        <w:t>сколько портов, в том числе Владивосток, – это еще одна возможность снизить затраты.</w:t>
      </w:r>
    </w:p>
    <w:p w:rsidR="00BB110A" w:rsidRPr="00EF0FA9" w:rsidRDefault="00BB110A" w:rsidP="00BB110A">
      <w:pPr>
        <w:ind w:firstLine="567"/>
        <w:jc w:val="both"/>
      </w:pPr>
      <w:r w:rsidRPr="00EF0FA9">
        <w:rPr>
          <w:b/>
        </w:rPr>
        <w:lastRenderedPageBreak/>
        <w:t>Отдельные особенности присутствуют при доставке сборных грузов (</w:t>
      </w:r>
      <w:r w:rsidRPr="00EF0FA9">
        <w:rPr>
          <w:b/>
          <w:lang w:val="en-US"/>
        </w:rPr>
        <w:t>LCL</w:t>
      </w:r>
      <w:r w:rsidRPr="00EF0FA9">
        <w:rPr>
          <w:b/>
        </w:rPr>
        <w:t>) из Китая.</w:t>
      </w:r>
      <w:r w:rsidRPr="00EF0FA9">
        <w:t xml:space="preserve"> При доставке грузов из Китая гео</w:t>
      </w:r>
      <w:r w:rsidRPr="00EF0FA9">
        <w:softHyphen/>
        <w:t>графия может показаться нелогичной: груз проходит через не</w:t>
      </w:r>
      <w:r w:rsidRPr="00EF0FA9">
        <w:softHyphen/>
        <w:t>сколько транзитных точек. Очень часто это далеко не кратчайший путь. Сроки доставки могут увеличиваться. При необходимости перевозки сборных грузов из Китая следует воспользоваться услугами 3</w:t>
      </w:r>
      <w:r w:rsidRPr="00EF0FA9">
        <w:rPr>
          <w:lang w:val="en-US"/>
        </w:rPr>
        <w:t>PL</w:t>
      </w:r>
      <w:r w:rsidRPr="00EF0FA9">
        <w:t>-провайдера, оказывающего услуги в области мультимодальных перевозок. В этом случае 3</w:t>
      </w:r>
      <w:r w:rsidRPr="00EF0FA9">
        <w:rPr>
          <w:lang w:val="en-US"/>
        </w:rPr>
        <w:t>PL</w:t>
      </w:r>
      <w:r w:rsidRPr="00EF0FA9">
        <w:t xml:space="preserve">-провайдер может предложить несколько вариантов доставки сборных грузов из Китая, подсказать клиенту (грузовладельцу) какая из них будет наиболее оптимальная по времени и затратам. </w:t>
      </w:r>
      <w:r w:rsidRPr="00EF0FA9">
        <w:rPr>
          <w:b/>
        </w:rPr>
        <w:t>Например, 3</w:t>
      </w:r>
      <w:r w:rsidRPr="00EF0FA9">
        <w:rPr>
          <w:b/>
          <w:lang w:val="en-US"/>
        </w:rPr>
        <w:t>PL</w:t>
      </w:r>
      <w:r w:rsidRPr="00EF0FA9">
        <w:rPr>
          <w:b/>
        </w:rPr>
        <w:t xml:space="preserve">-провайдер ООО «СТА Логистик» </w:t>
      </w:r>
      <w:r w:rsidRPr="00EF0FA9">
        <w:t>формирует собственные сборные грузы, что дает ей ряд преимуществ перед конкурентами, которые просто перекупают чужой сервис. Агенты СТА Логистик контролируют погрузку сборного контейнера в Китае, предоставляют фо</w:t>
      </w:r>
      <w:r w:rsidRPr="00EF0FA9">
        <w:softHyphen/>
        <w:t>тоотчет. Контейнер в одном из портов Китая пломбируется и отправляет морем до прибалтийских портов (Клайпеда, Рига, Вентспилс), далее до терминала Vinges в Вильнюсе (Литва) довозится автомобильным транспортом. Там под контролем сотрудников литовского офиса СТА Логистик производится его разукомплектование и далее отдельные грузы доставляются грузополучателю. Такая схема работы позволяет сократить количество транзитных точек до минимума, оптимизи</w:t>
      </w:r>
      <w:r w:rsidRPr="00EF0FA9">
        <w:softHyphen/>
        <w:t>ровать сроки и стоимость доставки.</w:t>
      </w:r>
    </w:p>
    <w:p w:rsidR="00BB110A" w:rsidRPr="00EF0FA9" w:rsidRDefault="00BB110A" w:rsidP="00BB110A">
      <w:pPr>
        <w:ind w:firstLine="567"/>
        <w:jc w:val="both"/>
      </w:pPr>
      <w:r w:rsidRPr="00EF0FA9">
        <w:rPr>
          <w:b/>
        </w:rPr>
        <w:t xml:space="preserve">Что касается сроков поставки товаров из Китая, что они могут быть разными. </w:t>
      </w:r>
      <w:r w:rsidRPr="00EF0FA9">
        <w:t>Если учесть только порты отправле</w:t>
      </w:r>
      <w:r w:rsidRPr="00EF0FA9">
        <w:softHyphen/>
        <w:t>ния Китая, порты назначения, основные города Беларуси и России, то в результате получится более 2 тыс. вариантов. И здесь в рас</w:t>
      </w:r>
      <w:r w:rsidRPr="00EF0FA9">
        <w:softHyphen/>
        <w:t xml:space="preserve">чет берется только морской и автомобильный транспорт. А ведь в схеме можно задействовать железную дорогу и авиаперевозки. Естественно, каждая схема предполагает свои сроки доставки. </w:t>
      </w:r>
      <w:r w:rsidRPr="00EF0FA9">
        <w:rPr>
          <w:b/>
        </w:rPr>
        <w:t>Например, из Шанхая (Китай) в Минск (Беларусь),</w:t>
      </w:r>
      <w:r w:rsidRPr="00EF0FA9">
        <w:t xml:space="preserve"> контейнер мож</w:t>
      </w:r>
      <w:r w:rsidRPr="00EF0FA9">
        <w:softHyphen/>
        <w:t>но доставить за 32 дня, а можно и за 55. В первом случае расчет делается на то, что стыковки в транзитных портах либо на сортировочных станциях будут оптимальными, к тому же день в день контейнер будет вывезен экспедитором из порта в место назначения. Во втором случае, скорее всего, был выбран самый дешевый вариант доставки, и грузовладелец не поинтересова</w:t>
      </w:r>
      <w:r w:rsidRPr="00EF0FA9">
        <w:softHyphen/>
        <w:t>лся, какая морская линия будет задействована и не проверил номинальное расписание в Интернете либо у своего 3</w:t>
      </w:r>
      <w:r w:rsidRPr="00EF0FA9">
        <w:rPr>
          <w:lang w:val="en-US"/>
        </w:rPr>
        <w:t>PL</w:t>
      </w:r>
      <w:r w:rsidRPr="00EF0FA9">
        <w:t>-провайдера. Средний же срок доставки товаров из Китая через балтийские порты в Беларусь и Россию составляет около 35-40 дней. При использовании дальневосточного плеча доставки – морской транзит из Китая до Владивостока занимает 3–5 дней. Далее по железной дороге до Москвы груз доставляется 12 дней (чистое транзит</w:t>
      </w:r>
      <w:r w:rsidRPr="00EF0FA9">
        <w:softHyphen/>
        <w:t>ное время в пути по железной дороге без учета времени на таможенную очистку во Владивостоке и постановку контейне</w:t>
      </w:r>
      <w:r w:rsidRPr="00EF0FA9">
        <w:softHyphen/>
        <w:t>ра на железнодорожную платформу). Выбор дальневосточно</w:t>
      </w:r>
      <w:r w:rsidRPr="00EF0FA9">
        <w:softHyphen/>
        <w:t>го плеча при доставке грузов, например, в Новосибирск, Омск дает выигрыш в сроках по сравнению с балтийским.</w:t>
      </w:r>
    </w:p>
    <w:p w:rsidR="00BB110A" w:rsidRPr="00EF0FA9" w:rsidRDefault="00BB110A" w:rsidP="00BB110A">
      <w:pPr>
        <w:ind w:firstLine="567"/>
        <w:jc w:val="both"/>
      </w:pPr>
      <w:r w:rsidRPr="00EF0FA9">
        <w:rPr>
          <w:b/>
        </w:rPr>
        <w:t xml:space="preserve">Прямых регулярых контейнерных линий из Китая в порты Прибалтики нет. </w:t>
      </w:r>
      <w:r w:rsidRPr="00EF0FA9">
        <w:t xml:space="preserve">Поэтому доставка из Китая происходит через крупный транзитный порт в Западной Европе (чаще всего это Роттердам (Нидерланды), Гамбург (Германия), Бремерхафен (Германия), Антверпен (Бельгия)), далее контейнеры перегружаются на судоходную линию, курсирующую до портов Прибалтики (Литвы, Латвии). </w:t>
      </w:r>
      <w:r w:rsidRPr="00EF0FA9">
        <w:rPr>
          <w:b/>
        </w:rPr>
        <w:t>Регулярные грузовые судоходные линии, осуществляющие рейсы в/из Рижского свободного порт представлены в табл. 2.5.</w:t>
      </w:r>
    </w:p>
    <w:p w:rsidR="00BB110A" w:rsidRPr="00EF0FA9" w:rsidRDefault="00BB110A" w:rsidP="00BB110A">
      <w:pPr>
        <w:ind w:firstLine="567"/>
        <w:jc w:val="right"/>
        <w:rPr>
          <w:i/>
        </w:rPr>
      </w:pPr>
    </w:p>
    <w:p w:rsidR="00BB110A" w:rsidRPr="00EF0FA9" w:rsidRDefault="00BB110A" w:rsidP="00BB110A">
      <w:pPr>
        <w:ind w:firstLine="567"/>
        <w:jc w:val="right"/>
        <w:rPr>
          <w:i/>
        </w:rPr>
      </w:pPr>
      <w:r w:rsidRPr="00EF0FA9">
        <w:rPr>
          <w:i/>
        </w:rPr>
        <w:t>Таблица 2.5</w:t>
      </w:r>
    </w:p>
    <w:p w:rsidR="00BB110A" w:rsidRPr="00EF0FA9" w:rsidRDefault="00BB110A" w:rsidP="00BB110A">
      <w:pPr>
        <w:jc w:val="center"/>
        <w:rPr>
          <w:b/>
        </w:rPr>
      </w:pPr>
      <w:r w:rsidRPr="00EF0FA9">
        <w:rPr>
          <w:b/>
        </w:rPr>
        <w:t>Регулярные грузовые судоходные линии, осуществляющие рейсы в/из Рижского свободного порт (Латвия)</w:t>
      </w:r>
      <w:r w:rsidRPr="00EF0FA9">
        <w:rPr>
          <w:rStyle w:val="afb"/>
          <w:b/>
        </w:rPr>
        <w:footnoteReference w:id="3"/>
      </w:r>
    </w:p>
    <w:tbl>
      <w:tblPr>
        <w:tblW w:w="9564" w:type="dxa"/>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8"/>
        <w:gridCol w:w="5387"/>
        <w:gridCol w:w="2409"/>
      </w:tblGrid>
      <w:tr w:rsidR="00BB110A" w:rsidRPr="00EF0FA9" w:rsidTr="00BB110A">
        <w:trPr>
          <w:trHeight w:val="231"/>
        </w:trPr>
        <w:tc>
          <w:tcPr>
            <w:tcW w:w="1768" w:type="dxa"/>
            <w:vAlign w:val="center"/>
          </w:tcPr>
          <w:p w:rsidR="00BB110A" w:rsidRPr="00EF0FA9" w:rsidRDefault="00BB110A" w:rsidP="00BB110A">
            <w:pPr>
              <w:jc w:val="center"/>
              <w:rPr>
                <w:sz w:val="20"/>
                <w:szCs w:val="20"/>
              </w:rPr>
            </w:pPr>
            <w:r w:rsidRPr="00EF0FA9">
              <w:rPr>
                <w:sz w:val="20"/>
                <w:szCs w:val="20"/>
                <w:lang w:val="lv-LV"/>
              </w:rPr>
              <w:t>Название</w:t>
            </w:r>
          </w:p>
        </w:tc>
        <w:tc>
          <w:tcPr>
            <w:tcW w:w="5387" w:type="dxa"/>
            <w:vAlign w:val="center"/>
          </w:tcPr>
          <w:p w:rsidR="00BB110A" w:rsidRPr="00EF0FA9" w:rsidRDefault="00BB110A" w:rsidP="00BB110A">
            <w:pPr>
              <w:jc w:val="center"/>
              <w:rPr>
                <w:sz w:val="20"/>
                <w:szCs w:val="20"/>
              </w:rPr>
            </w:pPr>
            <w:r w:rsidRPr="00EF0FA9">
              <w:rPr>
                <w:sz w:val="20"/>
                <w:szCs w:val="20"/>
                <w:lang w:val="lv-LV"/>
              </w:rPr>
              <w:t>Маршрут</w:t>
            </w:r>
          </w:p>
        </w:tc>
        <w:tc>
          <w:tcPr>
            <w:tcW w:w="2409" w:type="dxa"/>
            <w:vAlign w:val="center"/>
          </w:tcPr>
          <w:p w:rsidR="00BB110A" w:rsidRPr="00EF0FA9" w:rsidRDefault="00BB110A" w:rsidP="00BB110A">
            <w:pPr>
              <w:jc w:val="center"/>
              <w:rPr>
                <w:sz w:val="20"/>
                <w:szCs w:val="20"/>
              </w:rPr>
            </w:pPr>
            <w:r w:rsidRPr="00EF0FA9">
              <w:rPr>
                <w:sz w:val="20"/>
                <w:szCs w:val="20"/>
                <w:lang w:val="lv-LV"/>
              </w:rPr>
              <w:t>Представитель линии в Латвии</w:t>
            </w:r>
          </w:p>
        </w:tc>
      </w:tr>
      <w:tr w:rsidR="00BB110A" w:rsidRPr="00EF0FA9" w:rsidTr="00BB110A">
        <w:trPr>
          <w:trHeight w:val="108"/>
        </w:trPr>
        <w:tc>
          <w:tcPr>
            <w:tcW w:w="1768" w:type="dxa"/>
          </w:tcPr>
          <w:p w:rsidR="00BB110A" w:rsidRPr="00EF0FA9" w:rsidRDefault="00BB110A" w:rsidP="00BB110A">
            <w:pPr>
              <w:rPr>
                <w:sz w:val="20"/>
                <w:szCs w:val="20"/>
              </w:rPr>
            </w:pPr>
            <w:r w:rsidRPr="00EF0FA9">
              <w:rPr>
                <w:sz w:val="20"/>
                <w:szCs w:val="20"/>
                <w:lang w:val="lv-LV"/>
              </w:rPr>
              <w:t>Containerships</w:t>
            </w:r>
          </w:p>
        </w:tc>
        <w:tc>
          <w:tcPr>
            <w:tcW w:w="5387" w:type="dxa"/>
          </w:tcPr>
          <w:p w:rsidR="00BB110A" w:rsidRPr="00EF0FA9" w:rsidRDefault="00BB110A" w:rsidP="00BB110A">
            <w:pPr>
              <w:pStyle w:val="aa"/>
              <w:rPr>
                <w:sz w:val="20"/>
                <w:szCs w:val="20"/>
              </w:rPr>
            </w:pPr>
            <w:r w:rsidRPr="00EF0FA9">
              <w:rPr>
                <w:sz w:val="20"/>
                <w:szCs w:val="20"/>
                <w:lang w:val="lv-LV"/>
              </w:rPr>
              <w:t>Рига</w:t>
            </w:r>
            <w:r w:rsidRPr="00EF0FA9">
              <w:rPr>
                <w:sz w:val="20"/>
                <w:szCs w:val="20"/>
              </w:rPr>
              <w:t xml:space="preserve"> (Латвия) </w:t>
            </w:r>
            <w:r w:rsidRPr="00EF0FA9">
              <w:rPr>
                <w:sz w:val="20"/>
                <w:szCs w:val="20"/>
                <w:lang w:val="lv-LV"/>
              </w:rPr>
              <w:t xml:space="preserve">– Тиспорт </w:t>
            </w:r>
            <w:r w:rsidRPr="00EF0FA9">
              <w:rPr>
                <w:sz w:val="20"/>
                <w:szCs w:val="20"/>
              </w:rPr>
              <w:t xml:space="preserve">(Великобритания) </w:t>
            </w:r>
            <w:r w:rsidRPr="00EF0FA9">
              <w:rPr>
                <w:sz w:val="20"/>
                <w:szCs w:val="20"/>
                <w:lang w:val="lv-LV"/>
              </w:rPr>
              <w:t xml:space="preserve">– Роттердам </w:t>
            </w:r>
            <w:r w:rsidRPr="00EF0FA9">
              <w:rPr>
                <w:sz w:val="20"/>
                <w:szCs w:val="20"/>
              </w:rPr>
              <w:t xml:space="preserve">(Нидерланды) </w:t>
            </w:r>
            <w:r w:rsidRPr="00EF0FA9">
              <w:rPr>
                <w:sz w:val="20"/>
                <w:szCs w:val="20"/>
                <w:lang w:val="lv-LV"/>
              </w:rPr>
              <w:t>–</w:t>
            </w:r>
            <w:r w:rsidRPr="00EF0FA9">
              <w:rPr>
                <w:sz w:val="20"/>
                <w:szCs w:val="20"/>
              </w:rPr>
              <w:t> Хельсинки (Финляндия) – Санкт-Петербург (Россия) – Поры (Финляндия) – Клайпеда (Литва) –</w:t>
            </w:r>
            <w:r w:rsidRPr="00EF0FA9">
              <w:rPr>
                <w:sz w:val="20"/>
                <w:szCs w:val="20"/>
                <w:lang w:val="lv-LV"/>
              </w:rPr>
              <w:t> </w:t>
            </w:r>
            <w:r w:rsidRPr="00EF0FA9">
              <w:rPr>
                <w:sz w:val="20"/>
                <w:szCs w:val="20"/>
              </w:rPr>
              <w:t xml:space="preserve">Орхус </w:t>
            </w:r>
            <w:r w:rsidRPr="00EF0FA9">
              <w:rPr>
                <w:sz w:val="20"/>
                <w:szCs w:val="20"/>
              </w:rPr>
              <w:lastRenderedPageBreak/>
              <w:t>(Дания) –</w:t>
            </w:r>
            <w:r w:rsidRPr="00EF0FA9">
              <w:rPr>
                <w:sz w:val="20"/>
                <w:szCs w:val="20"/>
                <w:lang w:val="lv-LV"/>
              </w:rPr>
              <w:t> </w:t>
            </w:r>
            <w:r w:rsidRPr="00EF0FA9">
              <w:rPr>
                <w:sz w:val="20"/>
                <w:szCs w:val="20"/>
              </w:rPr>
              <w:t>Гамбург (Германия) – Шернес (Великобритания) – Гент (Бельгия) – Рига (Латвия)</w:t>
            </w:r>
          </w:p>
        </w:tc>
        <w:tc>
          <w:tcPr>
            <w:tcW w:w="2409" w:type="dxa"/>
          </w:tcPr>
          <w:p w:rsidR="00BB110A" w:rsidRPr="00EF0FA9" w:rsidRDefault="00BB110A" w:rsidP="00BB110A">
            <w:pPr>
              <w:jc w:val="both"/>
              <w:rPr>
                <w:sz w:val="20"/>
                <w:szCs w:val="20"/>
              </w:rPr>
            </w:pPr>
            <w:r w:rsidRPr="00EF0FA9">
              <w:rPr>
                <w:sz w:val="20"/>
                <w:szCs w:val="20"/>
                <w:lang w:val="lv-LV"/>
              </w:rPr>
              <w:lastRenderedPageBreak/>
              <w:t xml:space="preserve">SIA </w:t>
            </w:r>
            <w:r w:rsidRPr="00EF0FA9">
              <w:rPr>
                <w:sz w:val="20"/>
                <w:szCs w:val="20"/>
              </w:rPr>
              <w:t>«</w:t>
            </w:r>
            <w:r w:rsidRPr="00EF0FA9">
              <w:rPr>
                <w:sz w:val="20"/>
                <w:szCs w:val="20"/>
                <w:lang w:val="lv-LV"/>
              </w:rPr>
              <w:t>Containerships</w:t>
            </w:r>
            <w:r w:rsidRPr="00EF0FA9">
              <w:rPr>
                <w:sz w:val="20"/>
                <w:szCs w:val="20"/>
              </w:rPr>
              <w:t>»</w:t>
            </w:r>
          </w:p>
        </w:tc>
      </w:tr>
      <w:tr w:rsidR="00BB110A" w:rsidRPr="00EF0FA9" w:rsidTr="00BB110A">
        <w:trPr>
          <w:trHeight w:val="108"/>
        </w:trPr>
        <w:tc>
          <w:tcPr>
            <w:tcW w:w="1768" w:type="dxa"/>
          </w:tcPr>
          <w:p w:rsidR="00BB110A" w:rsidRPr="00EF0FA9" w:rsidRDefault="00BB110A" w:rsidP="00BB110A">
            <w:pPr>
              <w:rPr>
                <w:sz w:val="20"/>
                <w:szCs w:val="20"/>
              </w:rPr>
            </w:pPr>
            <w:r w:rsidRPr="00EF0FA9">
              <w:rPr>
                <w:sz w:val="20"/>
                <w:szCs w:val="20"/>
                <w:lang w:val="lv-LV"/>
              </w:rPr>
              <w:lastRenderedPageBreak/>
              <w:t>CMA-CGM</w:t>
            </w:r>
          </w:p>
        </w:tc>
        <w:tc>
          <w:tcPr>
            <w:tcW w:w="5387" w:type="dxa"/>
          </w:tcPr>
          <w:p w:rsidR="00BB110A" w:rsidRPr="00EF0FA9" w:rsidRDefault="00BB110A" w:rsidP="00BB110A">
            <w:pPr>
              <w:pStyle w:val="aa"/>
              <w:rPr>
                <w:sz w:val="20"/>
                <w:szCs w:val="20"/>
              </w:rPr>
            </w:pPr>
            <w:r w:rsidRPr="00EF0FA9">
              <w:rPr>
                <w:sz w:val="20"/>
                <w:szCs w:val="20"/>
                <w:lang w:val="lv-LV"/>
              </w:rPr>
              <w:t xml:space="preserve">Гамбург </w:t>
            </w:r>
            <w:r w:rsidRPr="00EF0FA9">
              <w:rPr>
                <w:sz w:val="20"/>
                <w:szCs w:val="20"/>
              </w:rPr>
              <w:t xml:space="preserve">(Германия) </w:t>
            </w:r>
            <w:r w:rsidRPr="00EF0FA9">
              <w:rPr>
                <w:sz w:val="20"/>
                <w:szCs w:val="20"/>
                <w:lang w:val="lv-LV"/>
              </w:rPr>
              <w:t xml:space="preserve">– Бремерхафен </w:t>
            </w:r>
            <w:r w:rsidRPr="00EF0FA9">
              <w:rPr>
                <w:sz w:val="20"/>
                <w:szCs w:val="20"/>
              </w:rPr>
              <w:t xml:space="preserve">(Германия) – </w:t>
            </w:r>
            <w:r w:rsidRPr="00EF0FA9">
              <w:rPr>
                <w:sz w:val="20"/>
                <w:szCs w:val="20"/>
                <w:lang w:val="lv-LV"/>
              </w:rPr>
              <w:t xml:space="preserve">Рига </w:t>
            </w:r>
            <w:r w:rsidRPr="00EF0FA9">
              <w:rPr>
                <w:sz w:val="20"/>
                <w:szCs w:val="20"/>
              </w:rPr>
              <w:t xml:space="preserve">(Латвия) </w:t>
            </w:r>
            <w:r w:rsidRPr="00EF0FA9">
              <w:rPr>
                <w:sz w:val="20"/>
                <w:szCs w:val="20"/>
                <w:lang w:val="lv-LV"/>
              </w:rPr>
              <w:t xml:space="preserve">– </w:t>
            </w:r>
            <w:r w:rsidRPr="00EF0FA9">
              <w:rPr>
                <w:sz w:val="20"/>
                <w:szCs w:val="20"/>
              </w:rPr>
              <w:t>Клайпеда (Литва) –</w:t>
            </w:r>
            <w:r w:rsidRPr="00EF0FA9">
              <w:rPr>
                <w:sz w:val="20"/>
                <w:szCs w:val="20"/>
                <w:lang w:val="lv-LV"/>
              </w:rPr>
              <w:t xml:space="preserve"> Гамбург</w:t>
            </w:r>
            <w:r w:rsidRPr="00EF0FA9">
              <w:rPr>
                <w:sz w:val="20"/>
                <w:szCs w:val="20"/>
              </w:rPr>
              <w:t xml:space="preserve"> (Германия)</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Nurminen</w:t>
            </w:r>
            <w:r w:rsidRPr="00EF0FA9">
              <w:rPr>
                <w:sz w:val="20"/>
                <w:szCs w:val="20"/>
              </w:rPr>
              <w:t xml:space="preserve"> </w:t>
            </w:r>
            <w:r w:rsidRPr="00EF0FA9">
              <w:rPr>
                <w:sz w:val="20"/>
                <w:szCs w:val="20"/>
                <w:lang w:val="lv-LV"/>
              </w:rPr>
              <w:t>Maritime</w:t>
            </w:r>
            <w:r w:rsidRPr="00EF0FA9">
              <w:rPr>
                <w:sz w:val="20"/>
                <w:szCs w:val="20"/>
              </w:rPr>
              <w:t xml:space="preserve"> </w:t>
            </w:r>
            <w:r w:rsidRPr="00EF0FA9">
              <w:rPr>
                <w:sz w:val="20"/>
                <w:szCs w:val="20"/>
                <w:lang w:val="lv-LV"/>
              </w:rPr>
              <w:t>Latvia</w:t>
            </w:r>
            <w:r w:rsidRPr="00EF0FA9">
              <w:rPr>
                <w:sz w:val="20"/>
                <w:szCs w:val="20"/>
              </w:rPr>
              <w:t>»</w:t>
            </w:r>
          </w:p>
        </w:tc>
      </w:tr>
      <w:tr w:rsidR="00BB110A" w:rsidRPr="00EF0FA9" w:rsidTr="00BB110A">
        <w:trPr>
          <w:trHeight w:val="108"/>
        </w:trPr>
        <w:tc>
          <w:tcPr>
            <w:tcW w:w="1768" w:type="dxa"/>
          </w:tcPr>
          <w:p w:rsidR="00BB110A" w:rsidRPr="00EF0FA9" w:rsidRDefault="00BB110A" w:rsidP="00BB110A">
            <w:pPr>
              <w:rPr>
                <w:sz w:val="20"/>
                <w:szCs w:val="20"/>
              </w:rPr>
            </w:pPr>
            <w:r w:rsidRPr="00EF0FA9">
              <w:rPr>
                <w:sz w:val="20"/>
                <w:szCs w:val="20"/>
                <w:lang w:val="lv-LV"/>
              </w:rPr>
              <w:t>UniFeeder Container Service</w:t>
            </w:r>
          </w:p>
        </w:tc>
        <w:tc>
          <w:tcPr>
            <w:tcW w:w="5387" w:type="dxa"/>
          </w:tcPr>
          <w:p w:rsidR="00BB110A" w:rsidRPr="00EF0FA9" w:rsidRDefault="00BB110A" w:rsidP="00BB110A">
            <w:pPr>
              <w:jc w:val="both"/>
              <w:rPr>
                <w:sz w:val="20"/>
                <w:szCs w:val="20"/>
              </w:rPr>
            </w:pPr>
            <w:r w:rsidRPr="00EF0FA9">
              <w:rPr>
                <w:sz w:val="20"/>
                <w:szCs w:val="20"/>
                <w:lang w:val="lv-LV"/>
              </w:rPr>
              <w:t xml:space="preserve">Гамбург </w:t>
            </w:r>
            <w:r w:rsidRPr="00EF0FA9">
              <w:rPr>
                <w:sz w:val="20"/>
                <w:szCs w:val="20"/>
              </w:rPr>
              <w:t xml:space="preserve">(Германия) </w:t>
            </w:r>
            <w:r w:rsidRPr="00EF0FA9">
              <w:rPr>
                <w:sz w:val="20"/>
                <w:szCs w:val="20"/>
                <w:lang w:val="lv-LV"/>
              </w:rPr>
              <w:t xml:space="preserve">– Бремерхафен </w:t>
            </w:r>
            <w:r w:rsidRPr="00EF0FA9">
              <w:rPr>
                <w:sz w:val="20"/>
                <w:szCs w:val="20"/>
              </w:rPr>
              <w:t xml:space="preserve">(Германия) </w:t>
            </w:r>
            <w:r w:rsidRPr="00EF0FA9">
              <w:rPr>
                <w:sz w:val="20"/>
                <w:szCs w:val="20"/>
                <w:lang w:val="lv-LV"/>
              </w:rPr>
              <w:t xml:space="preserve">– Рига </w:t>
            </w:r>
            <w:r w:rsidRPr="00EF0FA9">
              <w:rPr>
                <w:sz w:val="20"/>
                <w:szCs w:val="20"/>
              </w:rPr>
              <w:t xml:space="preserve">(Латвия) </w:t>
            </w:r>
            <w:r w:rsidRPr="00EF0FA9">
              <w:rPr>
                <w:sz w:val="20"/>
                <w:szCs w:val="20"/>
                <w:lang w:val="lv-LV"/>
              </w:rPr>
              <w:t>– Клайпеда</w:t>
            </w:r>
            <w:r w:rsidRPr="00EF0FA9">
              <w:rPr>
                <w:sz w:val="20"/>
                <w:szCs w:val="20"/>
              </w:rPr>
              <w:t xml:space="preserve"> (Литва)</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Arijus Logistics</w:t>
            </w:r>
            <w:r w:rsidRPr="00EF0FA9">
              <w:rPr>
                <w:sz w:val="20"/>
                <w:szCs w:val="20"/>
              </w:rPr>
              <w:t>»</w:t>
            </w:r>
          </w:p>
        </w:tc>
      </w:tr>
      <w:tr w:rsidR="00BB110A" w:rsidRPr="00EF0FA9" w:rsidTr="00BB110A">
        <w:trPr>
          <w:trHeight w:val="70"/>
        </w:trPr>
        <w:tc>
          <w:tcPr>
            <w:tcW w:w="1768" w:type="dxa"/>
          </w:tcPr>
          <w:p w:rsidR="00BB110A" w:rsidRPr="00EF0FA9" w:rsidRDefault="00BB110A" w:rsidP="00BB110A">
            <w:pPr>
              <w:rPr>
                <w:sz w:val="20"/>
                <w:szCs w:val="20"/>
              </w:rPr>
            </w:pPr>
            <w:r w:rsidRPr="00EF0FA9">
              <w:rPr>
                <w:sz w:val="20"/>
                <w:szCs w:val="20"/>
                <w:lang w:val="lv-LV"/>
              </w:rPr>
              <w:t>Mann Lines Multimodal</w:t>
            </w:r>
          </w:p>
        </w:tc>
        <w:tc>
          <w:tcPr>
            <w:tcW w:w="5387" w:type="dxa"/>
          </w:tcPr>
          <w:p w:rsidR="00BB110A" w:rsidRPr="00EF0FA9" w:rsidRDefault="00BB110A" w:rsidP="00BB110A">
            <w:pPr>
              <w:pStyle w:val="aa"/>
              <w:rPr>
                <w:sz w:val="20"/>
                <w:szCs w:val="20"/>
              </w:rPr>
            </w:pPr>
            <w:r w:rsidRPr="00EF0FA9">
              <w:rPr>
                <w:sz w:val="20"/>
                <w:szCs w:val="20"/>
                <w:lang w:val="lv-LV"/>
              </w:rPr>
              <w:t xml:space="preserve">Рига </w:t>
            </w:r>
            <w:r w:rsidRPr="00EF0FA9">
              <w:rPr>
                <w:sz w:val="20"/>
                <w:szCs w:val="20"/>
              </w:rPr>
              <w:t xml:space="preserve">(Латвия) </w:t>
            </w:r>
            <w:r w:rsidRPr="00EF0FA9">
              <w:rPr>
                <w:sz w:val="20"/>
                <w:szCs w:val="20"/>
                <w:lang w:val="lv-LV"/>
              </w:rPr>
              <w:t>– </w:t>
            </w:r>
            <w:r w:rsidRPr="00EF0FA9">
              <w:rPr>
                <w:sz w:val="20"/>
                <w:szCs w:val="20"/>
              </w:rPr>
              <w:t>Гдыня (Польша)/</w:t>
            </w:r>
            <w:r w:rsidRPr="00EF0FA9">
              <w:rPr>
                <w:sz w:val="20"/>
                <w:szCs w:val="20"/>
                <w:lang w:val="lv-LV"/>
              </w:rPr>
              <w:t xml:space="preserve">Роттердам </w:t>
            </w:r>
            <w:r w:rsidRPr="00EF0FA9">
              <w:rPr>
                <w:sz w:val="20"/>
                <w:szCs w:val="20"/>
              </w:rPr>
              <w:t xml:space="preserve">(Нидерланды) </w:t>
            </w:r>
            <w:r w:rsidRPr="00EF0FA9">
              <w:rPr>
                <w:sz w:val="20"/>
                <w:szCs w:val="20"/>
                <w:lang w:val="lv-LV"/>
              </w:rPr>
              <w:t>– </w:t>
            </w:r>
            <w:r w:rsidRPr="00EF0FA9">
              <w:rPr>
                <w:sz w:val="20"/>
                <w:szCs w:val="20"/>
              </w:rPr>
              <w:t>Гамбург/</w:t>
            </w:r>
            <w:r w:rsidRPr="00EF0FA9">
              <w:rPr>
                <w:sz w:val="20"/>
                <w:szCs w:val="20"/>
                <w:lang w:val="lv-LV"/>
              </w:rPr>
              <w:t>Бремерхафен</w:t>
            </w:r>
            <w:r w:rsidRPr="00EF0FA9">
              <w:rPr>
                <w:sz w:val="20"/>
                <w:szCs w:val="20"/>
              </w:rPr>
              <w:t xml:space="preserve"> (Германия) </w:t>
            </w:r>
            <w:r w:rsidRPr="00EF0FA9">
              <w:rPr>
                <w:sz w:val="20"/>
                <w:szCs w:val="20"/>
                <w:lang w:val="lv-LV"/>
              </w:rPr>
              <w:t>– Калининград </w:t>
            </w:r>
            <w:r w:rsidRPr="00EF0FA9">
              <w:rPr>
                <w:sz w:val="20"/>
                <w:szCs w:val="20"/>
              </w:rPr>
              <w:t xml:space="preserve">(Россия) – </w:t>
            </w:r>
            <w:r w:rsidRPr="00EF0FA9">
              <w:rPr>
                <w:sz w:val="20"/>
                <w:szCs w:val="20"/>
                <w:lang w:val="lv-LV"/>
              </w:rPr>
              <w:t>Рига</w:t>
            </w:r>
            <w:r w:rsidRPr="00EF0FA9">
              <w:rPr>
                <w:sz w:val="20"/>
                <w:szCs w:val="20"/>
              </w:rPr>
              <w:t xml:space="preserve"> (Латвия)</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CF&amp;S</w:t>
            </w:r>
            <w:r w:rsidRPr="00EF0FA9">
              <w:rPr>
                <w:sz w:val="20"/>
                <w:szCs w:val="20"/>
              </w:rPr>
              <w:t>»</w:t>
            </w:r>
          </w:p>
        </w:tc>
      </w:tr>
      <w:tr w:rsidR="00BB110A" w:rsidRPr="00EF0FA9" w:rsidTr="00BB110A">
        <w:trPr>
          <w:trHeight w:val="136"/>
        </w:trPr>
        <w:tc>
          <w:tcPr>
            <w:tcW w:w="1768" w:type="dxa"/>
          </w:tcPr>
          <w:p w:rsidR="00BB110A" w:rsidRPr="00EF0FA9" w:rsidRDefault="00BB110A" w:rsidP="00BB110A">
            <w:pPr>
              <w:rPr>
                <w:sz w:val="20"/>
                <w:szCs w:val="20"/>
              </w:rPr>
            </w:pPr>
            <w:r w:rsidRPr="00EF0FA9">
              <w:rPr>
                <w:sz w:val="20"/>
                <w:szCs w:val="20"/>
                <w:lang w:val="lv-LV"/>
              </w:rPr>
              <w:t>MSC</w:t>
            </w:r>
          </w:p>
        </w:tc>
        <w:tc>
          <w:tcPr>
            <w:tcW w:w="5387" w:type="dxa"/>
          </w:tcPr>
          <w:p w:rsidR="00BB110A" w:rsidRPr="00EF0FA9" w:rsidRDefault="00BB110A" w:rsidP="00BB110A">
            <w:pPr>
              <w:pStyle w:val="aa"/>
              <w:rPr>
                <w:sz w:val="20"/>
                <w:szCs w:val="20"/>
              </w:rPr>
            </w:pPr>
            <w:r w:rsidRPr="00EF0FA9">
              <w:rPr>
                <w:sz w:val="20"/>
                <w:szCs w:val="20"/>
                <w:lang w:val="lv-LV"/>
              </w:rPr>
              <w:t xml:space="preserve">Антверпен </w:t>
            </w:r>
            <w:r w:rsidRPr="00EF0FA9">
              <w:rPr>
                <w:sz w:val="20"/>
                <w:szCs w:val="20"/>
              </w:rPr>
              <w:t xml:space="preserve">(Бельгия) </w:t>
            </w:r>
            <w:r w:rsidRPr="00EF0FA9">
              <w:rPr>
                <w:sz w:val="20"/>
                <w:szCs w:val="20"/>
                <w:lang w:val="lv-LV"/>
              </w:rPr>
              <w:t xml:space="preserve">– Бремерхафен </w:t>
            </w:r>
            <w:r w:rsidRPr="00EF0FA9">
              <w:rPr>
                <w:sz w:val="20"/>
                <w:szCs w:val="20"/>
              </w:rPr>
              <w:t xml:space="preserve">(Германия) </w:t>
            </w:r>
            <w:r w:rsidRPr="00EF0FA9">
              <w:rPr>
                <w:sz w:val="20"/>
                <w:szCs w:val="20"/>
                <w:lang w:val="lv-LV"/>
              </w:rPr>
              <w:t xml:space="preserve">– Рига </w:t>
            </w:r>
            <w:r w:rsidRPr="00EF0FA9">
              <w:rPr>
                <w:sz w:val="20"/>
                <w:szCs w:val="20"/>
              </w:rPr>
              <w:t xml:space="preserve">(Лаьтвия) </w:t>
            </w:r>
            <w:r w:rsidRPr="00EF0FA9">
              <w:rPr>
                <w:sz w:val="20"/>
                <w:szCs w:val="20"/>
                <w:lang w:val="lv-LV"/>
              </w:rPr>
              <w:t xml:space="preserve">– </w:t>
            </w:r>
            <w:r w:rsidRPr="00EF0FA9">
              <w:rPr>
                <w:sz w:val="20"/>
                <w:szCs w:val="20"/>
              </w:rPr>
              <w:t>Таллин (Естония)</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MSC Latvia</w:t>
            </w:r>
            <w:r w:rsidRPr="00EF0FA9">
              <w:rPr>
                <w:sz w:val="20"/>
                <w:szCs w:val="20"/>
              </w:rPr>
              <w:t>»</w:t>
            </w:r>
          </w:p>
        </w:tc>
      </w:tr>
      <w:tr w:rsidR="00BB110A" w:rsidRPr="00EF0FA9" w:rsidTr="00BB110A">
        <w:trPr>
          <w:trHeight w:val="136"/>
        </w:trPr>
        <w:tc>
          <w:tcPr>
            <w:tcW w:w="1768" w:type="dxa"/>
          </w:tcPr>
          <w:p w:rsidR="00BB110A" w:rsidRPr="00EF0FA9" w:rsidRDefault="00BB110A" w:rsidP="00BB110A">
            <w:pPr>
              <w:rPr>
                <w:sz w:val="20"/>
                <w:szCs w:val="20"/>
              </w:rPr>
            </w:pPr>
            <w:r w:rsidRPr="00EF0FA9">
              <w:rPr>
                <w:sz w:val="20"/>
                <w:szCs w:val="20"/>
                <w:lang w:val="lv-LV"/>
              </w:rPr>
              <w:t>Maersk Line</w:t>
            </w:r>
          </w:p>
        </w:tc>
        <w:tc>
          <w:tcPr>
            <w:tcW w:w="5387" w:type="dxa"/>
          </w:tcPr>
          <w:p w:rsidR="00BB110A" w:rsidRPr="00EF0FA9" w:rsidRDefault="00BB110A" w:rsidP="00BB110A">
            <w:pPr>
              <w:rPr>
                <w:sz w:val="20"/>
                <w:szCs w:val="20"/>
              </w:rPr>
            </w:pPr>
            <w:r w:rsidRPr="00EF0FA9">
              <w:rPr>
                <w:sz w:val="20"/>
                <w:szCs w:val="20"/>
              </w:rPr>
              <w:t>Бремерхафен (Германия) – Клайпеда (Литва) – Рига (Латвия) – Орхус (Дания) – Бремерхафен (Германия);</w:t>
            </w:r>
          </w:p>
          <w:p w:rsidR="00BB110A" w:rsidRPr="00EF0FA9" w:rsidRDefault="00BB110A" w:rsidP="00BB110A">
            <w:pPr>
              <w:rPr>
                <w:sz w:val="20"/>
                <w:szCs w:val="20"/>
              </w:rPr>
            </w:pPr>
            <w:r w:rsidRPr="00EF0FA9">
              <w:rPr>
                <w:sz w:val="20"/>
                <w:szCs w:val="20"/>
              </w:rPr>
              <w:t>Гдыня (Польша) – Таллин (Эстония) – Рига (Латвия) – Клайпеда (Литва) – Гдыня (Польша)</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Maersk Latvija</w:t>
            </w:r>
            <w:r w:rsidRPr="00EF0FA9">
              <w:rPr>
                <w:sz w:val="20"/>
                <w:szCs w:val="20"/>
              </w:rPr>
              <w:t>»</w:t>
            </w:r>
          </w:p>
        </w:tc>
      </w:tr>
      <w:tr w:rsidR="00BB110A" w:rsidRPr="00EF0FA9" w:rsidTr="00BB110A">
        <w:trPr>
          <w:trHeight w:val="136"/>
        </w:trPr>
        <w:tc>
          <w:tcPr>
            <w:tcW w:w="1768" w:type="dxa"/>
          </w:tcPr>
          <w:p w:rsidR="00BB110A" w:rsidRPr="00EF0FA9" w:rsidRDefault="00BB110A" w:rsidP="00BB110A">
            <w:pPr>
              <w:rPr>
                <w:sz w:val="20"/>
                <w:szCs w:val="20"/>
              </w:rPr>
            </w:pPr>
            <w:r w:rsidRPr="00EF0FA9">
              <w:rPr>
                <w:sz w:val="20"/>
                <w:szCs w:val="20"/>
                <w:lang w:val="lv-LV"/>
              </w:rPr>
              <w:t>Team Lines</w:t>
            </w:r>
          </w:p>
        </w:tc>
        <w:tc>
          <w:tcPr>
            <w:tcW w:w="5387" w:type="dxa"/>
          </w:tcPr>
          <w:p w:rsidR="00BB110A" w:rsidRPr="00EF0FA9" w:rsidRDefault="00BB110A" w:rsidP="00BB110A">
            <w:pPr>
              <w:pStyle w:val="aa"/>
              <w:rPr>
                <w:sz w:val="20"/>
                <w:szCs w:val="20"/>
              </w:rPr>
            </w:pPr>
            <w:r w:rsidRPr="00EF0FA9">
              <w:rPr>
                <w:sz w:val="20"/>
                <w:szCs w:val="20"/>
                <w:lang w:val="lv-LV"/>
              </w:rPr>
              <w:t xml:space="preserve">Гамбург </w:t>
            </w:r>
            <w:r w:rsidRPr="00EF0FA9">
              <w:rPr>
                <w:sz w:val="20"/>
                <w:szCs w:val="20"/>
              </w:rPr>
              <w:t xml:space="preserve">(Германия) </w:t>
            </w:r>
            <w:r w:rsidRPr="00EF0FA9">
              <w:rPr>
                <w:sz w:val="20"/>
                <w:szCs w:val="20"/>
                <w:lang w:val="lv-LV"/>
              </w:rPr>
              <w:t xml:space="preserve">– Рига </w:t>
            </w:r>
            <w:r w:rsidRPr="00EF0FA9">
              <w:rPr>
                <w:sz w:val="20"/>
                <w:szCs w:val="20"/>
              </w:rPr>
              <w:t xml:space="preserve">(Латвия) </w:t>
            </w:r>
            <w:r w:rsidRPr="00EF0FA9">
              <w:rPr>
                <w:sz w:val="20"/>
                <w:szCs w:val="20"/>
                <w:lang w:val="lv-LV"/>
              </w:rPr>
              <w:t>– </w:t>
            </w:r>
            <w:r w:rsidRPr="00EF0FA9">
              <w:rPr>
                <w:sz w:val="20"/>
                <w:szCs w:val="20"/>
              </w:rPr>
              <w:t>Таллин (Эстония) – Санкт-Петербург (Россия) – Гамбург (Германия)</w:t>
            </w:r>
          </w:p>
        </w:tc>
        <w:tc>
          <w:tcPr>
            <w:tcW w:w="2409" w:type="dxa"/>
          </w:tcPr>
          <w:p w:rsidR="00BB110A" w:rsidRPr="00EF0FA9" w:rsidRDefault="00BB110A" w:rsidP="00BB110A">
            <w:pPr>
              <w:jc w:val="both"/>
              <w:rPr>
                <w:sz w:val="20"/>
                <w:szCs w:val="20"/>
              </w:rPr>
            </w:pPr>
            <w:r w:rsidRPr="00EF0FA9">
              <w:rPr>
                <w:sz w:val="20"/>
                <w:szCs w:val="20"/>
                <w:lang w:val="lv-LV"/>
              </w:rPr>
              <w:t xml:space="preserve">SIA </w:t>
            </w:r>
            <w:r w:rsidRPr="00EF0FA9">
              <w:rPr>
                <w:sz w:val="20"/>
                <w:szCs w:val="20"/>
              </w:rPr>
              <w:t>«</w:t>
            </w:r>
            <w:r w:rsidRPr="00EF0FA9">
              <w:rPr>
                <w:sz w:val="20"/>
                <w:szCs w:val="20"/>
                <w:lang w:val="lv-LV"/>
              </w:rPr>
              <w:t>Nurminen Maritime Latvia</w:t>
            </w:r>
            <w:r w:rsidRPr="00EF0FA9">
              <w:rPr>
                <w:sz w:val="20"/>
                <w:szCs w:val="20"/>
              </w:rPr>
              <w:t>»</w:t>
            </w:r>
          </w:p>
        </w:tc>
      </w:tr>
    </w:tbl>
    <w:p w:rsidR="00BB110A" w:rsidRPr="00EF0FA9" w:rsidRDefault="00BB110A" w:rsidP="00BB110A">
      <w:pPr>
        <w:ind w:firstLine="567"/>
        <w:jc w:val="both"/>
        <w:rPr>
          <w:b/>
        </w:rPr>
      </w:pPr>
    </w:p>
    <w:p w:rsidR="00BB110A" w:rsidRPr="00EF0FA9" w:rsidRDefault="00BB110A" w:rsidP="00BB110A">
      <w:pPr>
        <w:ind w:firstLine="567"/>
        <w:jc w:val="both"/>
      </w:pPr>
      <w:r w:rsidRPr="00EF0FA9">
        <w:t>Маршруты регулярных судоходных линий, осуществляющих грузозаходы в порты Клайпеда (Литва) и Талин (Естония) представлены в Приложении 39.</w:t>
      </w:r>
    </w:p>
    <w:p w:rsidR="00BB110A" w:rsidRPr="00EF0FA9" w:rsidRDefault="00BB110A" w:rsidP="00BB110A">
      <w:pPr>
        <w:ind w:firstLine="567"/>
        <w:jc w:val="both"/>
      </w:pPr>
      <w:r w:rsidRPr="00EF0FA9">
        <w:rPr>
          <w:b/>
        </w:rPr>
        <w:t>Использование авиатранспорта позволяет существенно оптимизировать время доставки.</w:t>
      </w:r>
      <w:r w:rsidRPr="00EF0FA9">
        <w:t xml:space="preserve"> </w:t>
      </w:r>
      <w:r w:rsidRPr="00EF0FA9">
        <w:rPr>
          <w:b/>
        </w:rPr>
        <w:t>Например, ИООО «Асстра Вайсруссланд»,</w:t>
      </w:r>
      <w:r w:rsidRPr="00EF0FA9">
        <w:t xml:space="preserve"> предлагает следующую схему доставки грузов из Китая весом от 5 кг. Груз отправляется авиатранспортом из Пекина, Гонконга и Шанхая (Китай) до Франкфурта (Германия) (1) (рис. 2.12). </w:t>
      </w:r>
    </w:p>
    <w:p w:rsidR="00BB110A" w:rsidRPr="00EF0FA9" w:rsidRDefault="00BB110A" w:rsidP="00BB110A">
      <w:pPr>
        <w:ind w:firstLine="567"/>
        <w:jc w:val="both"/>
      </w:pPr>
    </w:p>
    <w:p w:rsidR="00BB110A" w:rsidRPr="00EF0FA9" w:rsidRDefault="00BB110A" w:rsidP="00BB110A">
      <w:pPr>
        <w:jc w:val="center"/>
      </w:pPr>
      <w:r w:rsidRPr="00EF0FA9">
        <w:rPr>
          <w:noProof/>
        </w:rPr>
        <w:drawing>
          <wp:inline distT="0" distB="0" distL="0" distR="0" wp14:anchorId="24C44172" wp14:editId="180F7926">
            <wp:extent cx="3971925" cy="2266950"/>
            <wp:effectExtent l="0" t="0" r="9525" b="0"/>
            <wp:docPr id="350" name="Рисунок 350" descr="C:\Documents and Settings\User\Рабочий стол\maps-chin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maps-china1.png"/>
                    <pic:cNvPicPr>
                      <a:picLocks noChangeAspect="1" noChangeArrowheads="1"/>
                    </pic:cNvPicPr>
                  </pic:nvPicPr>
                  <pic:blipFill>
                    <a:blip r:embed="rId26">
                      <a:extLst>
                        <a:ext uri="{28A0092B-C50C-407E-A947-70E740481C1C}">
                          <a14:useLocalDpi xmlns:a14="http://schemas.microsoft.com/office/drawing/2010/main" val="0"/>
                        </a:ext>
                      </a:extLst>
                    </a:blip>
                    <a:srcRect r="2057"/>
                    <a:stretch>
                      <a:fillRect/>
                    </a:stretch>
                  </pic:blipFill>
                  <pic:spPr bwMode="auto">
                    <a:xfrm>
                      <a:off x="0" y="0"/>
                      <a:ext cx="3971925" cy="2266950"/>
                    </a:xfrm>
                    <a:prstGeom prst="rect">
                      <a:avLst/>
                    </a:prstGeom>
                    <a:noFill/>
                    <a:ln>
                      <a:noFill/>
                    </a:ln>
                  </pic:spPr>
                </pic:pic>
              </a:graphicData>
            </a:graphic>
          </wp:inline>
        </w:drawing>
      </w:r>
    </w:p>
    <w:p w:rsidR="00BB110A" w:rsidRPr="00EF0FA9" w:rsidRDefault="00BB110A" w:rsidP="00BB110A">
      <w:pPr>
        <w:jc w:val="center"/>
        <w:outlineLvl w:val="0"/>
        <w:rPr>
          <w:i/>
        </w:rPr>
      </w:pPr>
      <w:r w:rsidRPr="00EF0FA9">
        <w:rPr>
          <w:b/>
          <w:i/>
        </w:rPr>
        <w:t>Рис. 2.12.</w:t>
      </w:r>
      <w:r w:rsidRPr="00EF0FA9">
        <w:rPr>
          <w:i/>
        </w:rPr>
        <w:t xml:space="preserve"> Доставка грузов авиатранспортом из Китая</w:t>
      </w:r>
    </w:p>
    <w:p w:rsidR="00BB110A" w:rsidRPr="00EF0FA9" w:rsidRDefault="00BB110A" w:rsidP="00BB110A"/>
    <w:p w:rsidR="00BB110A" w:rsidRPr="00EF0FA9" w:rsidRDefault="00BB110A" w:rsidP="00BB110A">
      <w:pPr>
        <w:ind w:firstLine="567"/>
        <w:jc w:val="both"/>
      </w:pPr>
      <w:r w:rsidRPr="00EF0FA9">
        <w:t xml:space="preserve">Далее груз следует автотранспортом на склады в Вильнюсе (Литва) и Варшаве (Польша) (2). После груз доставляют в Беларусь, Россию и Украину до таможенного поста, указанного отправителем (3) (рис. 2.13). </w:t>
      </w:r>
    </w:p>
    <w:p w:rsidR="00BB110A" w:rsidRPr="00EF0FA9" w:rsidRDefault="00BB110A" w:rsidP="00BB110A">
      <w:pPr>
        <w:ind w:firstLine="567"/>
        <w:jc w:val="both"/>
      </w:pPr>
      <w:r w:rsidRPr="00EF0FA9">
        <w:t>Указанный сервис позволяет сократить время доставки груза из Китая до 14 дней. Кроме того, такая схема доставки помогает сэкономить значительную сумму по доставке груза в сравнении прямой авиаперевозкой, а возможность самовывоза товара с таможенного терминала упрощает вопрос доставки до конечного пункта назначения. Что касается варианта доставки из Китая автомобильным транс</w:t>
      </w:r>
      <w:r w:rsidRPr="00EF0FA9">
        <w:softHyphen/>
        <w:t>портом, он не получил большого распространения из-за дорого</w:t>
      </w:r>
      <w:r w:rsidRPr="00EF0FA9">
        <w:softHyphen/>
        <w:t>визны и сомнительной безопасности груза в пути.</w:t>
      </w:r>
    </w:p>
    <w:p w:rsidR="00BB110A" w:rsidRPr="00EF0FA9" w:rsidRDefault="00BB110A" w:rsidP="00BB110A">
      <w:pPr>
        <w:ind w:firstLine="567"/>
        <w:jc w:val="both"/>
      </w:pPr>
      <w:r w:rsidRPr="00EF0FA9">
        <w:rPr>
          <w:b/>
        </w:rPr>
        <w:t>Часто встречаются случаи, когда грузовладелец доверяет доставки груза из Китая в Россию или Беларусь китайскому экспедитору, продающему сервис по доставке сборных грузов из Китая в Прибалтику.</w:t>
      </w:r>
      <w:r w:rsidRPr="00EF0FA9">
        <w:t xml:space="preserve"> Иногда поставщик из Китая, также может предлагать доставить груз через китайского экспедитора, да еще и по ставкам дешевле рыночных на 50-70 долл.</w:t>
      </w:r>
    </w:p>
    <w:p w:rsidR="00BB110A" w:rsidRPr="00EF0FA9" w:rsidRDefault="00BB110A" w:rsidP="00BB110A">
      <w:pPr>
        <w:jc w:val="center"/>
      </w:pPr>
      <w:r w:rsidRPr="00EF0FA9">
        <w:rPr>
          <w:noProof/>
        </w:rPr>
        <w:lastRenderedPageBreak/>
        <w:drawing>
          <wp:inline distT="0" distB="0" distL="0" distR="0" wp14:anchorId="24A76C44" wp14:editId="45F12ECA">
            <wp:extent cx="2305050" cy="2181225"/>
            <wp:effectExtent l="0" t="0" r="0" b="9525"/>
            <wp:docPr id="13" name="Рисунок 13" descr="C:\Documents and Settings\User\Рабочий стол\maps-china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maps-china2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5050" cy="2181225"/>
                    </a:xfrm>
                    <a:prstGeom prst="rect">
                      <a:avLst/>
                    </a:prstGeom>
                    <a:noFill/>
                    <a:ln>
                      <a:noFill/>
                    </a:ln>
                  </pic:spPr>
                </pic:pic>
              </a:graphicData>
            </a:graphic>
          </wp:inline>
        </w:drawing>
      </w:r>
      <w:r w:rsidRPr="00EF0FA9">
        <w:rPr>
          <w:noProof/>
        </w:rPr>
        <w:t xml:space="preserve">  </w:t>
      </w:r>
      <w:r w:rsidRPr="00EF0FA9">
        <w:rPr>
          <w:noProof/>
        </w:rPr>
        <w:drawing>
          <wp:inline distT="0" distB="0" distL="0" distR="0" wp14:anchorId="509CDD2A" wp14:editId="2CDD6FAC">
            <wp:extent cx="2228850" cy="2171700"/>
            <wp:effectExtent l="0" t="0" r="0" b="0"/>
            <wp:docPr id="11" name="Рисунок 11" descr="C:\Documents and Settings\User\Рабочий стол\maps-chin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User\Рабочий стол\maps-china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28850" cy="2171700"/>
                    </a:xfrm>
                    <a:prstGeom prst="rect">
                      <a:avLst/>
                    </a:prstGeom>
                    <a:noFill/>
                    <a:ln>
                      <a:noFill/>
                    </a:ln>
                  </pic:spPr>
                </pic:pic>
              </a:graphicData>
            </a:graphic>
          </wp:inline>
        </w:drawing>
      </w:r>
    </w:p>
    <w:p w:rsidR="00BB110A" w:rsidRPr="00EF0FA9" w:rsidRDefault="00BB110A" w:rsidP="00BB110A">
      <w:pPr>
        <w:jc w:val="center"/>
      </w:pPr>
      <w:r w:rsidRPr="00EF0FA9">
        <w:rPr>
          <w:b/>
          <w:i/>
        </w:rPr>
        <w:t>Рис. 2.13.</w:t>
      </w:r>
      <w:r w:rsidRPr="00EF0FA9">
        <w:t xml:space="preserve"> Доставка груза из Франкфурта автотранспортом в Беларусь, Россию и Украину до таможенного поста, указанного отправителем</w:t>
      </w:r>
    </w:p>
    <w:p w:rsidR="00BB110A" w:rsidRPr="00EF0FA9" w:rsidRDefault="00BB110A" w:rsidP="00BB110A"/>
    <w:p w:rsidR="00BB110A" w:rsidRPr="00EF0FA9" w:rsidRDefault="00BB110A" w:rsidP="00BB110A">
      <w:pPr>
        <w:ind w:firstLine="567"/>
        <w:jc w:val="both"/>
      </w:pPr>
      <w:r w:rsidRPr="00EF0FA9">
        <w:t xml:space="preserve">Однако, покупаться на такие условия не стоит, в результате доставка выйдет дороже. </w:t>
      </w:r>
      <w:r w:rsidRPr="00EF0FA9">
        <w:rPr>
          <w:b/>
        </w:rPr>
        <w:t>Например, китайский постав</w:t>
      </w:r>
      <w:r w:rsidRPr="00EF0FA9">
        <w:rPr>
          <w:b/>
        </w:rPr>
        <w:softHyphen/>
        <w:t xml:space="preserve">щик </w:t>
      </w:r>
      <w:r w:rsidRPr="00EF0FA9">
        <w:t>начинает убеждать грузополучателя организовать доставку на условиях CIF (он сам платит за доставку до порта назначения). Но на са</w:t>
      </w:r>
      <w:r w:rsidRPr="00EF0FA9">
        <w:softHyphen/>
        <w:t>мом деле, когда груз придет, например, в Гдыню (Польша), агент, его принимающий, попросит доплату уже от грузополучателя – всего ниче</w:t>
      </w:r>
      <w:r w:rsidRPr="00EF0FA9">
        <w:softHyphen/>
        <w:t>го, 200 евро за 1 м</w:t>
      </w:r>
      <w:r w:rsidRPr="00EF0FA9">
        <w:rPr>
          <w:vertAlign w:val="superscript"/>
        </w:rPr>
        <w:t>3</w:t>
      </w:r>
      <w:r w:rsidRPr="00EF0FA9">
        <w:t>, а потом еще доставка до Минска (Беларусь), которую также оплачивает грузополучатель, и так далее. В итоге за 10 м</w:t>
      </w:r>
      <w:r w:rsidRPr="00EF0FA9">
        <w:rPr>
          <w:vertAlign w:val="superscript"/>
        </w:rPr>
        <w:t xml:space="preserve">3 </w:t>
      </w:r>
      <w:r w:rsidRPr="00EF0FA9">
        <w:t>можно заплатить, как за целый контейнер. Поэтому лучше не покупаться на якобы дешевый китайский сервис и доверять доставку грузов из Китая только проверенным белорусским или российским 3</w:t>
      </w:r>
      <w:r w:rsidRPr="00EF0FA9">
        <w:rPr>
          <w:lang w:val="en-US"/>
        </w:rPr>
        <w:t>PL</w:t>
      </w:r>
      <w:r w:rsidRPr="00EF0FA9">
        <w:t>-провайдерам, которые имеют опыт работы с Китаем.</w:t>
      </w:r>
    </w:p>
    <w:p w:rsidR="00BB110A" w:rsidRPr="00EF0FA9" w:rsidRDefault="00BB110A" w:rsidP="00BB110A">
      <w:pPr>
        <w:ind w:firstLine="567"/>
        <w:jc w:val="both"/>
      </w:pPr>
      <w:r w:rsidRPr="00EF0FA9">
        <w:rPr>
          <w:b/>
        </w:rPr>
        <w:t>Отдельно стоит остановиться на доставке грузов из Китая специальными ускоренными контейнерными поездами.</w:t>
      </w:r>
      <w:r w:rsidRPr="00EF0FA9">
        <w:t xml:space="preserve"> При доставке товаров из Китая в Беларусь, Россию, а такжк страны ЕС можно использовать сухопутный путь – курсируют специальные контейнерные поезда «Сауле» (Китай – Казахстан – Россия – Беларусь – Литва), «Казахстанский вектор» (Китай – Казахстан – Россия – Беларусь), «Монгольский вектор» (Китай – Монголия – Россия – Беларусь), «Чунцин–Дуйсбург» (Китай – Казахстан – Россия – Беларусь – Польша – Германия), «Чжэнчжоу–Гамбург» (Китай – Казахстан – Россия – Беларусь – Польша – Германия), «Чэнду–Лодзь» (Китай – Казахстан – Россия – Беларусь – Польша). Если учесть движение контейнера, скажем, с ноутбуками, под поставку которых привлекается кредит в долларах по ставке 5%, то перевозка по железной дороге выгоднее. Средний срок доставки товаров железнодорожным транспортом из Китая в Беларусь – 12-16 дней (из Китая в ЕС – 17-20 дней), что в 2 раза быстрее по сравнению с традиционным морским путем. Однако доставка грузов из Китая железножорожным транспортом значительно дороже, поэтому это экономически целесообразно при доставке больших объемов дорогих грузов. Кроме того, нельзя забывать о том, что железнодорожный транспорт привязан к конкретным маршрутам, что влечет дополнительные расходы, связанные с перегрузкой контейнеров на автомо</w:t>
      </w:r>
      <w:r w:rsidRPr="00EF0FA9">
        <w:softHyphen/>
        <w:t>бильный транспорт для доставки грузо</w:t>
      </w:r>
      <w:r w:rsidRPr="00EF0FA9">
        <w:softHyphen/>
        <w:t>получателю.</w:t>
      </w:r>
    </w:p>
    <w:p w:rsidR="00BB110A" w:rsidRPr="00EF0FA9" w:rsidRDefault="00BB110A" w:rsidP="00BB110A">
      <w:pPr>
        <w:ind w:firstLine="567"/>
        <w:jc w:val="both"/>
      </w:pPr>
      <w:r w:rsidRPr="00EF0FA9">
        <w:rPr>
          <w:b/>
        </w:rPr>
        <w:t xml:space="preserve">Разумеется, у Китая есть и «обходные» пути транзита. </w:t>
      </w:r>
      <w:r w:rsidRPr="00EF0FA9">
        <w:t>Н</w:t>
      </w:r>
      <w:r w:rsidR="006E6B1D">
        <w:t>апример, «южный  шелковый путь»через   Афганистан, </w:t>
      </w:r>
      <w:r w:rsidRPr="00EF0FA9">
        <w:t>Иран,  Турцию,  но  нестабильная  обстановка  и  военные   действия  в этих   регионах  являются серьезным  препятствием   в реализации этого проекта. Или открытый в начале 2016 г. транскаспийский коридор, проходящий через Украину, Грузию, Азербайджан, Казахстан. В отличие от «традиционного» шелкового пути, который целиком проходит по железной дороге, новый шелковый путь помимо железнодорожного путешествия предполагает две паромные переправы через Каспийское и Черное моря. Сложность логистической схемы приводит не только к существенному удорожанию стоимости перевозки, но и к неминуемым задержкам в пути.</w:t>
      </w:r>
    </w:p>
    <w:p w:rsidR="00BB110A" w:rsidRPr="00EF0FA9" w:rsidRDefault="00BB110A" w:rsidP="00BB110A">
      <w:pPr>
        <w:ind w:firstLine="567"/>
        <w:jc w:val="both"/>
      </w:pPr>
      <w:r w:rsidRPr="00EF0FA9">
        <w:rPr>
          <w:b/>
        </w:rPr>
        <w:lastRenderedPageBreak/>
        <w:t>Еще одной альтернативой, пока правда только в теории, может служить Северный морской путь, который проходит вдоль побережья Северного ледовитого океана.</w:t>
      </w:r>
      <w:r w:rsidRPr="00EF0FA9">
        <w:t xml:space="preserve"> Этот маршрут по протяженности более чем в два раза короче традиционного южного пути через Суэцкий канал, что позволяет экономить на судовом топливе и сокращать срок доставки. Однако зарубежные страны пока не спешат пользоваться открывающимися преимуществами. Ведь перевозка по суровым арктическим морям имеет целый ряд неудобств: навигация на особых судах с ледовым усилением, расходы на ледокольную проводку судна, необходимость использования спецконтейнеров в условиях арктической погоды, неразвитая инфраструктура.</w:t>
      </w:r>
    </w:p>
    <w:p w:rsidR="00BB110A" w:rsidRPr="00EF0FA9" w:rsidRDefault="00BB110A" w:rsidP="00BB110A">
      <w:pPr>
        <w:ind w:firstLine="567"/>
        <w:jc w:val="both"/>
      </w:pPr>
      <w:r w:rsidRPr="00EF0FA9">
        <w:rPr>
          <w:b/>
        </w:rPr>
        <w:t xml:space="preserve">Есть вариант доставки грузов из Китая автотранспортом, но он обойдется значительно дороже. </w:t>
      </w:r>
      <w:r w:rsidRPr="00EF0FA9">
        <w:t>Например, согласно онлайн калькулятору сайта «Профессиональная логистика», доставка морем из Шанхая в Гамбург обойдется примерно в 1000 евро, а доставка автотранспортом по этому маршруту будет стоить уже 4300 евро. Кроме того, Китай  всячески  препятствует осуществлению автодоставки российскими перевозчиками с которыми в тесной связке работают белорусские экспедиторы.  Поэтому автоперевозками из  Китая в основном занимаются перевозчики из Казахстана, российские перевозчики по этому направлению работают  в связке с китайскими партнерами. Например, россйские экспедимторские компании по территории Китая везут нередко товар силами китайских перевозчиков, а в приграничной Маньчжурии (Китай) товар перегружается на российский транспорт.</w:t>
      </w:r>
    </w:p>
    <w:p w:rsidR="00BB110A" w:rsidRPr="00EF0FA9" w:rsidRDefault="00BB110A" w:rsidP="00BB110A">
      <w:pPr>
        <w:ind w:firstLine="709"/>
        <w:jc w:val="both"/>
      </w:pPr>
    </w:p>
    <w:p w:rsidR="00BB110A" w:rsidRPr="00EF0FA9" w:rsidRDefault="00BB110A" w:rsidP="00BB110A">
      <w:pPr>
        <w:ind w:firstLine="709"/>
        <w:jc w:val="both"/>
      </w:pPr>
    </w:p>
    <w:p w:rsidR="003277C6" w:rsidRPr="00EF0FA9" w:rsidRDefault="003277C6"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3277C6" w:rsidRPr="00EF0FA9" w:rsidRDefault="003277C6" w:rsidP="00D52F00">
      <w:pPr>
        <w:jc w:val="center"/>
        <w:outlineLvl w:val="0"/>
        <w:rPr>
          <w:b/>
        </w:rPr>
      </w:pPr>
    </w:p>
    <w:p w:rsidR="003277C6" w:rsidRPr="00EF0FA9" w:rsidRDefault="003277C6" w:rsidP="00D52F00">
      <w:pPr>
        <w:jc w:val="center"/>
        <w:outlineLvl w:val="0"/>
        <w:rPr>
          <w:b/>
        </w:rPr>
      </w:pPr>
    </w:p>
    <w:p w:rsidR="003277C6" w:rsidRPr="00EF0FA9" w:rsidRDefault="003277C6" w:rsidP="00D52F00">
      <w:pPr>
        <w:jc w:val="center"/>
        <w:outlineLvl w:val="0"/>
        <w:rPr>
          <w:b/>
        </w:rPr>
      </w:pPr>
    </w:p>
    <w:p w:rsidR="003277C6" w:rsidRPr="00EF0FA9" w:rsidRDefault="003277C6"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746F90" w:rsidRPr="00EF0FA9" w:rsidRDefault="00746F90"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BB110A" w:rsidRPr="00EF0FA9" w:rsidRDefault="00BB110A" w:rsidP="00D52F00">
      <w:pPr>
        <w:jc w:val="center"/>
        <w:outlineLvl w:val="0"/>
        <w:rPr>
          <w:b/>
        </w:rPr>
      </w:pPr>
    </w:p>
    <w:p w:rsidR="00746F90" w:rsidRPr="00EF0FA9" w:rsidRDefault="00746F90" w:rsidP="00D52F00">
      <w:pPr>
        <w:jc w:val="center"/>
        <w:outlineLvl w:val="0"/>
        <w:rPr>
          <w:b/>
        </w:rPr>
      </w:pPr>
    </w:p>
    <w:p w:rsidR="00D52F00" w:rsidRPr="00EF0FA9" w:rsidRDefault="00D52F00" w:rsidP="009D23D4">
      <w:pPr>
        <w:jc w:val="center"/>
        <w:outlineLvl w:val="0"/>
        <w:rPr>
          <w:b/>
        </w:rPr>
      </w:pPr>
      <w:r w:rsidRPr="00EF0FA9">
        <w:rPr>
          <w:b/>
        </w:rPr>
        <w:lastRenderedPageBreak/>
        <w:t>СПИСОК ИПОЛЬЗОВАННЫХ ИСТОЧНИКОВ</w:t>
      </w:r>
    </w:p>
    <w:p w:rsidR="00D52F00" w:rsidRPr="00EF0FA9" w:rsidRDefault="00D52F00" w:rsidP="009D23D4">
      <w:pPr>
        <w:jc w:val="both"/>
        <w:outlineLvl w:val="0"/>
        <w:rPr>
          <w:b/>
        </w:rPr>
      </w:pPr>
    </w:p>
    <w:p w:rsidR="009D23D4" w:rsidRPr="00EF0FA9" w:rsidRDefault="009D23D4" w:rsidP="009D23D4">
      <w:pPr>
        <w:ind w:firstLine="567"/>
        <w:jc w:val="both"/>
        <w:rPr>
          <w:b/>
          <w:bCs/>
        </w:rPr>
      </w:pPr>
      <w:r w:rsidRPr="00EF0FA9">
        <w:rPr>
          <w:b/>
          <w:bCs/>
        </w:rPr>
        <w:t>Государственные стандарты</w:t>
      </w:r>
    </w:p>
    <w:p w:rsidR="009D23D4" w:rsidRPr="00EF0FA9" w:rsidRDefault="009D23D4" w:rsidP="009D23D4">
      <w:pPr>
        <w:ind w:firstLine="567"/>
        <w:jc w:val="both"/>
        <w:rPr>
          <w:bCs/>
        </w:rPr>
      </w:pPr>
    </w:p>
    <w:p w:rsidR="009D23D4" w:rsidRPr="00EF0FA9" w:rsidRDefault="009D23D4" w:rsidP="009D23D4">
      <w:pPr>
        <w:ind w:firstLine="567"/>
        <w:jc w:val="both"/>
      </w:pPr>
      <w:r w:rsidRPr="00EF0FA9">
        <w:rPr>
          <w:bCs/>
        </w:rPr>
        <w:t xml:space="preserve">1. СТБ 2047-2010. </w:t>
      </w:r>
      <w:r w:rsidRPr="00EF0FA9">
        <w:t>Логистическая деятельность. Термины и определения / [БелНИИТ "Транстехника"]. - Изд. офиц. - Введ. 2011-01-01. – Минск: Госстандарт, 2010. – 19 с.</w:t>
      </w:r>
    </w:p>
    <w:p w:rsidR="009D23D4" w:rsidRPr="00EF0FA9" w:rsidRDefault="009D23D4" w:rsidP="009D23D4">
      <w:pPr>
        <w:ind w:firstLine="567"/>
        <w:jc w:val="both"/>
        <w:rPr>
          <w:rStyle w:val="ab"/>
          <w:b w:val="0"/>
        </w:rPr>
      </w:pPr>
    </w:p>
    <w:p w:rsidR="009D23D4" w:rsidRPr="00EF0FA9" w:rsidRDefault="009D23D4" w:rsidP="009D23D4">
      <w:pPr>
        <w:ind w:firstLine="567"/>
        <w:jc w:val="both"/>
        <w:rPr>
          <w:rStyle w:val="ab"/>
        </w:rPr>
      </w:pPr>
      <w:r w:rsidRPr="00EF0FA9">
        <w:rPr>
          <w:rStyle w:val="ab"/>
        </w:rPr>
        <w:t>Нормативные правовые акты</w:t>
      </w:r>
    </w:p>
    <w:p w:rsidR="009D23D4" w:rsidRPr="00EF0FA9" w:rsidRDefault="009D23D4" w:rsidP="009D23D4">
      <w:pPr>
        <w:ind w:firstLine="567"/>
        <w:jc w:val="both"/>
        <w:rPr>
          <w:rStyle w:val="ab"/>
          <w:b w:val="0"/>
        </w:rPr>
      </w:pPr>
    </w:p>
    <w:p w:rsidR="009D23D4" w:rsidRPr="00EF0FA9" w:rsidRDefault="009D23D4" w:rsidP="009D23D4">
      <w:pPr>
        <w:ind w:firstLine="567"/>
        <w:jc w:val="both"/>
      </w:pPr>
      <w:r w:rsidRPr="00EF0FA9">
        <w:t>2. Европейское соглашение о международной дорожной перевозке опасных грузов (ДОПОГ), от 30 сентября 1957 г.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3. Договор о Таможенном кодексе таможенного союза: ратифицирован Законом Респ. Беларусь от 2 июля 2010 г., № 158-З (с изм. и доп.) //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bCs/>
        </w:rPr>
        <w:t>4. Йорк-Антверпенские правила, 2016 г.</w:t>
      </w:r>
      <w:r w:rsidRPr="00EF0FA9">
        <w:rPr>
          <w:rFonts w:eastAsiaTheme="minorHAnsi"/>
        </w:rPr>
        <w:t xml:space="preserve">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5. Конвенция о договоре международной перевозки грузов автомобильным транспортом от 19 мая 1956 г. (КДПГ)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6. Конвенция о международных перевозках по железной дороге от 9 мая 1980 г. (КОТИФ) // Эталон – Беларусь [Электронный ресурс] / Нац. центр правовой информ. Респ. Беларусь. – Минск, 2015.</w:t>
      </w:r>
    </w:p>
    <w:p w:rsidR="009D23D4" w:rsidRPr="00EF0FA9" w:rsidRDefault="009D23D4" w:rsidP="009D23D4">
      <w:pPr>
        <w:ind w:firstLine="567"/>
        <w:jc w:val="both"/>
      </w:pPr>
      <w:r w:rsidRPr="00EF0FA9">
        <w:t>7. Соглашение о международном железнодорожном грузовом сообщении от 1 ноября 1951 г. (СМГС) //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8. Международная Конвенция об унификации некоторых правил о коносаменте от 25 августа 1924 г., с изменениями от 23 февраля 1968 г. и 21 декабря 1979 г. (Гаагско-Висбийские правила)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outlineLvl w:val="0"/>
        <w:rPr>
          <w:bCs/>
        </w:rPr>
      </w:pPr>
      <w:r w:rsidRPr="00EF0FA9">
        <w:rPr>
          <w:bCs/>
        </w:rPr>
        <w:t>9. Международная конвенция по охране человеческой жизни на море (с изменениями, вступившими в силу с 1 июля 2016 г.)</w:t>
      </w:r>
      <w:r w:rsidRPr="00EF0FA9">
        <w:t xml:space="preserve"> //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10. Конвенции ООН о морской перевозке грузов 1978 г. (Гамбургские правила)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11. Конвенция ООН о международных смешанных перевозках грузов (Женева, 24 мая 1980 г.)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12. Таможенная конвенция, касающаяся контейнеров, 1972 г.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13. Таможенная конвенция о международной перевозке грузов с применением книжки МДП от 14 ноября 1975 г. //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14. Международная конвенция по безопасным контейнерам (БКК), 1976 г.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rPr>
          <w:rFonts w:eastAsiaTheme="minorHAnsi"/>
        </w:rPr>
      </w:pPr>
      <w:r w:rsidRPr="00EF0FA9">
        <w:rPr>
          <w:rFonts w:eastAsiaTheme="minorHAnsi"/>
        </w:rPr>
        <w:t>15. Конвенция о таможенном режиме, применяемом к контейнерам, переданным в пул и используемым для международных перевозок (Женева, 21 января 1994 г.)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rPr>
          <w:rFonts w:eastAsiaTheme="minorHAnsi"/>
        </w:rPr>
        <w:t>16. Конвенция ООН о договорах полностью или частично морской международной перевозки грузов от 23 сентября 2009 г. (Роттердамские правила) //</w:t>
      </w:r>
      <w:r w:rsidRPr="00EF0FA9">
        <w:t xml:space="preserve">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rPr>
          <w:rFonts w:eastAsiaTheme="minorHAnsi"/>
        </w:rPr>
        <w:lastRenderedPageBreak/>
        <w:t xml:space="preserve">17. О применении ветеринарно-санитарных мер в Евразийском экономическом союзе: Решение Комиссии Таможенного союза от 18 июня 2010 г., № 317: в ред. Решения Коллегии Евразийской экономической комиссии от 30 мая 2017 г., № 60 </w:t>
      </w:r>
      <w:r w:rsidRPr="00EF0FA9">
        <w:t>//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18. Об обеспечении карантина растений в Евразийском экономическом союзе: Решение Комиссии Таможенного союза от 18 июня 2010 г., № 318: в ред. Решения Совета Евразийской экономической комиссии от 17 марта 2017 г., № 10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19. Налоговый кодекс Республики Беларусь (Особенная часть), 29 дек. 2009 г., № 71-З: в ред. Закона Респ. Беларусь от 9 янв. 2017 г., № 15-З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rPr>
          <w:bCs/>
        </w:rPr>
        <w:t xml:space="preserve">20. О порядке проведения и контроля внешнеторговых операций: Указ Президента Республики Беларусь от 27 марта 2008 г., № 178: в ред. Указа Президента Республики Беларусь от 23 июня № 221 </w:t>
      </w:r>
      <w:r w:rsidRPr="00EF0FA9">
        <w:t>// Эталон – Беларусь [Электронный ресурс] / Нац. центр правовой информ. Респ. Беларусь. – Минск, 2017.</w:t>
      </w:r>
    </w:p>
    <w:p w:rsidR="009D23D4" w:rsidRPr="00EF0FA9" w:rsidRDefault="009D23D4" w:rsidP="009D23D4">
      <w:pPr>
        <w:ind w:firstLine="567"/>
        <w:jc w:val="both"/>
        <w:outlineLvl w:val="0"/>
      </w:pPr>
      <w:r w:rsidRPr="00EF0FA9">
        <w:t>21. О проезде тяжеловесных и (или) крупногабаритных транспортных средств по автомобильным дорогам общего пользования Республики Беларусь: Указ Президента Респ. Беларусь, 26 нояб. 2010 г., № 613: в ред. Указа Президента Респ. Беларусь от 8 сент. 2015 г., № 381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22. О таможенных сборах: Указ Президента Респ. Беларусь, 13 июля 2006 г., № 443: в ред. Указа Президента Респ. Беларусь от 17 дек. 2015 г., № 496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23. Об утверждении Правил автомобильных перевозок грузов: Постановление Совета Министров Респ. Беларусь, 30 июня 2008 г., № 970: в ред. Постановления Совета Министров Респ. Беларусь от 16 марта 2015 г., № 195 // Эталон – Беларусь [Электронный ресурс] / Нац. центр правовой информ. Респ. Беларусь. – Минск, 2017.</w:t>
      </w:r>
    </w:p>
    <w:p w:rsidR="009D23D4" w:rsidRPr="00EF0FA9" w:rsidRDefault="009D23D4" w:rsidP="009D23D4">
      <w:pPr>
        <w:ind w:firstLine="567"/>
        <w:jc w:val="both"/>
        <w:outlineLvl w:val="0"/>
      </w:pPr>
      <w:r w:rsidRPr="00EF0FA9">
        <w:t>24. О транспортно-экспедиционной деятельности: Закон Респ. Беларусь, 13 июня 2006 г., № 124-З: в ред. Закона Респ. Беларусь от 13 июля 2016 г., № 397-З // Эталон – Беларусь [Электронный ресурс] / Нац. центр правовой информ. Респ. Беларусь. – Минск, 2017.</w:t>
      </w:r>
    </w:p>
    <w:p w:rsidR="009D23D4" w:rsidRPr="00EF0FA9" w:rsidRDefault="009D23D4" w:rsidP="009D23D4">
      <w:pPr>
        <w:ind w:firstLine="567"/>
        <w:jc w:val="both"/>
      </w:pPr>
      <w:r w:rsidRPr="00EF0FA9">
        <w:t>25. Об утверждении Правил транспортно-экспедиционной деятельности: Постановление Совета Министров Респ. Беларусь, 30 дек. 2006 г., № 1766: в ред. Постановления Совета Министров Респ. Беларусь от 4 марта 2011 г., № 273 // Эталон – Беларусь [Электронный ресурс] / Нац. центр правовой информ. Респ. Беларусь. – Минск, 2017.</w:t>
      </w:r>
    </w:p>
    <w:p w:rsidR="009D23D4" w:rsidRPr="00EF0FA9" w:rsidRDefault="009D23D4" w:rsidP="009D23D4">
      <w:pPr>
        <w:ind w:firstLine="567"/>
        <w:jc w:val="both"/>
        <w:outlineLvl w:val="0"/>
        <w:rPr>
          <w:b/>
        </w:rPr>
      </w:pPr>
    </w:p>
    <w:p w:rsidR="009D23D4" w:rsidRPr="00EF0FA9" w:rsidRDefault="009D23D4" w:rsidP="009D23D4">
      <w:pPr>
        <w:ind w:firstLine="567"/>
        <w:jc w:val="both"/>
        <w:outlineLvl w:val="0"/>
        <w:rPr>
          <w:b/>
        </w:rPr>
      </w:pPr>
      <w:r w:rsidRPr="00EF0FA9">
        <w:rPr>
          <w:b/>
        </w:rPr>
        <w:t>Основная литература</w:t>
      </w:r>
    </w:p>
    <w:p w:rsidR="009D23D4" w:rsidRPr="00EF0FA9" w:rsidRDefault="009D23D4" w:rsidP="009D23D4">
      <w:pPr>
        <w:ind w:firstLine="567"/>
        <w:jc w:val="both"/>
        <w:rPr>
          <w:rStyle w:val="ab"/>
          <w:b w:val="0"/>
        </w:rPr>
      </w:pPr>
    </w:p>
    <w:p w:rsidR="009D23D4" w:rsidRPr="00EF0FA9" w:rsidRDefault="009D23D4" w:rsidP="009D23D4">
      <w:pPr>
        <w:ind w:firstLine="567"/>
        <w:jc w:val="both"/>
      </w:pPr>
      <w:r w:rsidRPr="00EF0FA9">
        <w:t>26. Курочкин, Д.В. Инкотермс 2010: практический комментарий / Д.В. Курочкин. – Минск: Амалфея, 2017. – 136 с.</w:t>
      </w:r>
    </w:p>
    <w:p w:rsidR="009D23D4" w:rsidRPr="00EF0FA9" w:rsidRDefault="009D23D4" w:rsidP="009D23D4">
      <w:pPr>
        <w:ind w:firstLine="567"/>
        <w:jc w:val="both"/>
      </w:pPr>
      <w:r w:rsidRPr="00EF0FA9">
        <w:t>27. Курочкин Д.В. Логистика и управление цепями поставок: практ. пособие / Д.В. Курочкин. – Минск: Альфа Книга, 2016. – 784 с.</w:t>
      </w:r>
    </w:p>
    <w:p w:rsidR="009D23D4" w:rsidRPr="00EF0FA9" w:rsidRDefault="009D23D4" w:rsidP="009D23D4">
      <w:pPr>
        <w:ind w:firstLine="567"/>
        <w:jc w:val="both"/>
      </w:pPr>
      <w:r w:rsidRPr="00EF0FA9">
        <w:t>28. Курочкин Д.В. Логистика: курс лекций / Д.В. Курочкин. – Минск: Амалфея, 2017. – 492 с.</w:t>
      </w:r>
    </w:p>
    <w:p w:rsidR="009D23D4" w:rsidRPr="00EF0FA9" w:rsidRDefault="009D23D4" w:rsidP="009D23D4">
      <w:pPr>
        <w:ind w:firstLine="567"/>
        <w:jc w:val="both"/>
      </w:pPr>
      <w:r w:rsidRPr="00EF0FA9">
        <w:t>29. Курочкин Д.В. Справочник экономиста. Транспортная логистика. Оптимизация затрат / Д.В. Курочкин. – Минск: ООО «Промкомплекс», 2017. – 112 с.</w:t>
      </w:r>
    </w:p>
    <w:p w:rsidR="009D23D4" w:rsidRPr="00EF0FA9" w:rsidRDefault="009D23D4" w:rsidP="009D23D4">
      <w:pPr>
        <w:ind w:firstLine="567"/>
        <w:jc w:val="both"/>
      </w:pPr>
      <w:r w:rsidRPr="00EF0FA9">
        <w:t>30. Курочкин, Д.В. Транспортная логистика: практ. пособие / Д.В. Курочкин. – 2-е изд., перераб. и доп. – Минск: ФУАинформ, 2014. – 344 с.</w:t>
      </w:r>
    </w:p>
    <w:p w:rsidR="009D23D4" w:rsidRPr="00EF0FA9" w:rsidRDefault="009D23D4" w:rsidP="009D23D4">
      <w:pPr>
        <w:ind w:firstLine="567"/>
        <w:jc w:val="both"/>
      </w:pPr>
      <w:r w:rsidRPr="00EF0FA9">
        <w:t>31. Карбанович, И.И. Международные автомобильные перевозки: учеб. пособие / И.И. Карбанович. – Минск: Центр «БАМЭ-Экспедитор», 2017. – 396 с.</w:t>
      </w:r>
    </w:p>
    <w:p w:rsidR="009D23D4" w:rsidRPr="00EF0FA9" w:rsidRDefault="009D23D4" w:rsidP="009D23D4">
      <w:pPr>
        <w:ind w:firstLine="567"/>
        <w:jc w:val="both"/>
      </w:pPr>
      <w:r w:rsidRPr="00EF0FA9">
        <w:rPr>
          <w:bCs/>
        </w:rPr>
        <w:t>32. Ушаков Д.В.</w:t>
      </w:r>
      <w:r w:rsidRPr="00EF0FA9">
        <w:t xml:space="preserve"> Организация контейнерных перевозок грузов: монография / Д.В. Ушаков. – Москва: ТрансЛит, 2015. – 206 с.</w:t>
      </w:r>
    </w:p>
    <w:p w:rsidR="009D23D4" w:rsidRPr="00EF0FA9" w:rsidRDefault="009D23D4" w:rsidP="009D23D4">
      <w:pPr>
        <w:ind w:firstLine="567"/>
        <w:jc w:val="both"/>
      </w:pPr>
    </w:p>
    <w:p w:rsidR="009D23D4" w:rsidRPr="00EF0FA9" w:rsidRDefault="009D23D4" w:rsidP="009D23D4">
      <w:pPr>
        <w:ind w:firstLine="567"/>
        <w:jc w:val="both"/>
        <w:rPr>
          <w:b/>
        </w:rPr>
      </w:pPr>
      <w:r w:rsidRPr="00EF0FA9">
        <w:rPr>
          <w:b/>
        </w:rPr>
        <w:lastRenderedPageBreak/>
        <w:t>Дополнительная литература</w:t>
      </w:r>
    </w:p>
    <w:p w:rsidR="009D23D4" w:rsidRPr="00EF0FA9" w:rsidRDefault="009D23D4" w:rsidP="009D23D4">
      <w:pPr>
        <w:ind w:firstLine="567"/>
        <w:jc w:val="both"/>
      </w:pPr>
    </w:p>
    <w:p w:rsidR="009D23D4" w:rsidRPr="00EF0FA9" w:rsidRDefault="009D23D4" w:rsidP="009D23D4">
      <w:pPr>
        <w:ind w:firstLine="567"/>
        <w:jc w:val="both"/>
      </w:pPr>
      <w:r w:rsidRPr="00EF0FA9">
        <w:t>33. Калпин А.Г. Конвенция ООН о договорах полностью или частично морской перевозки грузов (Роттердамские правила) / А.Г. Калпин // Российское право: состояние, перспективы, комментарии. – 2010. – № 4. – С. 85-97.</w:t>
      </w:r>
    </w:p>
    <w:p w:rsidR="009D23D4" w:rsidRPr="00EF0FA9" w:rsidRDefault="009D23D4" w:rsidP="009D23D4">
      <w:pPr>
        <w:ind w:firstLine="567"/>
        <w:jc w:val="both"/>
        <w:rPr>
          <w:b/>
        </w:rPr>
      </w:pPr>
      <w:r w:rsidRPr="00EF0FA9">
        <w:t xml:space="preserve">34. Курочкин, Д.В. </w:t>
      </w:r>
      <w:r w:rsidRPr="00EF0FA9">
        <w:rPr>
          <w:bCs/>
        </w:rPr>
        <w:t xml:space="preserve">Ограниченная ответственность перевозчика </w:t>
      </w:r>
      <w:r w:rsidRPr="00EF0FA9">
        <w:t>/ Д.В. Курочкин // Компас экспедитора и перевозчика. – 2017. – № 1 (144). – С. 43-45.</w:t>
      </w:r>
    </w:p>
    <w:p w:rsidR="009D23D4" w:rsidRPr="00EF0FA9" w:rsidRDefault="009D23D4" w:rsidP="009D23D4">
      <w:pPr>
        <w:ind w:firstLine="567"/>
        <w:jc w:val="both"/>
      </w:pPr>
      <w:r w:rsidRPr="00EF0FA9">
        <w:t xml:space="preserve">35. Курочкин, Д.В. </w:t>
      </w:r>
      <w:r w:rsidRPr="00EF0FA9">
        <w:rPr>
          <w:bCs/>
        </w:rPr>
        <w:t xml:space="preserve">Практика страхования грузов в международных перевозках </w:t>
      </w:r>
      <w:r w:rsidRPr="00EF0FA9">
        <w:t>/ Д.В. Курочкин // Генеральный директор. – 2017. – № 4 (64). – С. 57-63.</w:t>
      </w:r>
    </w:p>
    <w:p w:rsidR="009D23D4" w:rsidRPr="00EF0FA9" w:rsidRDefault="009D23D4" w:rsidP="009D23D4">
      <w:pPr>
        <w:ind w:firstLine="567"/>
        <w:jc w:val="both"/>
        <w:rPr>
          <w:b/>
        </w:rPr>
      </w:pPr>
      <w:r w:rsidRPr="00EF0FA9">
        <w:t xml:space="preserve">36. Курочкин, Д.В. </w:t>
      </w:r>
      <w:r w:rsidRPr="00EF0FA9">
        <w:rPr>
          <w:bCs/>
        </w:rPr>
        <w:t xml:space="preserve">Применение оборотного мультимодального транспортного коносамента ФИАТА в практике международных перевозок </w:t>
      </w:r>
      <w:r w:rsidRPr="00EF0FA9">
        <w:t>/ Д.В. Курочкин // Валютное регулирование и ВЭД. – 2017. – № 1 (181). – С. 70-76.</w:t>
      </w:r>
    </w:p>
    <w:p w:rsidR="009D23D4" w:rsidRPr="00EF0FA9" w:rsidRDefault="009D23D4" w:rsidP="009D23D4">
      <w:pPr>
        <w:ind w:firstLine="567"/>
        <w:jc w:val="both"/>
        <w:rPr>
          <w:b/>
        </w:rPr>
      </w:pPr>
      <w:r w:rsidRPr="00EF0FA9">
        <w:t xml:space="preserve">37. Курочкин, Д.В. </w:t>
      </w:r>
      <w:r w:rsidRPr="00EF0FA9">
        <w:rPr>
          <w:bCs/>
        </w:rPr>
        <w:t xml:space="preserve">Страхование грузов </w:t>
      </w:r>
      <w:r w:rsidRPr="00EF0FA9">
        <w:t>/ Д.В. Курочкин // Компас экспедитора и перевозчика. – 2017. – № 3 (146). – С. 36-38.</w:t>
      </w:r>
    </w:p>
    <w:p w:rsidR="009D23D4" w:rsidRPr="00EF0FA9" w:rsidRDefault="009D23D4" w:rsidP="009D23D4">
      <w:pPr>
        <w:ind w:firstLine="567"/>
        <w:jc w:val="both"/>
      </w:pPr>
      <w:r w:rsidRPr="00EF0FA9">
        <w:t>38. Курочкин, Д.В. Таможенное оформление товаров и расчет таможенных платежей / Д.В. Курочкин // Планово-экономический отдел. – 2014. – № 12 (138). – С. 90-97.</w:t>
      </w:r>
    </w:p>
    <w:p w:rsidR="009D23D4" w:rsidRPr="00EF0FA9" w:rsidRDefault="009D23D4" w:rsidP="009D23D4">
      <w:pPr>
        <w:ind w:firstLine="567"/>
        <w:jc w:val="both"/>
      </w:pPr>
      <w:r w:rsidRPr="00EF0FA9">
        <w:t>39. Транспорт и логистика Республики Беларусь 2016: справочник / под ред. Н.В. Горбеля. – Минск: Центр «БАМЭ-Экспедитор», 2016. – 102 с.</w:t>
      </w:r>
    </w:p>
    <w:p w:rsidR="009D23D4" w:rsidRPr="00EF0FA9" w:rsidRDefault="009D23D4" w:rsidP="009D23D4">
      <w:pPr>
        <w:ind w:firstLine="567"/>
        <w:jc w:val="both"/>
        <w:rPr>
          <w:b/>
        </w:rPr>
      </w:pPr>
    </w:p>
    <w:p w:rsidR="009D23D4" w:rsidRPr="00EF0FA9" w:rsidRDefault="009D23D4" w:rsidP="009D23D4">
      <w:pPr>
        <w:ind w:firstLine="567"/>
        <w:jc w:val="both"/>
        <w:rPr>
          <w:b/>
        </w:rPr>
      </w:pPr>
      <w:r w:rsidRPr="00EF0FA9">
        <w:rPr>
          <w:b/>
        </w:rPr>
        <w:t>Электронные ресурсы</w:t>
      </w:r>
    </w:p>
    <w:p w:rsidR="009D23D4" w:rsidRPr="00EF0FA9" w:rsidRDefault="009D23D4" w:rsidP="009D23D4">
      <w:pPr>
        <w:ind w:firstLine="567"/>
        <w:jc w:val="both"/>
      </w:pPr>
    </w:p>
    <w:p w:rsidR="009D23D4" w:rsidRPr="00EF0FA9" w:rsidRDefault="009D23D4" w:rsidP="009D23D4">
      <w:pPr>
        <w:ind w:firstLine="567"/>
        <w:jc w:val="both"/>
      </w:pPr>
      <w:r w:rsidRPr="00EF0FA9">
        <w:t xml:space="preserve">40. </w:t>
      </w:r>
      <w:r w:rsidRPr="00EF0FA9">
        <w:rPr>
          <w:lang w:val="en-US"/>
        </w:rPr>
        <w:t>gCaptain</w:t>
      </w:r>
      <w:r w:rsidRPr="00EF0FA9">
        <w:t xml:space="preserve"> [</w:t>
      </w:r>
      <w:r w:rsidRPr="00EF0FA9">
        <w:rPr>
          <w:lang w:val="en-US"/>
        </w:rPr>
        <w:t>Electronic</w:t>
      </w:r>
      <w:r w:rsidRPr="00EF0FA9">
        <w:t xml:space="preserve"> </w:t>
      </w:r>
      <w:r w:rsidRPr="00EF0FA9">
        <w:rPr>
          <w:lang w:val="en-US"/>
        </w:rPr>
        <w:t>resource</w:t>
      </w:r>
      <w:r w:rsidRPr="00EF0FA9">
        <w:t xml:space="preserve">]. – </w:t>
      </w:r>
      <w:r w:rsidRPr="00EF0FA9">
        <w:rPr>
          <w:lang w:val="en-US"/>
        </w:rPr>
        <w:t>Access</w:t>
      </w:r>
      <w:r w:rsidRPr="00EF0FA9">
        <w:t xml:space="preserve"> </w:t>
      </w:r>
      <w:r w:rsidRPr="00EF0FA9">
        <w:rPr>
          <w:lang w:val="en-US"/>
        </w:rPr>
        <w:t>mode</w:t>
      </w:r>
      <w:r w:rsidRPr="00EF0FA9">
        <w:t xml:space="preserve">: </w:t>
      </w:r>
      <w:r w:rsidRPr="00EF0FA9">
        <w:rPr>
          <w:lang w:val="en-US"/>
        </w:rPr>
        <w:t>http</w:t>
      </w:r>
      <w:r w:rsidRPr="00EF0FA9">
        <w:t>://</w:t>
      </w:r>
      <w:r w:rsidRPr="00EF0FA9">
        <w:rPr>
          <w:lang w:val="en-US"/>
        </w:rPr>
        <w:t>gcaptain</w:t>
      </w:r>
      <w:r w:rsidRPr="00EF0FA9">
        <w:t>.</w:t>
      </w:r>
      <w:r w:rsidRPr="00EF0FA9">
        <w:rPr>
          <w:lang w:val="en-US"/>
        </w:rPr>
        <w:t>com</w:t>
      </w:r>
      <w:r w:rsidRPr="00EF0FA9">
        <w:t xml:space="preserve">/. – </w:t>
      </w:r>
      <w:r w:rsidRPr="00EF0FA9">
        <w:rPr>
          <w:lang w:val="en-US"/>
        </w:rPr>
        <w:t>Date</w:t>
      </w:r>
      <w:r w:rsidRPr="00EF0FA9">
        <w:t xml:space="preserve"> </w:t>
      </w:r>
      <w:r w:rsidRPr="00EF0FA9">
        <w:rPr>
          <w:lang w:val="en-US"/>
        </w:rPr>
        <w:t>of</w:t>
      </w:r>
      <w:r w:rsidRPr="00EF0FA9">
        <w:t xml:space="preserve"> </w:t>
      </w:r>
      <w:r w:rsidRPr="00EF0FA9">
        <w:rPr>
          <w:lang w:val="en-US"/>
        </w:rPr>
        <w:t>access</w:t>
      </w:r>
      <w:r w:rsidRPr="00EF0FA9">
        <w:t>: 13.09.2017.</w:t>
      </w:r>
    </w:p>
    <w:p w:rsidR="009D23D4" w:rsidRPr="00EF0FA9" w:rsidRDefault="009D23D4" w:rsidP="009D23D4">
      <w:pPr>
        <w:ind w:firstLine="567"/>
        <w:jc w:val="both"/>
        <w:rPr>
          <w:lang w:val="en-US"/>
        </w:rPr>
      </w:pPr>
      <w:r w:rsidRPr="00EF0FA9">
        <w:rPr>
          <w:lang w:val="en-US"/>
        </w:rPr>
        <w:t>41. PortEconomics [Electronic resource]. – Access mode: http://porteconomics.eu/. – Date of access: 13.09.2017.</w:t>
      </w:r>
    </w:p>
    <w:p w:rsidR="009D23D4" w:rsidRPr="00EF0FA9" w:rsidRDefault="009D23D4" w:rsidP="009D23D4">
      <w:pPr>
        <w:ind w:firstLine="567"/>
        <w:jc w:val="both"/>
        <w:rPr>
          <w:lang w:val="en-US"/>
        </w:rPr>
      </w:pPr>
      <w:r w:rsidRPr="00EF0FA9">
        <w:rPr>
          <w:lang w:val="en-US"/>
        </w:rPr>
        <w:t>42. Shipping and freight resource [Electronic resource]. – Access mode: https://shippingandfreightresource.com. – Date of access: 13.09.2017.</w:t>
      </w:r>
    </w:p>
    <w:p w:rsidR="009D23D4" w:rsidRPr="00EF0FA9" w:rsidRDefault="009D23D4" w:rsidP="009D23D4">
      <w:pPr>
        <w:ind w:firstLine="567"/>
        <w:jc w:val="both"/>
      </w:pPr>
      <w:r w:rsidRPr="00EF0FA9">
        <w:t>43. Аналитическое бюро Alphaliner [Электронный ресурс]. – Режим доступа: http://alphaliner.com/top100. – Дата доступа: 13.09.2017.</w:t>
      </w:r>
    </w:p>
    <w:p w:rsidR="009D23D4" w:rsidRPr="00EF0FA9" w:rsidRDefault="009D23D4" w:rsidP="009D23D4">
      <w:pPr>
        <w:ind w:firstLine="567"/>
        <w:jc w:val="both"/>
      </w:pPr>
      <w:r w:rsidRPr="00EF0FA9">
        <w:t>44. Белорусская железная дорога [Электронный ресурс]. – Режим доступа: http://rw.by/. – Дата доступа: 13.09.2017.</w:t>
      </w:r>
    </w:p>
    <w:p w:rsidR="009D23D4" w:rsidRPr="00EF0FA9" w:rsidRDefault="009D23D4" w:rsidP="009D23D4">
      <w:pPr>
        <w:ind w:firstLine="567"/>
        <w:jc w:val="both"/>
      </w:pPr>
      <w:r w:rsidRPr="00EF0FA9">
        <w:t xml:space="preserve">45. Евразийская экономическая комиссия [Электронный ресурс]. – Режим доступа: </w:t>
      </w:r>
      <w:hyperlink r:id="rId29" w:history="1">
        <w:r w:rsidRPr="00EF0FA9">
          <w:rPr>
            <w:rStyle w:val="ac"/>
            <w:color w:val="auto"/>
            <w:lang w:val="es-ES"/>
          </w:rPr>
          <w:t>http</w:t>
        </w:r>
        <w:r w:rsidRPr="00EF0FA9">
          <w:rPr>
            <w:rStyle w:val="ac"/>
            <w:color w:val="auto"/>
          </w:rPr>
          <w:t>://</w:t>
        </w:r>
        <w:r w:rsidRPr="00EF0FA9">
          <w:rPr>
            <w:rStyle w:val="ac"/>
            <w:color w:val="auto"/>
            <w:lang w:val="es-ES"/>
          </w:rPr>
          <w:t>eurasiancommission</w:t>
        </w:r>
        <w:r w:rsidRPr="00EF0FA9">
          <w:rPr>
            <w:rStyle w:val="ac"/>
            <w:color w:val="auto"/>
          </w:rPr>
          <w:t>.</w:t>
        </w:r>
        <w:r w:rsidRPr="00EF0FA9">
          <w:rPr>
            <w:rStyle w:val="ac"/>
            <w:color w:val="auto"/>
            <w:lang w:val="es-ES"/>
          </w:rPr>
          <w:t>org</w:t>
        </w:r>
      </w:hyperlink>
      <w:r w:rsidRPr="00EF0FA9">
        <w:t>. – Дата доступа: 13.09.2017.</w:t>
      </w:r>
    </w:p>
    <w:p w:rsidR="009D23D4" w:rsidRPr="00EF0FA9" w:rsidRDefault="009D23D4" w:rsidP="009D23D4">
      <w:pPr>
        <w:ind w:firstLine="567"/>
        <w:jc w:val="both"/>
      </w:pPr>
      <w:r w:rsidRPr="00EF0FA9">
        <w:t xml:space="preserve">46. Клайпедский порт [Электронный ресурс]. – Режим доступа: </w:t>
      </w:r>
      <w:hyperlink r:id="rId30" w:history="1">
        <w:r w:rsidRPr="00EF0FA9">
          <w:rPr>
            <w:rStyle w:val="ac"/>
            <w:color w:val="auto"/>
          </w:rPr>
          <w:t>http://portofklaipeda.lt/</w:t>
        </w:r>
      </w:hyperlink>
      <w:r w:rsidRPr="00EF0FA9">
        <w:t>. – Дата доступа: 13.09.2017.</w:t>
      </w:r>
    </w:p>
    <w:p w:rsidR="009D23D4" w:rsidRPr="00EF0FA9" w:rsidRDefault="009D23D4" w:rsidP="009D23D4">
      <w:pPr>
        <w:ind w:firstLine="567"/>
        <w:jc w:val="both"/>
      </w:pPr>
      <w:r w:rsidRPr="00EF0FA9">
        <w:rPr>
          <w:bCs/>
        </w:rPr>
        <w:t>47. Конференция ООН по торговле и развитию (ЮНКТАД)</w:t>
      </w:r>
      <w:r w:rsidRPr="00EF0FA9">
        <w:t xml:space="preserve"> [Электронный ресурс]. – Режим доступа: http://unctad.org/. – Дата доступа: 13.09.2017.</w:t>
      </w:r>
    </w:p>
    <w:p w:rsidR="009D23D4" w:rsidRPr="00EF0FA9" w:rsidRDefault="009D23D4" w:rsidP="009D23D4">
      <w:pPr>
        <w:ind w:firstLine="567"/>
        <w:jc w:val="both"/>
      </w:pPr>
      <w:r w:rsidRPr="00EF0FA9">
        <w:t>48. Литовские железные дороги [Электронный ресурс]. – Режим доступа: http://litrail.lt/. – Дата доступа: 13.09.2017.</w:t>
      </w:r>
    </w:p>
    <w:p w:rsidR="009D23D4" w:rsidRPr="00EF0FA9" w:rsidRDefault="009D23D4" w:rsidP="009D23D4">
      <w:pPr>
        <w:ind w:firstLine="567"/>
        <w:jc w:val="both"/>
      </w:pPr>
      <w:r w:rsidRPr="00EF0FA9">
        <w:t>49. Республиканское унитарное предприятие «Белтаможсервис» [Электронный ресурс]. – Режим доступа: http://declarant.by/. – Дата доступа: 13.09.2017.</w:t>
      </w:r>
    </w:p>
    <w:p w:rsidR="009D23D4" w:rsidRPr="00EF0FA9" w:rsidRDefault="009D23D4" w:rsidP="009D23D4">
      <w:pPr>
        <w:ind w:firstLine="567"/>
        <w:jc w:val="both"/>
      </w:pPr>
      <w:r w:rsidRPr="00EF0FA9">
        <w:rPr>
          <w:rFonts w:eastAsia="Arial Unicode MS"/>
          <w:lang w:eastAsia="en-US"/>
        </w:rPr>
        <w:t xml:space="preserve">50. Рижский свободный порт (официальный сайт) </w:t>
      </w:r>
      <w:r w:rsidRPr="00EF0FA9">
        <w:t>[Электронный ресурс]. – Режим доступа: http://rop.lv. – Дата доступа: 13.09.2017.</w:t>
      </w:r>
    </w:p>
    <w:p w:rsidR="009D23D4" w:rsidRPr="00EF0FA9" w:rsidRDefault="009D23D4" w:rsidP="009D23D4">
      <w:pPr>
        <w:ind w:firstLine="567"/>
        <w:jc w:val="both"/>
      </w:pPr>
      <w:r w:rsidRPr="00EF0FA9">
        <w:t xml:space="preserve">51. Судоходная линия </w:t>
      </w:r>
      <w:r w:rsidRPr="00EF0FA9">
        <w:rPr>
          <w:lang w:val="en-US"/>
        </w:rPr>
        <w:t>Maersk</w:t>
      </w:r>
      <w:r w:rsidRPr="00EF0FA9">
        <w:t xml:space="preserve"> [Электронный ресурс]. – Режим доступа: https://m</w:t>
      </w:r>
      <w:r w:rsidRPr="00EF0FA9">
        <w:rPr>
          <w:lang w:val="en-US"/>
        </w:rPr>
        <w:t>aersk</w:t>
      </w:r>
      <w:r w:rsidRPr="00EF0FA9">
        <w:t>.com/. – Дата доступа: 13.09.2017.</w:t>
      </w:r>
    </w:p>
    <w:p w:rsidR="009D23D4" w:rsidRPr="00EF0FA9" w:rsidRDefault="009D23D4" w:rsidP="009D23D4">
      <w:pPr>
        <w:ind w:firstLine="567"/>
        <w:jc w:val="both"/>
      </w:pPr>
      <w:r w:rsidRPr="00EF0FA9">
        <w:t xml:space="preserve">52. Судоходная линия </w:t>
      </w:r>
      <w:r w:rsidRPr="00EF0FA9">
        <w:rPr>
          <w:lang w:val="en-US"/>
        </w:rPr>
        <w:t>MSC</w:t>
      </w:r>
      <w:r w:rsidRPr="00EF0FA9">
        <w:t xml:space="preserve"> [Электронный ресурс]. – Режим доступа: https://msc.com/. – Дата доступа: 13.09.2017.</w:t>
      </w:r>
    </w:p>
    <w:p w:rsidR="009D23D4" w:rsidRPr="00EF0FA9" w:rsidRDefault="009D23D4" w:rsidP="009D23D4">
      <w:pPr>
        <w:ind w:firstLine="567"/>
        <w:jc w:val="both"/>
      </w:pPr>
      <w:r w:rsidRPr="00EF0FA9">
        <w:t>53. Транспортно-экспедиционная компания «АрсЛог» [Электронный ресурс]. – Режим доступа: http://arslog.by/. – Дата доступа: 13.09.2017.</w:t>
      </w:r>
    </w:p>
    <w:p w:rsidR="009D23D4" w:rsidRPr="00EF0FA9" w:rsidRDefault="009D23D4" w:rsidP="009D23D4">
      <w:pPr>
        <w:ind w:firstLine="567"/>
        <w:jc w:val="both"/>
      </w:pPr>
      <w:r w:rsidRPr="00EF0FA9">
        <w:t>54. Транспортно-логистическая компания «ВДНК» [Электронный ресурс]. – Режим доступа: http://vdnk.ru/. – Дата доступа: 13.09.2017.</w:t>
      </w:r>
    </w:p>
    <w:p w:rsidR="009D23D4" w:rsidRPr="00EF0FA9" w:rsidRDefault="009D23D4" w:rsidP="009D23D4">
      <w:pPr>
        <w:jc w:val="center"/>
        <w:rPr>
          <w:b/>
        </w:rPr>
      </w:pPr>
      <w:r w:rsidRPr="00EF0FA9">
        <w:rPr>
          <w:b/>
        </w:rPr>
        <w:br w:type="page"/>
      </w:r>
    </w:p>
    <w:p w:rsidR="00277081" w:rsidRPr="00EF0FA9" w:rsidRDefault="00F96771" w:rsidP="00F96771">
      <w:pPr>
        <w:jc w:val="center"/>
        <w:rPr>
          <w:b/>
        </w:rPr>
      </w:pPr>
      <w:r w:rsidRPr="00EF0FA9">
        <w:rPr>
          <w:b/>
        </w:rPr>
        <w:lastRenderedPageBreak/>
        <w:t xml:space="preserve">РАЗДЕЛ </w:t>
      </w:r>
      <w:r w:rsidRPr="00EF0FA9">
        <w:rPr>
          <w:b/>
          <w:lang w:val="en-US"/>
        </w:rPr>
        <w:t>III</w:t>
      </w:r>
      <w:r w:rsidR="00277081" w:rsidRPr="00EF0FA9">
        <w:rPr>
          <w:b/>
        </w:rPr>
        <w:t>. ПРАКТИКУМ</w:t>
      </w:r>
      <w:r w:rsidR="00D52F00" w:rsidRPr="00EF0FA9">
        <w:rPr>
          <w:b/>
        </w:rPr>
        <w:t xml:space="preserve"> ДЛЯ ПРАКТИЧЕСКИХ И ЛАБОРАТОРНЫХ ЗАНЯТИЙ</w:t>
      </w:r>
    </w:p>
    <w:p w:rsidR="00277081" w:rsidRPr="00EF0FA9" w:rsidRDefault="00277081" w:rsidP="00277081">
      <w:pPr>
        <w:rPr>
          <w:b/>
        </w:rPr>
      </w:pPr>
    </w:p>
    <w:p w:rsidR="00277081" w:rsidRPr="00EF0FA9" w:rsidRDefault="00F96771" w:rsidP="00153924">
      <w:pPr>
        <w:ind w:firstLine="567"/>
        <w:rPr>
          <w:b/>
        </w:rPr>
      </w:pPr>
      <w:r w:rsidRPr="00EF0FA9">
        <w:rPr>
          <w:b/>
        </w:rPr>
        <w:t>3</w:t>
      </w:r>
      <w:r w:rsidR="00277081" w:rsidRPr="00EF0FA9">
        <w:rPr>
          <w:b/>
        </w:rPr>
        <w:t>.1 Формулы для решения задач</w:t>
      </w:r>
    </w:p>
    <w:p w:rsidR="00277081" w:rsidRPr="00EF0FA9" w:rsidRDefault="00277081" w:rsidP="003277C6">
      <w:pPr>
        <w:shd w:val="clear" w:color="auto" w:fill="FFFFFF"/>
        <w:autoSpaceDE w:val="0"/>
        <w:autoSpaceDN w:val="0"/>
        <w:adjustRightInd w:val="0"/>
        <w:ind w:firstLine="709"/>
      </w:pPr>
    </w:p>
    <w:p w:rsidR="00153924" w:rsidRPr="00EF0FA9" w:rsidRDefault="00153924" w:rsidP="00153924">
      <w:pPr>
        <w:ind w:firstLine="567"/>
        <w:jc w:val="both"/>
      </w:pPr>
      <w:r w:rsidRPr="00EF0FA9">
        <w:t>Основными показателями оценки работы морского транспорта являются: масса грузов, перевезенных за определенное время; грузооборот; чистая грузоподъемность судна; коэффициент загрузки судна; коэффициент использования грузоподъемности судна (за рейс); коэффициент нагрузки по пробегу; коэффициент использования календарного периода; средняя дальность пробега за рейс; средняя эксплуатационная скорость судна; средняя продолжительность рейса судна; средняя дальность перевозки 1 т груза; удельная грузовместимость судна.</w:t>
      </w:r>
    </w:p>
    <w:p w:rsidR="00153924" w:rsidRPr="00EF0FA9" w:rsidRDefault="00153924" w:rsidP="00153924">
      <w:pPr>
        <w:ind w:firstLine="567"/>
        <w:jc w:val="both"/>
      </w:pPr>
      <w:r w:rsidRPr="00EF0FA9">
        <w:t>Масса перевозимых грузов:</w:t>
      </w:r>
    </w:p>
    <w:p w:rsidR="00153924" w:rsidRPr="00EF0FA9" w:rsidRDefault="00153924" w:rsidP="00153924">
      <w:pPr>
        <w:tabs>
          <w:tab w:val="center" w:pos="4819"/>
          <w:tab w:val="right" w:pos="9638"/>
        </w:tabs>
      </w:pPr>
      <w:r w:rsidRPr="00EF0FA9">
        <w:rPr>
          <w:position w:val="-28"/>
        </w:rPr>
        <w:tab/>
      </w:r>
      <w:r w:rsidRPr="00EF0FA9">
        <w:rPr>
          <w:position w:val="-28"/>
        </w:rPr>
        <w:object w:dxaOrig="308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75pt;height:33pt" o:ole="">
            <v:imagedata r:id="rId31" o:title=""/>
          </v:shape>
          <o:OLEObject Type="Embed" ProgID="Equation.3" ShapeID="_x0000_i1025" DrawAspect="Content" ObjectID="_1578730593" r:id="rId32"/>
        </w:object>
      </w:r>
      <w:r w:rsidRPr="00EF0FA9">
        <w:t>,</w:t>
      </w:r>
      <w:r w:rsidRPr="00EF0FA9">
        <w:tab/>
        <w:t>(3.1)</w:t>
      </w:r>
    </w:p>
    <w:p w:rsidR="00153924" w:rsidRPr="00EF0FA9" w:rsidRDefault="00153924" w:rsidP="00153924">
      <w:pPr>
        <w:tabs>
          <w:tab w:val="center" w:pos="4819"/>
          <w:tab w:val="right" w:pos="9638"/>
        </w:tabs>
      </w:pPr>
      <w:r w:rsidRPr="00EF0FA9">
        <w:t xml:space="preserve">где </w:t>
      </w:r>
      <w:r w:rsidRPr="00EF0FA9">
        <w:rPr>
          <w:i/>
          <w:lang w:val="en-US"/>
        </w:rPr>
        <w:t>q</w:t>
      </w:r>
      <w:r w:rsidRPr="00EF0FA9">
        <w:rPr>
          <w:i/>
          <w:vertAlign w:val="subscript"/>
        </w:rPr>
        <w:t>i</w:t>
      </w:r>
      <w:r w:rsidRPr="00EF0FA9">
        <w:t xml:space="preserve"> – i-й грузовой поток, т.</w:t>
      </w:r>
    </w:p>
    <w:p w:rsidR="00153924" w:rsidRPr="00EF0FA9" w:rsidRDefault="00153924" w:rsidP="00153924">
      <w:pPr>
        <w:ind w:firstLine="567"/>
        <w:jc w:val="both"/>
      </w:pPr>
      <w:r w:rsidRPr="00EF0FA9">
        <w:t>Грузооборот:</w:t>
      </w:r>
    </w:p>
    <w:p w:rsidR="00153924" w:rsidRPr="00EF0FA9" w:rsidRDefault="00153924" w:rsidP="00153924">
      <w:pPr>
        <w:tabs>
          <w:tab w:val="center" w:pos="4819"/>
          <w:tab w:val="right" w:pos="9638"/>
        </w:tabs>
      </w:pPr>
      <w:r w:rsidRPr="00EF0FA9">
        <w:tab/>
      </w:r>
      <w:r w:rsidRPr="00EF0FA9">
        <w:rPr>
          <w:position w:val="-28"/>
        </w:rPr>
        <w:object w:dxaOrig="4640" w:dyaOrig="680">
          <v:shape id="_x0000_i1026" type="#_x0000_t75" style="width:198.75pt;height:30pt" o:ole="">
            <v:imagedata r:id="rId33" o:title=""/>
          </v:shape>
          <o:OLEObject Type="Embed" ProgID="Equation.3" ShapeID="_x0000_i1026" DrawAspect="Content" ObjectID="_1578730594" r:id="rId34"/>
        </w:object>
      </w:r>
      <w:r w:rsidRPr="00EF0FA9">
        <w:t>,</w:t>
      </w:r>
      <w:r w:rsidRPr="00EF0FA9">
        <w:tab/>
        <w:t>(3.2)</w:t>
      </w:r>
    </w:p>
    <w:p w:rsidR="00153924" w:rsidRPr="00EF0FA9" w:rsidRDefault="00153924" w:rsidP="00153924">
      <w:pPr>
        <w:jc w:val="both"/>
      </w:pPr>
      <w:r w:rsidRPr="00EF0FA9">
        <w:t xml:space="preserve">где </w:t>
      </w:r>
      <w:r w:rsidRPr="00EF0FA9">
        <w:rPr>
          <w:i/>
          <w:lang w:val="en-US"/>
        </w:rPr>
        <w:t>q</w:t>
      </w:r>
      <w:r w:rsidRPr="00EF0FA9">
        <w:rPr>
          <w:i/>
          <w:vertAlign w:val="subscript"/>
        </w:rPr>
        <w:t xml:space="preserve">i </w:t>
      </w:r>
      <w:r w:rsidRPr="00EF0FA9">
        <w:t xml:space="preserve">– i-й грузовой поток, т; </w:t>
      </w:r>
      <w:r w:rsidRPr="00EF0FA9">
        <w:rPr>
          <w:i/>
          <w:lang w:val="en-US"/>
        </w:rPr>
        <w:t>l</w:t>
      </w:r>
      <w:r w:rsidRPr="00EF0FA9">
        <w:rPr>
          <w:i/>
          <w:vertAlign w:val="subscript"/>
        </w:rPr>
        <w:t>грi</w:t>
      </w:r>
      <w:r w:rsidRPr="00EF0FA9">
        <w:rPr>
          <w:i/>
        </w:rPr>
        <w:t xml:space="preserve"> </w:t>
      </w:r>
      <w:r w:rsidRPr="00EF0FA9">
        <w:t>– дальность перевозки i-го груза, миль.</w:t>
      </w:r>
    </w:p>
    <w:p w:rsidR="00153924" w:rsidRPr="00EF0FA9" w:rsidRDefault="00153924" w:rsidP="00153924">
      <w:pPr>
        <w:ind w:firstLine="567"/>
        <w:jc w:val="both"/>
      </w:pPr>
      <w:r w:rsidRPr="00EF0FA9">
        <w:t>Чистая грузоподъемность судна:</w:t>
      </w:r>
    </w:p>
    <w:p w:rsidR="00153924" w:rsidRPr="00EF0FA9" w:rsidRDefault="00153924" w:rsidP="00153924">
      <w:pPr>
        <w:tabs>
          <w:tab w:val="center" w:pos="4819"/>
          <w:tab w:val="right" w:pos="9638"/>
        </w:tabs>
      </w:pPr>
      <w:r w:rsidRPr="00EF0FA9">
        <w:tab/>
      </w:r>
      <w:r w:rsidRPr="00EF0FA9">
        <w:rPr>
          <w:position w:val="-12"/>
        </w:rPr>
        <w:object w:dxaOrig="2480" w:dyaOrig="360">
          <v:shape id="_x0000_i1027" type="#_x0000_t75" style="width:111pt;height:16.5pt" o:ole="">
            <v:imagedata r:id="rId35" o:title=""/>
          </v:shape>
          <o:OLEObject Type="Embed" ProgID="Equation.3" ShapeID="_x0000_i1027" DrawAspect="Content" ObjectID="_1578730595" r:id="rId36"/>
        </w:object>
      </w:r>
      <w:r w:rsidRPr="00EF0FA9">
        <w:t>,</w:t>
      </w:r>
      <w:r w:rsidRPr="00EF0FA9">
        <w:tab/>
        <w:t>(3.3)</w:t>
      </w:r>
    </w:p>
    <w:p w:rsidR="00153924" w:rsidRPr="00EF0FA9" w:rsidRDefault="00153924" w:rsidP="00153924">
      <w:pPr>
        <w:jc w:val="both"/>
      </w:pPr>
      <w:r w:rsidRPr="00EF0FA9">
        <w:t xml:space="preserve">где </w:t>
      </w:r>
      <w:r w:rsidRPr="00EF0FA9">
        <w:rPr>
          <w:i/>
        </w:rPr>
        <w:t>Д</w:t>
      </w:r>
      <w:r w:rsidRPr="00EF0FA9">
        <w:rPr>
          <w:i/>
          <w:vertAlign w:val="subscript"/>
        </w:rPr>
        <w:t>в</w:t>
      </w:r>
      <w:r w:rsidRPr="00EF0FA9">
        <w:rPr>
          <w:i/>
        </w:rPr>
        <w:t xml:space="preserve"> </w:t>
      </w:r>
      <w:r w:rsidRPr="00EF0FA9">
        <w:t xml:space="preserve">– дедвейт, т; </w:t>
      </w:r>
      <w:r w:rsidRPr="00EF0FA9">
        <w:rPr>
          <w:i/>
          <w:lang w:val="en-US"/>
        </w:rPr>
        <w:t>q</w:t>
      </w:r>
      <w:r w:rsidRPr="00EF0FA9">
        <w:rPr>
          <w:i/>
          <w:vertAlign w:val="subscript"/>
        </w:rPr>
        <w:t>т</w:t>
      </w:r>
      <w:r w:rsidRPr="00EF0FA9">
        <w:t xml:space="preserve"> – масса запасов топлива, т; </w:t>
      </w:r>
      <w:r w:rsidRPr="00EF0FA9">
        <w:rPr>
          <w:i/>
          <w:lang w:val="en-US"/>
        </w:rPr>
        <w:t>q</w:t>
      </w:r>
      <w:r w:rsidRPr="00EF0FA9">
        <w:rPr>
          <w:i/>
          <w:vertAlign w:val="subscript"/>
        </w:rPr>
        <w:t>в</w:t>
      </w:r>
      <w:r w:rsidRPr="00EF0FA9">
        <w:t xml:space="preserve"> – масса запасов воды, т; </w:t>
      </w:r>
      <w:r w:rsidRPr="00EF0FA9">
        <w:rPr>
          <w:i/>
          <w:lang w:val="en-US"/>
        </w:rPr>
        <w:t>q</w:t>
      </w:r>
      <w:r w:rsidRPr="00EF0FA9">
        <w:rPr>
          <w:i/>
          <w:vertAlign w:val="subscript"/>
        </w:rPr>
        <w:t>сн</w:t>
      </w:r>
      <w:r w:rsidRPr="00EF0FA9">
        <w:t xml:space="preserve"> – масса запасов предметов снабжения, т.</w:t>
      </w:r>
    </w:p>
    <w:p w:rsidR="00153924" w:rsidRPr="00EF0FA9" w:rsidRDefault="00153924" w:rsidP="00153924">
      <w:pPr>
        <w:tabs>
          <w:tab w:val="left" w:pos="567"/>
        </w:tabs>
        <w:jc w:val="both"/>
      </w:pPr>
      <w:r w:rsidRPr="00EF0FA9">
        <w:tab/>
        <w:t>Коэффициент загрузки судна:</w:t>
      </w:r>
    </w:p>
    <w:p w:rsidR="00153924" w:rsidRPr="00EF0FA9" w:rsidRDefault="00153924" w:rsidP="00153924">
      <w:pPr>
        <w:tabs>
          <w:tab w:val="left" w:pos="567"/>
          <w:tab w:val="center" w:pos="4819"/>
          <w:tab w:val="right" w:pos="9638"/>
        </w:tabs>
      </w:pPr>
      <w:r w:rsidRPr="00EF0FA9">
        <w:tab/>
      </w:r>
      <w:r w:rsidRPr="00EF0FA9">
        <w:tab/>
      </w:r>
      <w:r w:rsidRPr="00EF0FA9">
        <w:rPr>
          <w:position w:val="-30"/>
        </w:rPr>
        <w:object w:dxaOrig="1080" w:dyaOrig="720">
          <v:shape id="_x0000_i1028" type="#_x0000_t75" style="width:48pt;height:33pt" o:ole="">
            <v:imagedata r:id="rId37" o:title=""/>
          </v:shape>
          <o:OLEObject Type="Embed" ProgID="Equation.3" ShapeID="_x0000_i1028" DrawAspect="Content" ObjectID="_1578730596" r:id="rId38"/>
        </w:object>
      </w:r>
      <w:r w:rsidRPr="00EF0FA9">
        <w:t>,</w:t>
      </w:r>
      <w:r w:rsidRPr="00EF0FA9">
        <w:tab/>
        <w:t>(3.4)</w:t>
      </w:r>
    </w:p>
    <w:p w:rsidR="00153924" w:rsidRPr="00EF0FA9" w:rsidRDefault="00153924" w:rsidP="00153924">
      <w:pPr>
        <w:jc w:val="both"/>
      </w:pPr>
      <w:r w:rsidRPr="00EF0FA9">
        <w:t xml:space="preserve">где </w:t>
      </w:r>
      <w:r w:rsidRPr="00EF0FA9">
        <w:rPr>
          <w:i/>
          <w:lang w:val="en-US"/>
        </w:rPr>
        <w:t>q</w:t>
      </w:r>
      <w:r w:rsidRPr="00EF0FA9">
        <w:rPr>
          <w:i/>
          <w:vertAlign w:val="subscript"/>
        </w:rPr>
        <w:t>гр</w:t>
      </w:r>
      <w:r w:rsidRPr="00EF0FA9">
        <w:t xml:space="preserve"> – масса груза фактически принятого судном, т; </w:t>
      </w:r>
      <w:r w:rsidRPr="00EF0FA9">
        <w:rPr>
          <w:i/>
          <w:lang w:val="en-US"/>
        </w:rPr>
        <w:t>q</w:t>
      </w:r>
      <w:r w:rsidRPr="00EF0FA9">
        <w:rPr>
          <w:i/>
          <w:vertAlign w:val="subscript"/>
        </w:rPr>
        <w:t>ч</w:t>
      </w:r>
      <w:r w:rsidRPr="00EF0FA9">
        <w:t xml:space="preserve"> – чистая грузоподъемность судна, т.</w:t>
      </w:r>
    </w:p>
    <w:p w:rsidR="00153924" w:rsidRPr="00EF0FA9" w:rsidRDefault="00153924" w:rsidP="00153924">
      <w:pPr>
        <w:tabs>
          <w:tab w:val="left" w:pos="567"/>
        </w:tabs>
        <w:jc w:val="both"/>
      </w:pPr>
      <w:r w:rsidRPr="00EF0FA9">
        <w:tab/>
        <w:t>Коэффициент использования грузоподъемности судна (за рейс):</w:t>
      </w:r>
    </w:p>
    <w:p w:rsidR="00153924" w:rsidRPr="00EF0FA9" w:rsidRDefault="00153924" w:rsidP="00153924">
      <w:pPr>
        <w:tabs>
          <w:tab w:val="left" w:pos="567"/>
          <w:tab w:val="center" w:pos="4819"/>
          <w:tab w:val="right" w:pos="9638"/>
        </w:tabs>
      </w:pPr>
      <w:r w:rsidRPr="00EF0FA9">
        <w:tab/>
      </w:r>
      <w:r w:rsidRPr="00EF0FA9">
        <w:tab/>
      </w:r>
      <w:r w:rsidRPr="00EF0FA9">
        <w:rPr>
          <w:position w:val="-30"/>
        </w:rPr>
        <w:object w:dxaOrig="1260" w:dyaOrig="720">
          <v:shape id="_x0000_i1029" type="#_x0000_t75" style="width:56.25pt;height:33pt" o:ole="">
            <v:imagedata r:id="rId39" o:title=""/>
          </v:shape>
          <o:OLEObject Type="Embed" ProgID="Equation.3" ShapeID="_x0000_i1029" DrawAspect="Content" ObjectID="_1578730597" r:id="rId40"/>
        </w:object>
      </w:r>
      <w:r w:rsidRPr="00EF0FA9">
        <w:t>,</w:t>
      </w:r>
      <w:r w:rsidRPr="00EF0FA9">
        <w:tab/>
        <w:t>(3.5)</w:t>
      </w:r>
    </w:p>
    <w:p w:rsidR="00153924" w:rsidRPr="00EF0FA9" w:rsidRDefault="00153924" w:rsidP="00153924">
      <w:pPr>
        <w:jc w:val="both"/>
      </w:pPr>
      <w:r w:rsidRPr="00EF0FA9">
        <w:t xml:space="preserve">где </w:t>
      </w:r>
      <w:r w:rsidRPr="00EF0FA9">
        <w:rPr>
          <w:i/>
          <w:lang w:val="en-US"/>
        </w:rPr>
        <w:t>q</w:t>
      </w:r>
      <w:r w:rsidRPr="00EF0FA9">
        <w:rPr>
          <w:i/>
          <w:vertAlign w:val="subscript"/>
        </w:rPr>
        <w:t>гр</w:t>
      </w:r>
      <w:r w:rsidRPr="00EF0FA9">
        <w:t xml:space="preserve"> – масса груза, перевезенного за рейс, т; </w:t>
      </w:r>
      <w:r w:rsidRPr="00EF0FA9">
        <w:rPr>
          <w:i/>
          <w:lang w:val="en-US"/>
        </w:rPr>
        <w:t>l</w:t>
      </w:r>
      <w:r w:rsidRPr="00EF0FA9">
        <w:rPr>
          <w:i/>
          <w:vertAlign w:val="subscript"/>
        </w:rPr>
        <w:t>р</w:t>
      </w:r>
      <w:r w:rsidRPr="00EF0FA9">
        <w:rPr>
          <w:i/>
        </w:rPr>
        <w:t xml:space="preserve"> </w:t>
      </w:r>
      <w:r w:rsidRPr="00EF0FA9">
        <w:t xml:space="preserve">– дальность рейса, миль; </w:t>
      </w:r>
      <w:r w:rsidRPr="00EF0FA9">
        <w:rPr>
          <w:i/>
          <w:lang w:val="en-US"/>
        </w:rPr>
        <w:t>q</w:t>
      </w:r>
      <w:r w:rsidRPr="00EF0FA9">
        <w:rPr>
          <w:i/>
          <w:vertAlign w:val="subscript"/>
        </w:rPr>
        <w:t>ч</w:t>
      </w:r>
      <w:r w:rsidRPr="00EF0FA9">
        <w:t xml:space="preserve"> – чистая грузоподъемность судна, т; </w:t>
      </w:r>
      <w:r w:rsidRPr="00EF0FA9">
        <w:rPr>
          <w:i/>
          <w:lang w:val="en-US"/>
        </w:rPr>
        <w:t>l</w:t>
      </w:r>
      <w:r w:rsidRPr="00EF0FA9">
        <w:rPr>
          <w:i/>
        </w:rPr>
        <w:t xml:space="preserve"> </w:t>
      </w:r>
      <w:r w:rsidRPr="00EF0FA9">
        <w:t>– дальность перевозки, миль.</w:t>
      </w:r>
    </w:p>
    <w:p w:rsidR="00153924" w:rsidRPr="00EF0FA9" w:rsidRDefault="00153924" w:rsidP="00153924">
      <w:pPr>
        <w:ind w:firstLine="567"/>
        <w:jc w:val="both"/>
      </w:pPr>
      <w:r w:rsidRPr="00EF0FA9">
        <w:t>Коэффициент нагрузки по пробегу:</w:t>
      </w:r>
    </w:p>
    <w:p w:rsidR="00153924" w:rsidRPr="00EF0FA9" w:rsidRDefault="00153924" w:rsidP="00153924">
      <w:pPr>
        <w:tabs>
          <w:tab w:val="center" w:pos="4819"/>
          <w:tab w:val="right" w:pos="9638"/>
        </w:tabs>
      </w:pPr>
      <w:r w:rsidRPr="00EF0FA9">
        <w:tab/>
      </w:r>
      <w:r w:rsidRPr="00EF0FA9">
        <w:rPr>
          <w:position w:val="-60"/>
        </w:rPr>
        <w:object w:dxaOrig="1700" w:dyaOrig="1320">
          <v:shape id="_x0000_i1030" type="#_x0000_t75" style="width:75.75pt;height:57.75pt" o:ole="" fillcolor="window">
            <v:imagedata r:id="rId41" o:title=""/>
          </v:shape>
          <o:OLEObject Type="Embed" ProgID="Equation.3" ShapeID="_x0000_i1030" DrawAspect="Content" ObjectID="_1578730598" r:id="rId42"/>
        </w:object>
      </w:r>
      <w:r w:rsidRPr="00EF0FA9">
        <w:t>,</w:t>
      </w:r>
      <w:r w:rsidRPr="00EF0FA9">
        <w:tab/>
        <w:t>(3.6)</w:t>
      </w:r>
    </w:p>
    <w:p w:rsidR="00153924" w:rsidRPr="00EF0FA9" w:rsidRDefault="00153924" w:rsidP="00153924">
      <w:pPr>
        <w:jc w:val="both"/>
      </w:pPr>
      <w:r w:rsidRPr="00EF0FA9">
        <w:t xml:space="preserve">где </w:t>
      </w:r>
      <w:r w:rsidRPr="00EF0FA9">
        <w:rPr>
          <w:i/>
          <w:lang w:val="en-US"/>
        </w:rPr>
        <w:t>q</w:t>
      </w:r>
      <w:r w:rsidRPr="00EF0FA9">
        <w:rPr>
          <w:i/>
          <w:vertAlign w:val="subscript"/>
          <w:lang w:val="en-US"/>
        </w:rPr>
        <w:t>i</w:t>
      </w:r>
      <w:r w:rsidRPr="00EF0FA9">
        <w:rPr>
          <w:i/>
        </w:rPr>
        <w:t>l</w:t>
      </w:r>
      <w:r w:rsidRPr="00EF0FA9">
        <w:rPr>
          <w:i/>
          <w:vertAlign w:val="subscript"/>
          <w:lang w:val="en-US"/>
        </w:rPr>
        <w:t>i</w:t>
      </w:r>
      <w:r w:rsidRPr="00EF0FA9">
        <w:rPr>
          <w:vertAlign w:val="subscript"/>
        </w:rPr>
        <w:t xml:space="preserve"> </w:t>
      </w:r>
      <w:r w:rsidRPr="00EF0FA9">
        <w:t xml:space="preserve">– </w:t>
      </w:r>
      <w:r w:rsidRPr="00EF0FA9">
        <w:rPr>
          <w:lang w:val="en-US"/>
        </w:rPr>
        <w:t>i</w:t>
      </w:r>
      <w:r w:rsidRPr="00EF0FA9">
        <w:t>-й грузооборот, т</w:t>
      </w:r>
      <w:r w:rsidRPr="00EF0FA9">
        <w:sym w:font="Symbol" w:char="F0D7"/>
      </w:r>
      <w:r w:rsidRPr="00EF0FA9">
        <w:t xml:space="preserve">миль; </w:t>
      </w:r>
      <w:r w:rsidRPr="00EF0FA9">
        <w:rPr>
          <w:i/>
          <w:lang w:val="en-US"/>
        </w:rPr>
        <w:t>q</w:t>
      </w:r>
      <w:r w:rsidRPr="00EF0FA9">
        <w:rPr>
          <w:i/>
          <w:vertAlign w:val="subscript"/>
        </w:rPr>
        <w:t>ч</w:t>
      </w:r>
      <w:r w:rsidRPr="00EF0FA9">
        <w:t xml:space="preserve"> – чистая грузоподъемность судна, т; </w:t>
      </w:r>
      <w:r w:rsidRPr="00EF0FA9">
        <w:rPr>
          <w:i/>
        </w:rPr>
        <w:t>l</w:t>
      </w:r>
      <w:r w:rsidRPr="00EF0FA9">
        <w:rPr>
          <w:i/>
          <w:vertAlign w:val="subscript"/>
        </w:rPr>
        <w:t>гр</w:t>
      </w:r>
      <w:r w:rsidRPr="00EF0FA9">
        <w:t xml:space="preserve"> – груженый пробег судна, миль.</w:t>
      </w:r>
    </w:p>
    <w:p w:rsidR="00153924" w:rsidRPr="00EF0FA9" w:rsidRDefault="00153924" w:rsidP="00153924">
      <w:pPr>
        <w:tabs>
          <w:tab w:val="left" w:pos="567"/>
        </w:tabs>
        <w:jc w:val="both"/>
      </w:pPr>
      <w:r w:rsidRPr="00EF0FA9">
        <w:tab/>
        <w:t>Коэффициент использования календарного периода:</w:t>
      </w:r>
    </w:p>
    <w:p w:rsidR="00153924" w:rsidRPr="00EF0FA9" w:rsidRDefault="00153924" w:rsidP="00153924">
      <w:pPr>
        <w:tabs>
          <w:tab w:val="left" w:pos="567"/>
          <w:tab w:val="center" w:pos="4819"/>
          <w:tab w:val="right" w:pos="9638"/>
        </w:tabs>
      </w:pPr>
      <w:r w:rsidRPr="00EF0FA9">
        <w:tab/>
      </w:r>
      <w:r w:rsidRPr="00EF0FA9">
        <w:tab/>
      </w:r>
      <w:r w:rsidRPr="00EF0FA9">
        <w:rPr>
          <w:position w:val="-30"/>
        </w:rPr>
        <w:object w:dxaOrig="980" w:dyaOrig="680">
          <v:shape id="_x0000_i1031" type="#_x0000_t75" style="width:45.75pt;height:32.25pt" o:ole="" o:allowoverlap="f">
            <v:imagedata r:id="rId43" o:title=""/>
          </v:shape>
          <o:OLEObject Type="Embed" ProgID="Equation.3" ShapeID="_x0000_i1031" DrawAspect="Content" ObjectID="_1578730599" r:id="rId44"/>
        </w:object>
      </w:r>
      <w:r w:rsidRPr="00EF0FA9">
        <w:t>,</w:t>
      </w:r>
      <w:r w:rsidRPr="00EF0FA9">
        <w:tab/>
        <w:t>(3.7)</w:t>
      </w:r>
      <w:r w:rsidRPr="00EF0FA9">
        <w:br w:type="textWrapping" w:clear="all"/>
        <w:t xml:space="preserve">где </w:t>
      </w:r>
      <w:r w:rsidRPr="00EF0FA9">
        <w:rPr>
          <w:i/>
          <w:lang w:val="en-US"/>
        </w:rPr>
        <w:t>t</w:t>
      </w:r>
      <w:r w:rsidRPr="00EF0FA9">
        <w:rPr>
          <w:i/>
          <w:vertAlign w:val="subscript"/>
        </w:rPr>
        <w:t>экспл</w:t>
      </w:r>
      <w:r w:rsidRPr="00EF0FA9">
        <w:t xml:space="preserve"> – длительность эксплуатационного периода в данном календарном периоде, сут; </w:t>
      </w:r>
      <w:r w:rsidRPr="00EF0FA9">
        <w:rPr>
          <w:i/>
          <w:lang w:val="en-US"/>
        </w:rPr>
        <w:t>t</w:t>
      </w:r>
      <w:r w:rsidRPr="00EF0FA9">
        <w:rPr>
          <w:i/>
          <w:vertAlign w:val="subscript"/>
        </w:rPr>
        <w:t>к</w:t>
      </w:r>
      <w:r w:rsidRPr="00EF0FA9">
        <w:rPr>
          <w:vertAlign w:val="subscript"/>
        </w:rPr>
        <w:t xml:space="preserve"> </w:t>
      </w:r>
      <w:r w:rsidRPr="00EF0FA9">
        <w:t>– продолжительность календарного периода, сут.</w:t>
      </w:r>
    </w:p>
    <w:p w:rsidR="00153924" w:rsidRPr="00EF0FA9" w:rsidRDefault="00153924" w:rsidP="00153924">
      <w:pPr>
        <w:tabs>
          <w:tab w:val="left" w:pos="567"/>
        </w:tabs>
        <w:jc w:val="both"/>
      </w:pPr>
      <w:r w:rsidRPr="00EF0FA9">
        <w:tab/>
        <w:t>Средняя эксплуатационная скорость судна:</w:t>
      </w:r>
    </w:p>
    <w:p w:rsidR="00153924" w:rsidRPr="00EF0FA9" w:rsidRDefault="00153924" w:rsidP="00153924">
      <w:pPr>
        <w:tabs>
          <w:tab w:val="left" w:pos="567"/>
          <w:tab w:val="center" w:pos="4819"/>
          <w:tab w:val="right" w:pos="9638"/>
        </w:tabs>
      </w:pPr>
      <w:r w:rsidRPr="00EF0FA9">
        <w:tab/>
      </w:r>
      <w:r w:rsidRPr="00EF0FA9">
        <w:tab/>
      </w:r>
      <w:r w:rsidRPr="00EF0FA9">
        <w:rPr>
          <w:position w:val="-30"/>
        </w:rPr>
        <w:object w:dxaOrig="960" w:dyaOrig="680">
          <v:shape id="_x0000_i1032" type="#_x0000_t75" style="width:42.75pt;height:31.5pt" o:ole="">
            <v:imagedata r:id="rId45" o:title=""/>
          </v:shape>
          <o:OLEObject Type="Embed" ProgID="Equation.3" ShapeID="_x0000_i1032" DrawAspect="Content" ObjectID="_1578730600" r:id="rId46"/>
        </w:object>
      </w:r>
      <w:r w:rsidRPr="00EF0FA9">
        <w:t>,</w:t>
      </w:r>
      <w:r w:rsidRPr="00EF0FA9">
        <w:tab/>
        <w:t>(3.8)</w:t>
      </w:r>
      <w:r w:rsidRPr="00EF0FA9">
        <w:br/>
        <w:t xml:space="preserve">где </w:t>
      </w:r>
      <w:r w:rsidRPr="00EF0FA9">
        <w:rPr>
          <w:i/>
          <w:lang w:val="en-US"/>
        </w:rPr>
        <w:t>l</w:t>
      </w:r>
      <w:r w:rsidRPr="00EF0FA9">
        <w:t xml:space="preserve"> – дальность перевозки, миль; </w:t>
      </w:r>
      <w:r w:rsidRPr="00EF0FA9">
        <w:rPr>
          <w:i/>
          <w:lang w:val="en-US"/>
        </w:rPr>
        <w:t>t</w:t>
      </w:r>
      <w:r w:rsidRPr="00EF0FA9">
        <w:rPr>
          <w:i/>
          <w:vertAlign w:val="subscript"/>
        </w:rPr>
        <w:t>ход</w:t>
      </w:r>
      <w:r w:rsidRPr="00EF0FA9">
        <w:rPr>
          <w:i/>
        </w:rPr>
        <w:t xml:space="preserve"> </w:t>
      </w:r>
      <w:r w:rsidRPr="00EF0FA9">
        <w:t>– ходовое время, сут.</w:t>
      </w:r>
    </w:p>
    <w:p w:rsidR="00153924" w:rsidRPr="00EF0FA9" w:rsidRDefault="00153924" w:rsidP="00153924">
      <w:pPr>
        <w:tabs>
          <w:tab w:val="left" w:pos="567"/>
        </w:tabs>
        <w:jc w:val="both"/>
      </w:pPr>
      <w:r w:rsidRPr="00EF0FA9">
        <w:tab/>
        <w:t>Средняя дальность пробега за рейс:</w:t>
      </w:r>
    </w:p>
    <w:p w:rsidR="00153924" w:rsidRPr="00EF0FA9" w:rsidRDefault="00153924" w:rsidP="00153924">
      <w:pPr>
        <w:tabs>
          <w:tab w:val="left" w:pos="567"/>
          <w:tab w:val="center" w:pos="4819"/>
          <w:tab w:val="right" w:pos="9638"/>
        </w:tabs>
      </w:pPr>
      <w:r w:rsidRPr="00EF0FA9">
        <w:lastRenderedPageBreak/>
        <w:tab/>
      </w:r>
      <w:r w:rsidRPr="00EF0FA9">
        <w:tab/>
      </w:r>
      <w:r w:rsidRPr="00EF0FA9">
        <w:rPr>
          <w:position w:val="-28"/>
        </w:rPr>
        <w:object w:dxaOrig="1080" w:dyaOrig="700">
          <v:shape id="_x0000_i1033" type="#_x0000_t75" style="width:48pt;height:32.25pt" o:ole="">
            <v:imagedata r:id="rId47" o:title=""/>
          </v:shape>
          <o:OLEObject Type="Embed" ProgID="Equation.3" ShapeID="_x0000_i1033" DrawAspect="Content" ObjectID="_1578730601" r:id="rId48"/>
        </w:object>
      </w:r>
      <w:r w:rsidRPr="00EF0FA9">
        <w:t>,</w:t>
      </w:r>
      <w:r w:rsidRPr="00EF0FA9">
        <w:tab/>
        <w:t>(3.9)</w:t>
      </w:r>
    </w:p>
    <w:p w:rsidR="00153924" w:rsidRPr="00EF0FA9" w:rsidRDefault="00153924" w:rsidP="00153924">
      <w:pPr>
        <w:jc w:val="both"/>
      </w:pPr>
      <w:r w:rsidRPr="00EF0FA9">
        <w:t xml:space="preserve">где </w:t>
      </w:r>
      <w:r w:rsidRPr="00EF0FA9">
        <w:rPr>
          <w:i/>
          <w:lang w:val="en-US"/>
        </w:rPr>
        <w:t>l</w:t>
      </w:r>
      <w:r w:rsidRPr="00EF0FA9">
        <w:rPr>
          <w:i/>
          <w:vertAlign w:val="subscript"/>
          <w:lang w:val="en-US"/>
        </w:rPr>
        <w:t>pi</w:t>
      </w:r>
      <w:r w:rsidRPr="00EF0FA9">
        <w:rPr>
          <w:i/>
          <w:vertAlign w:val="subscript"/>
        </w:rPr>
        <w:t xml:space="preserve"> </w:t>
      </w:r>
      <w:r w:rsidRPr="00EF0FA9">
        <w:t xml:space="preserve">– дальность </w:t>
      </w:r>
      <w:r w:rsidRPr="00EF0FA9">
        <w:rPr>
          <w:lang w:val="en-US"/>
        </w:rPr>
        <w:t>i</w:t>
      </w:r>
      <w:r w:rsidRPr="00EF0FA9">
        <w:t xml:space="preserve">-го рейса, миль; </w:t>
      </w:r>
      <w:r w:rsidRPr="00EF0FA9">
        <w:rPr>
          <w:i/>
          <w:lang w:val="en-US"/>
        </w:rPr>
        <w:t>r</w:t>
      </w:r>
      <w:r w:rsidRPr="00EF0FA9">
        <w:t xml:space="preserve"> – количество рейсов.</w:t>
      </w:r>
    </w:p>
    <w:p w:rsidR="00153924" w:rsidRPr="00EF0FA9" w:rsidRDefault="00153924" w:rsidP="00153924">
      <w:pPr>
        <w:ind w:firstLine="567"/>
        <w:jc w:val="both"/>
      </w:pPr>
      <w:r w:rsidRPr="00EF0FA9">
        <w:t>Средняя продолжительность рейса судна:</w:t>
      </w:r>
    </w:p>
    <w:p w:rsidR="00153924" w:rsidRPr="00EF0FA9" w:rsidRDefault="00153924" w:rsidP="00153924">
      <w:pPr>
        <w:tabs>
          <w:tab w:val="center" w:pos="4819"/>
          <w:tab w:val="right" w:pos="9638"/>
        </w:tabs>
      </w:pPr>
      <w:r w:rsidRPr="00EF0FA9">
        <w:tab/>
      </w:r>
      <w:r w:rsidRPr="00EF0FA9">
        <w:rPr>
          <w:position w:val="-24"/>
        </w:rPr>
        <w:object w:dxaOrig="999" w:dyaOrig="639">
          <v:shape id="_x0000_i1034" type="#_x0000_t75" style="width:44.25pt;height:29.25pt" o:ole="">
            <v:imagedata r:id="rId49" o:title=""/>
          </v:shape>
          <o:OLEObject Type="Embed" ProgID="Equation.3" ShapeID="_x0000_i1034" DrawAspect="Content" ObjectID="_1578730602" r:id="rId50"/>
        </w:object>
      </w:r>
      <w:r w:rsidRPr="00EF0FA9">
        <w:t>,</w:t>
      </w:r>
      <w:r w:rsidRPr="00EF0FA9">
        <w:tab/>
        <w:t>(3.10)</w:t>
      </w:r>
    </w:p>
    <w:p w:rsidR="00153924" w:rsidRPr="00EF0FA9" w:rsidRDefault="00153924" w:rsidP="00153924">
      <w:pPr>
        <w:jc w:val="both"/>
      </w:pPr>
      <w:r w:rsidRPr="00EF0FA9">
        <w:t xml:space="preserve">где </w:t>
      </w:r>
      <w:r w:rsidRPr="00EF0FA9">
        <w:rPr>
          <w:i/>
          <w:lang w:val="en-US"/>
        </w:rPr>
        <w:t>t</w:t>
      </w:r>
      <w:r w:rsidRPr="00EF0FA9">
        <w:rPr>
          <w:i/>
          <w:vertAlign w:val="subscript"/>
        </w:rPr>
        <w:t>экспл</w:t>
      </w:r>
      <w:r w:rsidRPr="00EF0FA9">
        <w:t xml:space="preserve"> – длительность эксплуатационного периода в данном календарном периоде, сут; </w:t>
      </w:r>
      <w:r w:rsidRPr="00EF0FA9">
        <w:rPr>
          <w:i/>
          <w:lang w:val="en-US"/>
        </w:rPr>
        <w:t>r</w:t>
      </w:r>
      <w:r w:rsidRPr="00EF0FA9">
        <w:t xml:space="preserve"> – количество рейсов за календарный период.</w:t>
      </w:r>
    </w:p>
    <w:p w:rsidR="00153924" w:rsidRPr="00EF0FA9" w:rsidRDefault="00153924" w:rsidP="00153924">
      <w:pPr>
        <w:tabs>
          <w:tab w:val="center" w:pos="4819"/>
          <w:tab w:val="right" w:pos="9638"/>
        </w:tabs>
        <w:ind w:firstLine="567"/>
      </w:pPr>
      <w:r w:rsidRPr="00EF0FA9">
        <w:t>Средняя дальность перевозки 1 т груза:</w:t>
      </w:r>
    </w:p>
    <w:p w:rsidR="00153924" w:rsidRPr="00EF0FA9" w:rsidRDefault="00153924" w:rsidP="00153924">
      <w:pPr>
        <w:tabs>
          <w:tab w:val="center" w:pos="4819"/>
          <w:tab w:val="right" w:pos="9638"/>
        </w:tabs>
      </w:pPr>
      <w:r w:rsidRPr="00EF0FA9">
        <w:tab/>
      </w:r>
      <w:r w:rsidRPr="00EF0FA9">
        <w:rPr>
          <w:position w:val="-60"/>
        </w:rPr>
        <w:object w:dxaOrig="1460" w:dyaOrig="1320">
          <v:shape id="_x0000_i1035" type="#_x0000_t75" style="width:63.75pt;height:59.25pt" o:ole="">
            <v:imagedata r:id="rId51" o:title=""/>
          </v:shape>
          <o:OLEObject Type="Embed" ProgID="Equation.3" ShapeID="_x0000_i1035" DrawAspect="Content" ObjectID="_1578730603" r:id="rId52"/>
        </w:object>
      </w:r>
      <w:r w:rsidRPr="00EF0FA9">
        <w:t>,</w:t>
      </w:r>
      <w:r w:rsidRPr="00EF0FA9">
        <w:tab/>
        <w:t>(3.11)</w:t>
      </w:r>
    </w:p>
    <w:p w:rsidR="00153924" w:rsidRPr="00EF0FA9" w:rsidRDefault="00153924" w:rsidP="00153924">
      <w:pPr>
        <w:jc w:val="both"/>
      </w:pPr>
      <w:r w:rsidRPr="00EF0FA9">
        <w:t xml:space="preserve">где </w:t>
      </w:r>
      <w:r w:rsidRPr="00EF0FA9">
        <w:rPr>
          <w:i/>
          <w:lang w:val="en-US"/>
        </w:rPr>
        <w:t>q</w:t>
      </w:r>
      <w:r w:rsidRPr="00EF0FA9">
        <w:rPr>
          <w:i/>
          <w:vertAlign w:val="subscript"/>
          <w:lang w:val="en-US"/>
        </w:rPr>
        <w:t>i</w:t>
      </w:r>
      <w:r w:rsidRPr="00EF0FA9">
        <w:rPr>
          <w:i/>
        </w:rPr>
        <w:t>l</w:t>
      </w:r>
      <w:r w:rsidRPr="00EF0FA9">
        <w:rPr>
          <w:i/>
          <w:vertAlign w:val="subscript"/>
          <w:lang w:val="en-US"/>
        </w:rPr>
        <w:t>i</w:t>
      </w:r>
      <w:r w:rsidRPr="00EF0FA9">
        <w:t xml:space="preserve"> – </w:t>
      </w:r>
      <w:r w:rsidRPr="00EF0FA9">
        <w:rPr>
          <w:lang w:val="en-US"/>
        </w:rPr>
        <w:t>i</w:t>
      </w:r>
      <w:r w:rsidRPr="00EF0FA9">
        <w:t>-й грузооборот, т</w:t>
      </w:r>
      <w:r w:rsidRPr="00EF0FA9">
        <w:sym w:font="Symbol" w:char="F0D7"/>
      </w:r>
      <w:r w:rsidRPr="00EF0FA9">
        <w:t xml:space="preserve">миль; </w:t>
      </w:r>
      <w:r w:rsidRPr="00EF0FA9">
        <w:rPr>
          <w:i/>
          <w:lang w:val="en-US"/>
        </w:rPr>
        <w:t>q</w:t>
      </w:r>
      <w:r w:rsidRPr="00EF0FA9">
        <w:rPr>
          <w:i/>
          <w:vertAlign w:val="subscript"/>
        </w:rPr>
        <w:t>i</w:t>
      </w:r>
      <w:r w:rsidRPr="00EF0FA9">
        <w:t xml:space="preserve"> – i-й грузовой поток, т.</w:t>
      </w:r>
    </w:p>
    <w:p w:rsidR="00153924" w:rsidRPr="00EF0FA9" w:rsidRDefault="00153924" w:rsidP="00153924">
      <w:pPr>
        <w:ind w:firstLine="567"/>
        <w:jc w:val="both"/>
      </w:pPr>
      <w:r w:rsidRPr="00EF0FA9">
        <w:t>Удельная грузовместимость судна:</w:t>
      </w:r>
    </w:p>
    <w:p w:rsidR="00153924" w:rsidRPr="00EF0FA9" w:rsidRDefault="00153924" w:rsidP="00153924">
      <w:pPr>
        <w:tabs>
          <w:tab w:val="center" w:pos="4819"/>
          <w:tab w:val="right" w:pos="9638"/>
        </w:tabs>
      </w:pPr>
      <w:r w:rsidRPr="00EF0FA9">
        <w:tab/>
      </w:r>
      <w:r w:rsidRPr="00EF0FA9">
        <w:rPr>
          <w:position w:val="-30"/>
        </w:rPr>
        <w:object w:dxaOrig="859" w:dyaOrig="700">
          <v:shape id="_x0000_i1036" type="#_x0000_t75" style="width:39pt;height:33.75pt" o:ole="" fillcolor="window">
            <v:imagedata r:id="rId53" o:title=""/>
          </v:shape>
          <o:OLEObject Type="Embed" ProgID="Equation.3" ShapeID="_x0000_i1036" DrawAspect="Content" ObjectID="_1578730604" r:id="rId54"/>
        </w:object>
      </w:r>
      <w:r w:rsidRPr="00EF0FA9">
        <w:t>,</w:t>
      </w:r>
      <w:r w:rsidRPr="00EF0FA9">
        <w:tab/>
        <w:t>(3.12)</w:t>
      </w:r>
      <w:r w:rsidRPr="00EF0FA9">
        <w:br w:type="textWrapping" w:clear="all"/>
        <w:t xml:space="preserve">где </w:t>
      </w:r>
      <w:r w:rsidRPr="00EF0FA9">
        <w:rPr>
          <w:i/>
        </w:rPr>
        <w:t>V</w:t>
      </w:r>
      <w:r w:rsidRPr="00EF0FA9">
        <w:rPr>
          <w:i/>
          <w:vertAlign w:val="subscript"/>
        </w:rPr>
        <w:t>c</w:t>
      </w:r>
      <w:r w:rsidRPr="00EF0FA9">
        <w:t xml:space="preserve">  – грузовместимость судна, м</w:t>
      </w:r>
      <w:r w:rsidRPr="00EF0FA9">
        <w:rPr>
          <w:vertAlign w:val="superscript"/>
        </w:rPr>
        <w:t>3</w:t>
      </w:r>
      <w:r w:rsidRPr="00EF0FA9">
        <w:t xml:space="preserve">; </w:t>
      </w:r>
      <w:r w:rsidRPr="00EF0FA9">
        <w:rPr>
          <w:i/>
          <w:lang w:val="en-US"/>
        </w:rPr>
        <w:t>q</w:t>
      </w:r>
      <w:r w:rsidRPr="00EF0FA9">
        <w:rPr>
          <w:i/>
          <w:vertAlign w:val="subscript"/>
        </w:rPr>
        <w:t>ч</w:t>
      </w:r>
      <w:r w:rsidRPr="00EF0FA9">
        <w:t xml:space="preserve"> – чистая грузоподъемность судна, т.</w:t>
      </w:r>
    </w:p>
    <w:p w:rsidR="00277081" w:rsidRPr="00EF0FA9" w:rsidRDefault="00277081" w:rsidP="003277C6">
      <w:pPr>
        <w:ind w:firstLine="709"/>
        <w:rPr>
          <w:b/>
        </w:rPr>
      </w:pPr>
    </w:p>
    <w:p w:rsidR="00277081" w:rsidRPr="00EF0FA9" w:rsidRDefault="00F96771" w:rsidP="003277C6">
      <w:pPr>
        <w:ind w:firstLine="709"/>
        <w:rPr>
          <w:b/>
        </w:rPr>
      </w:pPr>
      <w:r w:rsidRPr="00EF0FA9">
        <w:rPr>
          <w:b/>
        </w:rPr>
        <w:t>3</w:t>
      </w:r>
      <w:r w:rsidR="00277081" w:rsidRPr="00EF0FA9">
        <w:rPr>
          <w:b/>
        </w:rPr>
        <w:t>.2 Задачи</w:t>
      </w:r>
    </w:p>
    <w:p w:rsidR="00277081" w:rsidRPr="00EF0FA9" w:rsidRDefault="00277081" w:rsidP="003277C6">
      <w:pPr>
        <w:ind w:firstLine="709"/>
        <w:jc w:val="both"/>
      </w:pPr>
    </w:p>
    <w:p w:rsidR="00153924" w:rsidRPr="00EF0FA9" w:rsidRDefault="00277081" w:rsidP="00153924">
      <w:pPr>
        <w:ind w:firstLine="567"/>
        <w:jc w:val="both"/>
      </w:pPr>
      <w:r w:rsidRPr="00EF0FA9">
        <w:rPr>
          <w:i/>
        </w:rPr>
        <w:t xml:space="preserve">Задача </w:t>
      </w:r>
      <w:r w:rsidR="00F96771" w:rsidRPr="00EF0FA9">
        <w:rPr>
          <w:i/>
        </w:rPr>
        <w:t>3</w:t>
      </w:r>
      <w:r w:rsidR="00153924" w:rsidRPr="00EF0FA9">
        <w:rPr>
          <w:i/>
        </w:rPr>
        <w:t xml:space="preserve">.1. </w:t>
      </w:r>
      <w:r w:rsidR="00153924" w:rsidRPr="00EF0FA9">
        <w:t xml:space="preserve">ООО «Ноутсистемс» – импортеру бытовой электроники необходимо перевезти из Китая в Ригу </w:t>
      </w:r>
      <w:r w:rsidR="00153924" w:rsidRPr="00EF0FA9">
        <w:rPr>
          <w:iCs/>
        </w:rPr>
        <w:t xml:space="preserve">один 20 футовый и один </w:t>
      </w:r>
      <w:r w:rsidR="00153924" w:rsidRPr="00EF0FA9">
        <w:t>40 футовый контейнер бытовой техники. В ответ на запрос ставки на морскую перевозку от морской линии был получен следующий ответ: стоимость фрахта за 20/40/40HC контейнеры – 1 500/2 500/2 600 долл.; CAF – 15 %; BAF – 250 долл./ТEU, 440 долл./</w:t>
      </w:r>
      <w:r w:rsidR="00153924" w:rsidRPr="00EF0FA9">
        <w:rPr>
          <w:lang w:val="en-US"/>
        </w:rPr>
        <w:t>FEU</w:t>
      </w:r>
      <w:r w:rsidR="00153924" w:rsidRPr="00EF0FA9">
        <w:t>; ISPS – 40 долл./</w:t>
      </w:r>
      <w:r w:rsidR="00153924" w:rsidRPr="00EF0FA9">
        <w:rPr>
          <w:lang w:val="en-US"/>
        </w:rPr>
        <w:t>TEU</w:t>
      </w:r>
      <w:r w:rsidR="00153924" w:rsidRPr="00EF0FA9">
        <w:t>, 75 долл./</w:t>
      </w:r>
      <w:r w:rsidR="00153924" w:rsidRPr="00EF0FA9">
        <w:rPr>
          <w:lang w:val="en-US"/>
        </w:rPr>
        <w:t>FEU</w:t>
      </w:r>
      <w:r w:rsidR="00153924" w:rsidRPr="00EF0FA9">
        <w:t>; ТНC – 300 долл./Т</w:t>
      </w:r>
      <w:r w:rsidR="00153924" w:rsidRPr="00EF0FA9">
        <w:rPr>
          <w:lang w:val="en-US"/>
        </w:rPr>
        <w:t>EU</w:t>
      </w:r>
      <w:r w:rsidR="00153924" w:rsidRPr="00EF0FA9">
        <w:t>, 500 долл./</w:t>
      </w:r>
      <w:r w:rsidR="00153924" w:rsidRPr="00EF0FA9">
        <w:rPr>
          <w:lang w:val="en-US"/>
        </w:rPr>
        <w:t>FEU</w:t>
      </w:r>
      <w:r w:rsidR="00153924" w:rsidRPr="00EF0FA9">
        <w:t>; Forwarding (экспедирование в порту) – 185 долл./</w:t>
      </w:r>
      <w:r w:rsidR="00153924" w:rsidRPr="00EF0FA9">
        <w:rPr>
          <w:lang w:val="en-US"/>
        </w:rPr>
        <w:t>TEU</w:t>
      </w:r>
      <w:r w:rsidR="00153924" w:rsidRPr="00EF0FA9">
        <w:t>; 205 долл./</w:t>
      </w:r>
      <w:r w:rsidR="00153924" w:rsidRPr="00EF0FA9">
        <w:rPr>
          <w:lang w:val="en-US"/>
        </w:rPr>
        <w:t>FEU</w:t>
      </w:r>
      <w:r w:rsidR="00153924" w:rsidRPr="00EF0FA9">
        <w:t>.</w:t>
      </w:r>
    </w:p>
    <w:p w:rsidR="00153924" w:rsidRPr="00EF0FA9" w:rsidRDefault="00153924" w:rsidP="00153924">
      <w:pPr>
        <w:ind w:firstLine="567"/>
        <w:jc w:val="both"/>
      </w:pPr>
      <w:r w:rsidRPr="00EF0FA9">
        <w:t>Рассчитайте стоимость морской перевозки.</w:t>
      </w:r>
    </w:p>
    <w:p w:rsidR="00153924" w:rsidRPr="00EF0FA9" w:rsidRDefault="00153924" w:rsidP="00153924">
      <w:pPr>
        <w:ind w:firstLine="567"/>
        <w:jc w:val="both"/>
        <w:rPr>
          <w:i/>
        </w:rPr>
      </w:pPr>
    </w:p>
    <w:p w:rsidR="00153924" w:rsidRPr="00EF0FA9" w:rsidRDefault="00153924" w:rsidP="00153924">
      <w:pPr>
        <w:ind w:firstLine="567"/>
        <w:jc w:val="both"/>
      </w:pPr>
      <w:r w:rsidRPr="00EF0FA9">
        <w:rPr>
          <w:rFonts w:eastAsia="Calibri"/>
          <w:i/>
        </w:rPr>
        <w:t xml:space="preserve">Задача 3.2. </w:t>
      </w:r>
      <w:r w:rsidRPr="00EF0FA9">
        <w:t xml:space="preserve">Компании необходимо доставить из Монтевидео (Уругвай) до </w:t>
      </w:r>
      <w:r w:rsidRPr="00EF0FA9">
        <w:rPr>
          <w:iCs/>
        </w:rPr>
        <w:t xml:space="preserve">Риги (Латвия) два </w:t>
      </w:r>
      <w:r w:rsidRPr="00EF0FA9">
        <w:t xml:space="preserve">40 футовых контейнера мороженой рыбы. В качестве оптимального маршрута доставки был выбран вариант доставки морем из порта Монтевидео до порта </w:t>
      </w:r>
      <w:r w:rsidRPr="00EF0FA9">
        <w:rPr>
          <w:iCs/>
        </w:rPr>
        <w:t xml:space="preserve">Риги. </w:t>
      </w:r>
      <w:r w:rsidRPr="00EF0FA9">
        <w:t>В ответ на запрос ставки на морскую перевозку от морской линии был получен следующий ответ: стоимость фрахта за 20/40/40HC контейнеры – 2 400/3 400/3 500 долл.; CAF – 13 %; BAF 200 долл./ТEU, 335 долл./</w:t>
      </w:r>
      <w:r w:rsidRPr="00EF0FA9">
        <w:rPr>
          <w:lang w:val="en-US"/>
        </w:rPr>
        <w:t>F</w:t>
      </w:r>
      <w:r w:rsidRPr="00EF0FA9">
        <w:t>EU; ISPS – 25 долл./</w:t>
      </w:r>
      <w:r w:rsidRPr="00EF0FA9">
        <w:rPr>
          <w:lang w:val="en-US"/>
        </w:rPr>
        <w:t>TEU</w:t>
      </w:r>
      <w:r w:rsidRPr="00EF0FA9">
        <w:t>, 37 долл./</w:t>
      </w:r>
      <w:r w:rsidRPr="00EF0FA9">
        <w:rPr>
          <w:lang w:val="en-US"/>
        </w:rPr>
        <w:t>FEU</w:t>
      </w:r>
      <w:r w:rsidRPr="00EF0FA9">
        <w:t>; WarRisk – 60 долл./</w:t>
      </w:r>
      <w:r w:rsidRPr="00EF0FA9">
        <w:rPr>
          <w:lang w:val="en-US"/>
        </w:rPr>
        <w:t>TEU</w:t>
      </w:r>
      <w:r w:rsidRPr="00EF0FA9">
        <w:t>, 100 долл./</w:t>
      </w:r>
      <w:r w:rsidRPr="00EF0FA9">
        <w:rPr>
          <w:lang w:val="en-US"/>
        </w:rPr>
        <w:t>FEU</w:t>
      </w:r>
      <w:r w:rsidRPr="00EF0FA9">
        <w:t>; ТНC – 250 долл./</w:t>
      </w:r>
      <w:r w:rsidRPr="00EF0FA9">
        <w:rPr>
          <w:lang w:val="en-US"/>
        </w:rPr>
        <w:t>TEU</w:t>
      </w:r>
      <w:r w:rsidRPr="00EF0FA9">
        <w:t>, 460 долл./</w:t>
      </w:r>
      <w:r w:rsidRPr="00EF0FA9">
        <w:rPr>
          <w:lang w:val="en-US"/>
        </w:rPr>
        <w:t>FEU</w:t>
      </w:r>
      <w:r w:rsidRPr="00EF0FA9">
        <w:t>; Forwarding – 150 долл./</w:t>
      </w:r>
      <w:r w:rsidRPr="00EF0FA9">
        <w:rPr>
          <w:lang w:val="en-US"/>
        </w:rPr>
        <w:t>TEU</w:t>
      </w:r>
      <w:r w:rsidRPr="00EF0FA9">
        <w:t>, 285 долл./</w:t>
      </w:r>
      <w:r w:rsidRPr="00EF0FA9">
        <w:rPr>
          <w:lang w:val="en-US"/>
        </w:rPr>
        <w:t>FEU</w:t>
      </w:r>
      <w:r w:rsidRPr="00EF0FA9">
        <w:t>.</w:t>
      </w:r>
    </w:p>
    <w:p w:rsidR="00153924" w:rsidRPr="00EF0FA9" w:rsidRDefault="00153924" w:rsidP="00153924">
      <w:pPr>
        <w:ind w:firstLine="567"/>
        <w:jc w:val="both"/>
      </w:pPr>
      <w:r w:rsidRPr="00EF0FA9">
        <w:t>Рассчитайте стоимость морской перевозки.</w:t>
      </w:r>
    </w:p>
    <w:p w:rsidR="00153924" w:rsidRPr="00EF0FA9" w:rsidRDefault="00153924" w:rsidP="00153924">
      <w:pPr>
        <w:ind w:firstLine="567"/>
        <w:jc w:val="both"/>
        <w:rPr>
          <w:i/>
        </w:rPr>
      </w:pPr>
    </w:p>
    <w:p w:rsidR="00153924" w:rsidRPr="00EF0FA9" w:rsidRDefault="00153924" w:rsidP="00153924">
      <w:pPr>
        <w:ind w:firstLine="567"/>
        <w:jc w:val="both"/>
      </w:pPr>
      <w:r w:rsidRPr="00EF0FA9">
        <w:rPr>
          <w:i/>
        </w:rPr>
        <w:t xml:space="preserve">Задача 3.3. </w:t>
      </w:r>
      <w:r w:rsidRPr="00EF0FA9">
        <w:t xml:space="preserve">Необходимо осуществить перевозку груженого автопоезда с двумя водителями паромной линией по маршруту порт «Кавказ» (Россия) – порт Зонгулдак (Турция) и обратно (порожнего автопоезда). Стоимость перевозки стандартного автопоезда длиной </w:t>
      </w:r>
      <w:smartTag w:uri="urn:schemas-microsoft-com:office:smarttags" w:element="metricconverter">
        <w:smartTagPr>
          <w:attr w:name="ProductID" w:val="16,5 метра"/>
        </w:smartTagPr>
        <w:r w:rsidRPr="00EF0FA9">
          <w:t>16,5 метра</w:t>
        </w:r>
      </w:smartTag>
      <w:r w:rsidRPr="00EF0FA9">
        <w:t xml:space="preserve"> c водителем составляет: в одну сторону – 950 долл., кругорейс – 1 800 долл. Стоимость проезда второго водителя – 100 дол. Дополнительно в порту Кавказ оплачиваются: при убытии из порта Кавказ в Турцию – 80 долл. за груженый автопоезд и 48 долл. за порожний; при прибытии в порт Кавказ из Турции – 73 долл. за груженый автопоезд.</w:t>
      </w:r>
    </w:p>
    <w:p w:rsidR="00153924" w:rsidRPr="00EF0FA9" w:rsidRDefault="00153924" w:rsidP="00153924">
      <w:pPr>
        <w:ind w:firstLine="567"/>
        <w:jc w:val="both"/>
      </w:pPr>
      <w:r w:rsidRPr="00EF0FA9">
        <w:t>Рассчитайте стоимость перевозки.</w:t>
      </w:r>
    </w:p>
    <w:p w:rsidR="00153924" w:rsidRPr="00EF0FA9" w:rsidRDefault="00153924" w:rsidP="00153924">
      <w:pPr>
        <w:ind w:firstLine="567"/>
        <w:jc w:val="both"/>
      </w:pPr>
    </w:p>
    <w:p w:rsidR="00153924" w:rsidRPr="00EF0FA9" w:rsidRDefault="00153924" w:rsidP="00153924">
      <w:pPr>
        <w:ind w:firstLine="567"/>
        <w:jc w:val="both"/>
      </w:pPr>
      <w:r w:rsidRPr="00EF0FA9">
        <w:rPr>
          <w:i/>
        </w:rPr>
        <w:t>Задача 3.4.</w:t>
      </w:r>
      <w:r w:rsidRPr="00EF0FA9">
        <w:t xml:space="preserve"> Необходимо осуществить перевозку груженого автопоезда с двумя водителями паромной линией по маршруту порт Новороссийск (Россия) – порт Самсун (Турция) – Новороссийск (Россия). Стоимость перевозки стандартного автопоезда длиной </w:t>
      </w:r>
      <w:smartTag w:uri="urn:schemas-microsoft-com:office:smarttags" w:element="metricconverter">
        <w:smartTagPr>
          <w:attr w:name="ProductID" w:val="16,5 метра"/>
        </w:smartTagPr>
        <w:r w:rsidRPr="00EF0FA9">
          <w:t>16,5 метра</w:t>
        </w:r>
      </w:smartTag>
      <w:r w:rsidRPr="00EF0FA9">
        <w:t xml:space="preserve"> c водителем составляет: в одну сторону – 1 000 долл., кругорейс – 1 900 долл. Стоимость </w:t>
      </w:r>
      <w:r w:rsidRPr="00EF0FA9">
        <w:lastRenderedPageBreak/>
        <w:t>проезда второго водителя – 100 долл. Дополнительно в порту Новороссийск оплачиваются: при убытии из порта Новороссийск в Турцию – 70 долл. за груженый автопоезд и 40 долл. за порожний; при прибытии в порт Новороссийск из Турции – 60 долл. за груженый автопоезд и 30 долл. за порожний.</w:t>
      </w:r>
    </w:p>
    <w:p w:rsidR="00153924" w:rsidRPr="00EF0FA9" w:rsidRDefault="00153924" w:rsidP="00153924">
      <w:pPr>
        <w:ind w:firstLine="567"/>
        <w:jc w:val="both"/>
      </w:pPr>
      <w:r w:rsidRPr="00EF0FA9">
        <w:t>Рассчитайте стоимость перевозки.</w:t>
      </w:r>
    </w:p>
    <w:p w:rsidR="00153924" w:rsidRPr="00EF0FA9" w:rsidRDefault="00153924" w:rsidP="00153924">
      <w:pPr>
        <w:ind w:firstLine="567"/>
        <w:jc w:val="both"/>
        <w:rPr>
          <w:i/>
        </w:rPr>
      </w:pPr>
    </w:p>
    <w:p w:rsidR="00153924" w:rsidRPr="00EF0FA9" w:rsidRDefault="00153924" w:rsidP="00153924">
      <w:pPr>
        <w:ind w:firstLine="567"/>
        <w:jc w:val="both"/>
      </w:pPr>
      <w:r w:rsidRPr="00EF0FA9">
        <w:rPr>
          <w:i/>
        </w:rPr>
        <w:t xml:space="preserve">Задача 3.5. </w:t>
      </w:r>
      <w:r w:rsidRPr="00EF0FA9">
        <w:t xml:space="preserve">Необходимо перевезти груз по маршруту Берлин – Москва. Габариты груза – 200 х 150 х </w:t>
      </w:r>
      <w:smartTag w:uri="urn:schemas-microsoft-com:office:smarttags" w:element="metricconverter">
        <w:smartTagPr>
          <w:attr w:name="ProductID" w:val="150 см"/>
        </w:smartTagPr>
        <w:r w:rsidRPr="00EF0FA9">
          <w:t>150 см</w:t>
        </w:r>
      </w:smartTag>
      <w:r w:rsidRPr="00EF0FA9">
        <w:t xml:space="preserve">, вес – </w:t>
      </w:r>
      <w:smartTag w:uri="urn:schemas-microsoft-com:office:smarttags" w:element="metricconverter">
        <w:smartTagPr>
          <w:attr w:name="ProductID" w:val="315 кг"/>
        </w:smartTagPr>
        <w:r w:rsidRPr="00EF0FA9">
          <w:t>315 кг</w:t>
        </w:r>
      </w:smartTag>
      <w:r w:rsidRPr="00EF0FA9">
        <w:t>. Надбавка за перевозку опасного груза – 150%. Тарифы на авиаперевозку по маршруту Берлин – Москва указаны в таблице 3.1.</w:t>
      </w:r>
    </w:p>
    <w:p w:rsidR="00153924" w:rsidRPr="00EF0FA9" w:rsidRDefault="00153924" w:rsidP="00153924"/>
    <w:p w:rsidR="00153924" w:rsidRPr="00EF0FA9" w:rsidRDefault="00153924" w:rsidP="00153924">
      <w:pPr>
        <w:jc w:val="right"/>
        <w:rPr>
          <w:i/>
        </w:rPr>
      </w:pPr>
      <w:r w:rsidRPr="00EF0FA9">
        <w:rPr>
          <w:i/>
        </w:rPr>
        <w:t>Таблица 3.1</w:t>
      </w:r>
    </w:p>
    <w:p w:rsidR="00153924" w:rsidRPr="00EF0FA9" w:rsidRDefault="00153924" w:rsidP="00153924">
      <w:pPr>
        <w:jc w:val="center"/>
      </w:pPr>
      <w:r w:rsidRPr="00EF0FA9">
        <w:t>Тарифы на авиаперевозку груза по маршруту Берлин – Москва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153924" w:rsidRPr="00EF0FA9" w:rsidTr="0085021C">
        <w:trPr>
          <w:trHeight w:val="60"/>
        </w:trPr>
        <w:tc>
          <w:tcPr>
            <w:tcW w:w="1701" w:type="dxa"/>
            <w:vAlign w:val="center"/>
          </w:tcPr>
          <w:p w:rsidR="00153924" w:rsidRPr="00EF0FA9" w:rsidRDefault="00153924" w:rsidP="0085021C">
            <w:pPr>
              <w:jc w:val="center"/>
              <w:rPr>
                <w:sz w:val="20"/>
                <w:szCs w:val="20"/>
              </w:rPr>
            </w:pPr>
            <w:r w:rsidRPr="00EF0FA9">
              <w:rPr>
                <w:sz w:val="20"/>
                <w:szCs w:val="20"/>
              </w:rPr>
              <w:t>Весовая категория</w:t>
            </w:r>
          </w:p>
        </w:tc>
        <w:tc>
          <w:tcPr>
            <w:tcW w:w="1134" w:type="dxa"/>
            <w:vAlign w:val="center"/>
          </w:tcPr>
          <w:p w:rsidR="00153924" w:rsidRPr="00EF0FA9" w:rsidRDefault="00153924" w:rsidP="0085021C">
            <w:pPr>
              <w:jc w:val="center"/>
              <w:rPr>
                <w:sz w:val="20"/>
                <w:szCs w:val="20"/>
              </w:rPr>
            </w:pPr>
            <w:r w:rsidRPr="00EF0FA9">
              <w:rPr>
                <w:sz w:val="20"/>
                <w:szCs w:val="20"/>
              </w:rPr>
              <w:t>М</w:t>
            </w:r>
          </w:p>
        </w:tc>
        <w:tc>
          <w:tcPr>
            <w:tcW w:w="1134" w:type="dxa"/>
            <w:vAlign w:val="center"/>
          </w:tcPr>
          <w:p w:rsidR="00153924" w:rsidRPr="00EF0FA9" w:rsidRDefault="00153924" w:rsidP="0085021C">
            <w:pPr>
              <w:jc w:val="center"/>
              <w:rPr>
                <w:sz w:val="20"/>
                <w:szCs w:val="20"/>
              </w:rPr>
            </w:pPr>
            <w:r w:rsidRPr="00EF0FA9">
              <w:rPr>
                <w:sz w:val="20"/>
                <w:szCs w:val="20"/>
              </w:rPr>
              <w:t xml:space="preserve">до </w:t>
            </w:r>
            <w:smartTag w:uri="urn:schemas-microsoft-com:office:smarttags" w:element="metricconverter">
              <w:smartTagPr>
                <w:attr w:name="ProductID" w:val="45 кг"/>
              </w:smartTagPr>
              <w:r w:rsidRPr="00EF0FA9">
                <w:rPr>
                  <w:sz w:val="20"/>
                  <w:szCs w:val="20"/>
                </w:rPr>
                <w:t>45 кг</w:t>
              </w:r>
            </w:smartTag>
            <w:r w:rsidRPr="00EF0FA9">
              <w:rPr>
                <w:sz w:val="20"/>
                <w:szCs w:val="20"/>
              </w:rPr>
              <w:t xml:space="preserve"> (</w:t>
            </w:r>
            <w:r w:rsidRPr="00EF0FA9">
              <w:rPr>
                <w:sz w:val="20"/>
                <w:szCs w:val="20"/>
                <w:lang w:val="en-US"/>
              </w:rPr>
              <w:t>N</w:t>
            </w:r>
            <w:r w:rsidRPr="00EF0FA9">
              <w:rPr>
                <w:sz w:val="20"/>
                <w:szCs w:val="20"/>
              </w:rPr>
              <w:t>)</w:t>
            </w:r>
          </w:p>
        </w:tc>
        <w:tc>
          <w:tcPr>
            <w:tcW w:w="1134" w:type="dxa"/>
            <w:vAlign w:val="center"/>
          </w:tcPr>
          <w:p w:rsidR="00153924" w:rsidRPr="00EF0FA9" w:rsidRDefault="00153924" w:rsidP="0085021C">
            <w:pPr>
              <w:jc w:val="center"/>
              <w:rPr>
                <w:sz w:val="20"/>
                <w:szCs w:val="20"/>
              </w:rPr>
            </w:pPr>
            <w:r w:rsidRPr="00EF0FA9">
              <w:rPr>
                <w:sz w:val="20"/>
                <w:szCs w:val="20"/>
              </w:rPr>
              <w:t xml:space="preserve">от 46 до </w:t>
            </w:r>
            <w:smartTag w:uri="urn:schemas-microsoft-com:office:smarttags" w:element="metricconverter">
              <w:smartTagPr>
                <w:attr w:name="ProductID" w:val="100 кг"/>
              </w:smartTagPr>
              <w:r w:rsidRPr="00EF0FA9">
                <w:rPr>
                  <w:sz w:val="20"/>
                  <w:szCs w:val="20"/>
                </w:rPr>
                <w:t>100 кг</w:t>
              </w:r>
            </w:smartTag>
          </w:p>
        </w:tc>
        <w:tc>
          <w:tcPr>
            <w:tcW w:w="1134" w:type="dxa"/>
            <w:vAlign w:val="center"/>
          </w:tcPr>
          <w:p w:rsidR="00153924" w:rsidRPr="00EF0FA9" w:rsidRDefault="00153924" w:rsidP="0085021C">
            <w:pPr>
              <w:jc w:val="center"/>
              <w:rPr>
                <w:sz w:val="20"/>
                <w:szCs w:val="20"/>
              </w:rPr>
            </w:pPr>
            <w:r w:rsidRPr="00EF0FA9">
              <w:rPr>
                <w:sz w:val="20"/>
                <w:szCs w:val="20"/>
              </w:rPr>
              <w:t xml:space="preserve">от 101 до </w:t>
            </w:r>
            <w:smartTag w:uri="urn:schemas-microsoft-com:office:smarttags" w:element="metricconverter">
              <w:smartTagPr>
                <w:attr w:name="ProductID" w:val="300 кг"/>
              </w:smartTagPr>
              <w:r w:rsidRPr="00EF0FA9">
                <w:rPr>
                  <w:sz w:val="20"/>
                  <w:szCs w:val="20"/>
                </w:rPr>
                <w:t>300 кг</w:t>
              </w:r>
            </w:smartTag>
          </w:p>
        </w:tc>
        <w:tc>
          <w:tcPr>
            <w:tcW w:w="1134" w:type="dxa"/>
            <w:vAlign w:val="center"/>
          </w:tcPr>
          <w:p w:rsidR="00153924" w:rsidRPr="00EF0FA9" w:rsidRDefault="00153924" w:rsidP="0085021C">
            <w:pPr>
              <w:ind w:left="-31"/>
              <w:jc w:val="center"/>
              <w:rPr>
                <w:sz w:val="20"/>
                <w:szCs w:val="20"/>
              </w:rPr>
            </w:pPr>
            <w:r w:rsidRPr="00EF0FA9">
              <w:rPr>
                <w:sz w:val="20"/>
                <w:szCs w:val="20"/>
              </w:rPr>
              <w:t xml:space="preserve">от 301 до </w:t>
            </w:r>
            <w:smartTag w:uri="urn:schemas-microsoft-com:office:smarttags" w:element="metricconverter">
              <w:smartTagPr>
                <w:attr w:name="ProductID" w:val="500 кг"/>
              </w:smartTagPr>
              <w:r w:rsidRPr="00EF0FA9">
                <w:rPr>
                  <w:sz w:val="20"/>
                  <w:szCs w:val="20"/>
                </w:rPr>
                <w:t>500 кг</w:t>
              </w:r>
            </w:smartTag>
          </w:p>
        </w:tc>
        <w:tc>
          <w:tcPr>
            <w:tcW w:w="1134" w:type="dxa"/>
            <w:vAlign w:val="center"/>
          </w:tcPr>
          <w:p w:rsidR="00153924" w:rsidRPr="00EF0FA9" w:rsidRDefault="00153924" w:rsidP="0085021C">
            <w:pPr>
              <w:jc w:val="center"/>
              <w:rPr>
                <w:sz w:val="20"/>
                <w:szCs w:val="20"/>
              </w:rPr>
            </w:pPr>
            <w:r w:rsidRPr="00EF0FA9">
              <w:rPr>
                <w:sz w:val="20"/>
                <w:szCs w:val="20"/>
              </w:rPr>
              <w:t xml:space="preserve">от 501 до </w:t>
            </w:r>
            <w:smartTag w:uri="urn:schemas-microsoft-com:office:smarttags" w:element="metricconverter">
              <w:smartTagPr>
                <w:attr w:name="ProductID" w:val="1 000 кг"/>
              </w:smartTagPr>
              <w:r w:rsidRPr="00EF0FA9">
                <w:rPr>
                  <w:sz w:val="20"/>
                  <w:szCs w:val="20"/>
                </w:rPr>
                <w:t>1 000 кг</w:t>
              </w:r>
            </w:smartTag>
          </w:p>
        </w:tc>
        <w:tc>
          <w:tcPr>
            <w:tcW w:w="1134" w:type="dxa"/>
            <w:vAlign w:val="center"/>
          </w:tcPr>
          <w:p w:rsidR="00153924" w:rsidRPr="00EF0FA9" w:rsidRDefault="00153924" w:rsidP="0085021C">
            <w:pPr>
              <w:jc w:val="center"/>
              <w:rPr>
                <w:sz w:val="20"/>
                <w:szCs w:val="20"/>
              </w:rPr>
            </w:pPr>
            <w:r w:rsidRPr="00EF0FA9">
              <w:rPr>
                <w:sz w:val="20"/>
                <w:szCs w:val="20"/>
              </w:rPr>
              <w:t>свыше</w:t>
            </w:r>
          </w:p>
          <w:p w:rsidR="00153924" w:rsidRPr="00EF0FA9" w:rsidRDefault="00153924" w:rsidP="0085021C">
            <w:pPr>
              <w:jc w:val="center"/>
              <w:rPr>
                <w:sz w:val="20"/>
                <w:szCs w:val="20"/>
              </w:rPr>
            </w:pPr>
            <w:smartTag w:uri="urn:schemas-microsoft-com:office:smarttags" w:element="metricconverter">
              <w:smartTagPr>
                <w:attr w:name="ProductID" w:val="1 001 кг"/>
              </w:smartTagPr>
              <w:r w:rsidRPr="00EF0FA9">
                <w:rPr>
                  <w:sz w:val="20"/>
                  <w:szCs w:val="20"/>
                </w:rPr>
                <w:t>1 001 кг</w:t>
              </w:r>
            </w:smartTag>
          </w:p>
        </w:tc>
      </w:tr>
      <w:tr w:rsidR="00153924" w:rsidRPr="00EF0FA9" w:rsidTr="0085021C">
        <w:trPr>
          <w:trHeight w:val="60"/>
        </w:trPr>
        <w:tc>
          <w:tcPr>
            <w:tcW w:w="1701" w:type="dxa"/>
          </w:tcPr>
          <w:p w:rsidR="00153924" w:rsidRPr="00EF0FA9" w:rsidRDefault="00153924" w:rsidP="0085021C">
            <w:pPr>
              <w:rPr>
                <w:sz w:val="20"/>
                <w:szCs w:val="20"/>
                <w:lang w:val="en-US"/>
              </w:rPr>
            </w:pPr>
            <w:r w:rsidRPr="00EF0FA9">
              <w:rPr>
                <w:sz w:val="20"/>
                <w:szCs w:val="20"/>
              </w:rPr>
              <w:t>Стоимость, долл.</w:t>
            </w:r>
          </w:p>
        </w:tc>
        <w:tc>
          <w:tcPr>
            <w:tcW w:w="1134" w:type="dxa"/>
            <w:vAlign w:val="center"/>
          </w:tcPr>
          <w:p w:rsidR="00153924" w:rsidRPr="00EF0FA9" w:rsidRDefault="00153924" w:rsidP="0085021C">
            <w:pPr>
              <w:jc w:val="center"/>
              <w:rPr>
                <w:sz w:val="20"/>
                <w:szCs w:val="20"/>
              </w:rPr>
            </w:pPr>
            <w:r w:rsidRPr="00EF0FA9">
              <w:rPr>
                <w:sz w:val="20"/>
                <w:szCs w:val="20"/>
                <w:lang w:val="en-US"/>
              </w:rPr>
              <w:t>94</w:t>
            </w:r>
            <w:r w:rsidRPr="00EF0FA9">
              <w:rPr>
                <w:sz w:val="20"/>
                <w:szCs w:val="20"/>
              </w:rPr>
              <w:t>,0</w:t>
            </w:r>
          </w:p>
        </w:tc>
        <w:tc>
          <w:tcPr>
            <w:tcW w:w="1134" w:type="dxa"/>
            <w:vAlign w:val="center"/>
          </w:tcPr>
          <w:p w:rsidR="00153924" w:rsidRPr="00EF0FA9" w:rsidRDefault="00153924" w:rsidP="0085021C">
            <w:pPr>
              <w:jc w:val="center"/>
              <w:rPr>
                <w:sz w:val="20"/>
                <w:szCs w:val="20"/>
              </w:rPr>
            </w:pPr>
            <w:r w:rsidRPr="00EF0FA9">
              <w:rPr>
                <w:sz w:val="20"/>
                <w:szCs w:val="20"/>
              </w:rPr>
              <w:t>13,0</w:t>
            </w:r>
          </w:p>
        </w:tc>
        <w:tc>
          <w:tcPr>
            <w:tcW w:w="1134" w:type="dxa"/>
            <w:vAlign w:val="center"/>
          </w:tcPr>
          <w:p w:rsidR="00153924" w:rsidRPr="00EF0FA9" w:rsidRDefault="00153924" w:rsidP="0085021C">
            <w:pPr>
              <w:jc w:val="center"/>
              <w:rPr>
                <w:sz w:val="20"/>
                <w:szCs w:val="20"/>
              </w:rPr>
            </w:pPr>
            <w:r w:rsidRPr="00EF0FA9">
              <w:rPr>
                <w:sz w:val="20"/>
                <w:szCs w:val="20"/>
              </w:rPr>
              <w:t>11,4</w:t>
            </w:r>
          </w:p>
        </w:tc>
        <w:tc>
          <w:tcPr>
            <w:tcW w:w="1134" w:type="dxa"/>
            <w:vAlign w:val="center"/>
          </w:tcPr>
          <w:p w:rsidR="00153924" w:rsidRPr="00EF0FA9" w:rsidRDefault="00153924" w:rsidP="0085021C">
            <w:pPr>
              <w:jc w:val="center"/>
              <w:rPr>
                <w:sz w:val="20"/>
                <w:szCs w:val="20"/>
              </w:rPr>
            </w:pPr>
            <w:r w:rsidRPr="00EF0FA9">
              <w:rPr>
                <w:sz w:val="20"/>
                <w:szCs w:val="20"/>
              </w:rPr>
              <w:t>8,2</w:t>
            </w:r>
          </w:p>
        </w:tc>
        <w:tc>
          <w:tcPr>
            <w:tcW w:w="1134" w:type="dxa"/>
            <w:vAlign w:val="center"/>
          </w:tcPr>
          <w:p w:rsidR="00153924" w:rsidRPr="00EF0FA9" w:rsidRDefault="00153924" w:rsidP="0085021C">
            <w:pPr>
              <w:jc w:val="center"/>
              <w:rPr>
                <w:sz w:val="20"/>
                <w:szCs w:val="20"/>
              </w:rPr>
            </w:pPr>
            <w:r w:rsidRPr="00EF0FA9">
              <w:rPr>
                <w:sz w:val="20"/>
                <w:szCs w:val="20"/>
              </w:rPr>
              <w:t>7,9</w:t>
            </w:r>
          </w:p>
        </w:tc>
        <w:tc>
          <w:tcPr>
            <w:tcW w:w="1134" w:type="dxa"/>
            <w:vAlign w:val="center"/>
          </w:tcPr>
          <w:p w:rsidR="00153924" w:rsidRPr="00EF0FA9" w:rsidRDefault="00153924" w:rsidP="0085021C">
            <w:pPr>
              <w:jc w:val="center"/>
              <w:rPr>
                <w:sz w:val="20"/>
                <w:szCs w:val="20"/>
              </w:rPr>
            </w:pPr>
            <w:r w:rsidRPr="00EF0FA9">
              <w:rPr>
                <w:sz w:val="20"/>
                <w:szCs w:val="20"/>
              </w:rPr>
              <w:t>7,5</w:t>
            </w:r>
          </w:p>
        </w:tc>
        <w:tc>
          <w:tcPr>
            <w:tcW w:w="1134" w:type="dxa"/>
            <w:vAlign w:val="center"/>
          </w:tcPr>
          <w:p w:rsidR="00153924" w:rsidRPr="00EF0FA9" w:rsidRDefault="00153924" w:rsidP="0085021C">
            <w:pPr>
              <w:jc w:val="center"/>
              <w:rPr>
                <w:sz w:val="20"/>
                <w:szCs w:val="20"/>
              </w:rPr>
            </w:pPr>
            <w:r w:rsidRPr="00EF0FA9">
              <w:rPr>
                <w:sz w:val="20"/>
                <w:szCs w:val="20"/>
              </w:rPr>
              <w:t>7,0</w:t>
            </w:r>
          </w:p>
        </w:tc>
      </w:tr>
    </w:tbl>
    <w:p w:rsidR="00153924" w:rsidRPr="00EF0FA9" w:rsidRDefault="00153924" w:rsidP="00153924"/>
    <w:p w:rsidR="00153924" w:rsidRPr="00EF0FA9" w:rsidRDefault="00153924" w:rsidP="00153924">
      <w:pPr>
        <w:ind w:firstLine="567"/>
        <w:jc w:val="both"/>
      </w:pPr>
      <w:r w:rsidRPr="00EF0FA9">
        <w:t>Сбор за безопасность – 0,36 долл. за кг., топливный сбор – 0,94 долл. за кг.</w:t>
      </w:r>
    </w:p>
    <w:p w:rsidR="00153924" w:rsidRPr="00EF0FA9" w:rsidRDefault="00153924" w:rsidP="00153924">
      <w:pPr>
        <w:ind w:firstLine="567"/>
        <w:jc w:val="both"/>
      </w:pPr>
      <w:r w:rsidRPr="00EF0FA9">
        <w:t>Рассчитайте стоимость авиафрахта.</w:t>
      </w:r>
    </w:p>
    <w:p w:rsidR="00153924" w:rsidRPr="00EF0FA9" w:rsidRDefault="00153924" w:rsidP="00153924">
      <w:pPr>
        <w:ind w:firstLine="567"/>
        <w:jc w:val="both"/>
      </w:pPr>
    </w:p>
    <w:p w:rsidR="00153924" w:rsidRPr="00EF0FA9" w:rsidRDefault="00153924" w:rsidP="00153924">
      <w:pPr>
        <w:ind w:firstLine="567"/>
        <w:jc w:val="both"/>
      </w:pPr>
      <w:r w:rsidRPr="00EF0FA9">
        <w:rPr>
          <w:i/>
        </w:rPr>
        <w:t>Задача 3.2.</w:t>
      </w:r>
      <w:r w:rsidRPr="00EF0FA9">
        <w:t xml:space="preserve"> Необходимо срочно перевезти из Китая в Минск партию ноутбуков и фотоаппаратов для дальнейшей реализации в сети магазинов «Пятый элемент». Габариты груза (ноутбуки) 70 х 120 х </w:t>
      </w:r>
      <w:smartTag w:uri="urn:schemas-microsoft-com:office:smarttags" w:element="metricconverter">
        <w:smartTagPr>
          <w:attr w:name="ProductID" w:val="110 см"/>
        </w:smartTagPr>
        <w:r w:rsidRPr="00EF0FA9">
          <w:t>110 см</w:t>
        </w:r>
      </w:smartTag>
      <w:r w:rsidRPr="00EF0FA9">
        <w:t xml:space="preserve">, вес – </w:t>
      </w:r>
      <w:smartTag w:uri="urn:schemas-microsoft-com:office:smarttags" w:element="metricconverter">
        <w:smartTagPr>
          <w:attr w:name="ProductID" w:val="370 кг"/>
        </w:smartTagPr>
        <w:r w:rsidRPr="00EF0FA9">
          <w:t>370 кг</w:t>
        </w:r>
      </w:smartTag>
      <w:r w:rsidRPr="00EF0FA9">
        <w:t xml:space="preserve">. Габариты груза (фотоаппараты) 50 х 100 х </w:t>
      </w:r>
      <w:smartTag w:uri="urn:schemas-microsoft-com:office:smarttags" w:element="metricconverter">
        <w:smartTagPr>
          <w:attr w:name="ProductID" w:val="90 см"/>
        </w:smartTagPr>
        <w:r w:rsidRPr="00EF0FA9">
          <w:t>90 см</w:t>
        </w:r>
      </w:smartTag>
      <w:r w:rsidRPr="00EF0FA9">
        <w:t xml:space="preserve">, вес – </w:t>
      </w:r>
      <w:smartTag w:uri="urn:schemas-microsoft-com:office:smarttags" w:element="metricconverter">
        <w:smartTagPr>
          <w:attr w:name="ProductID" w:val="450 кг"/>
        </w:smartTagPr>
        <w:r w:rsidRPr="00EF0FA9">
          <w:t>450 кг</w:t>
        </w:r>
      </w:smartTag>
      <w:r w:rsidRPr="00EF0FA9">
        <w:t>. Тарифы на авиаперевозку по маршруту Китай – Минск указаны в таблице 3.2.</w:t>
      </w:r>
    </w:p>
    <w:p w:rsidR="00153924" w:rsidRPr="00EF0FA9" w:rsidRDefault="00153924" w:rsidP="00153924"/>
    <w:p w:rsidR="00153924" w:rsidRPr="00EF0FA9" w:rsidRDefault="00153924" w:rsidP="00153924">
      <w:pPr>
        <w:jc w:val="right"/>
        <w:rPr>
          <w:i/>
        </w:rPr>
      </w:pPr>
      <w:r w:rsidRPr="00EF0FA9">
        <w:rPr>
          <w:i/>
        </w:rPr>
        <w:t>Таблица 3.2</w:t>
      </w:r>
    </w:p>
    <w:p w:rsidR="00153924" w:rsidRPr="00EF0FA9" w:rsidRDefault="00153924" w:rsidP="00153924">
      <w:pPr>
        <w:jc w:val="center"/>
      </w:pPr>
      <w:r w:rsidRPr="00EF0FA9">
        <w:t>Тарифы на авиаперевозку груза по маршруту Китай – Минск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153924" w:rsidRPr="00EF0FA9" w:rsidTr="0085021C">
        <w:trPr>
          <w:trHeight w:val="60"/>
        </w:trPr>
        <w:tc>
          <w:tcPr>
            <w:tcW w:w="1701" w:type="dxa"/>
            <w:vAlign w:val="center"/>
          </w:tcPr>
          <w:p w:rsidR="00153924" w:rsidRPr="00EF0FA9" w:rsidRDefault="00153924" w:rsidP="0085021C">
            <w:pPr>
              <w:jc w:val="center"/>
              <w:rPr>
                <w:sz w:val="20"/>
                <w:szCs w:val="20"/>
              </w:rPr>
            </w:pPr>
            <w:r w:rsidRPr="00EF0FA9">
              <w:rPr>
                <w:sz w:val="20"/>
                <w:szCs w:val="20"/>
              </w:rPr>
              <w:t>Весовая категория</w:t>
            </w:r>
          </w:p>
        </w:tc>
        <w:tc>
          <w:tcPr>
            <w:tcW w:w="1134" w:type="dxa"/>
            <w:vAlign w:val="center"/>
          </w:tcPr>
          <w:p w:rsidR="00153924" w:rsidRPr="00EF0FA9" w:rsidRDefault="00153924" w:rsidP="0085021C">
            <w:pPr>
              <w:jc w:val="center"/>
              <w:rPr>
                <w:sz w:val="20"/>
                <w:szCs w:val="20"/>
              </w:rPr>
            </w:pPr>
            <w:r w:rsidRPr="00EF0FA9">
              <w:rPr>
                <w:sz w:val="20"/>
                <w:szCs w:val="20"/>
              </w:rPr>
              <w:t>М</w:t>
            </w:r>
          </w:p>
        </w:tc>
        <w:tc>
          <w:tcPr>
            <w:tcW w:w="1134" w:type="dxa"/>
            <w:vAlign w:val="center"/>
          </w:tcPr>
          <w:p w:rsidR="00153924" w:rsidRPr="00EF0FA9" w:rsidRDefault="00153924" w:rsidP="0085021C">
            <w:pPr>
              <w:jc w:val="center"/>
              <w:rPr>
                <w:sz w:val="20"/>
                <w:szCs w:val="20"/>
              </w:rPr>
            </w:pPr>
            <w:r w:rsidRPr="00EF0FA9">
              <w:rPr>
                <w:sz w:val="20"/>
                <w:szCs w:val="20"/>
              </w:rPr>
              <w:t xml:space="preserve">до </w:t>
            </w:r>
            <w:smartTag w:uri="urn:schemas-microsoft-com:office:smarttags" w:element="metricconverter">
              <w:smartTagPr>
                <w:attr w:name="ProductID" w:val="45 кг"/>
              </w:smartTagPr>
              <w:r w:rsidRPr="00EF0FA9">
                <w:rPr>
                  <w:sz w:val="20"/>
                  <w:szCs w:val="20"/>
                </w:rPr>
                <w:t>45 кг</w:t>
              </w:r>
            </w:smartTag>
            <w:r w:rsidRPr="00EF0FA9">
              <w:rPr>
                <w:sz w:val="20"/>
                <w:szCs w:val="20"/>
              </w:rPr>
              <w:t xml:space="preserve"> (</w:t>
            </w:r>
            <w:r w:rsidRPr="00EF0FA9">
              <w:rPr>
                <w:sz w:val="20"/>
                <w:szCs w:val="20"/>
                <w:lang w:val="en-US"/>
              </w:rPr>
              <w:t>N</w:t>
            </w:r>
            <w:r w:rsidRPr="00EF0FA9">
              <w:rPr>
                <w:sz w:val="20"/>
                <w:szCs w:val="20"/>
              </w:rPr>
              <w:t>)</w:t>
            </w:r>
          </w:p>
        </w:tc>
        <w:tc>
          <w:tcPr>
            <w:tcW w:w="1134" w:type="dxa"/>
            <w:vAlign w:val="center"/>
          </w:tcPr>
          <w:p w:rsidR="00153924" w:rsidRPr="00EF0FA9" w:rsidRDefault="00153924" w:rsidP="0085021C">
            <w:pPr>
              <w:jc w:val="center"/>
              <w:rPr>
                <w:sz w:val="20"/>
                <w:szCs w:val="20"/>
              </w:rPr>
            </w:pPr>
            <w:r w:rsidRPr="00EF0FA9">
              <w:rPr>
                <w:sz w:val="20"/>
                <w:szCs w:val="20"/>
              </w:rPr>
              <w:t xml:space="preserve">от 46 до </w:t>
            </w:r>
            <w:smartTag w:uri="urn:schemas-microsoft-com:office:smarttags" w:element="metricconverter">
              <w:smartTagPr>
                <w:attr w:name="ProductID" w:val="100 кг"/>
              </w:smartTagPr>
              <w:r w:rsidRPr="00EF0FA9">
                <w:rPr>
                  <w:sz w:val="20"/>
                  <w:szCs w:val="20"/>
                </w:rPr>
                <w:t>100 кг</w:t>
              </w:r>
            </w:smartTag>
          </w:p>
        </w:tc>
        <w:tc>
          <w:tcPr>
            <w:tcW w:w="1134" w:type="dxa"/>
            <w:vAlign w:val="center"/>
          </w:tcPr>
          <w:p w:rsidR="00153924" w:rsidRPr="00EF0FA9" w:rsidRDefault="00153924" w:rsidP="0085021C">
            <w:pPr>
              <w:jc w:val="center"/>
              <w:rPr>
                <w:sz w:val="20"/>
                <w:szCs w:val="20"/>
              </w:rPr>
            </w:pPr>
            <w:r w:rsidRPr="00EF0FA9">
              <w:rPr>
                <w:sz w:val="20"/>
                <w:szCs w:val="20"/>
              </w:rPr>
              <w:t xml:space="preserve">от 101 до </w:t>
            </w:r>
            <w:smartTag w:uri="urn:schemas-microsoft-com:office:smarttags" w:element="metricconverter">
              <w:smartTagPr>
                <w:attr w:name="ProductID" w:val="300 кг"/>
              </w:smartTagPr>
              <w:r w:rsidRPr="00EF0FA9">
                <w:rPr>
                  <w:sz w:val="20"/>
                  <w:szCs w:val="20"/>
                </w:rPr>
                <w:t>300 кг</w:t>
              </w:r>
            </w:smartTag>
          </w:p>
        </w:tc>
        <w:tc>
          <w:tcPr>
            <w:tcW w:w="1134" w:type="dxa"/>
            <w:vAlign w:val="center"/>
          </w:tcPr>
          <w:p w:rsidR="00153924" w:rsidRPr="00EF0FA9" w:rsidRDefault="00153924" w:rsidP="0085021C">
            <w:pPr>
              <w:ind w:left="-31"/>
              <w:jc w:val="center"/>
              <w:rPr>
                <w:sz w:val="20"/>
                <w:szCs w:val="20"/>
              </w:rPr>
            </w:pPr>
            <w:r w:rsidRPr="00EF0FA9">
              <w:rPr>
                <w:sz w:val="20"/>
                <w:szCs w:val="20"/>
              </w:rPr>
              <w:t xml:space="preserve">от 301 до </w:t>
            </w:r>
            <w:smartTag w:uri="urn:schemas-microsoft-com:office:smarttags" w:element="metricconverter">
              <w:smartTagPr>
                <w:attr w:name="ProductID" w:val="500 кг"/>
              </w:smartTagPr>
              <w:r w:rsidRPr="00EF0FA9">
                <w:rPr>
                  <w:sz w:val="20"/>
                  <w:szCs w:val="20"/>
                </w:rPr>
                <w:t>500 кг</w:t>
              </w:r>
            </w:smartTag>
          </w:p>
        </w:tc>
        <w:tc>
          <w:tcPr>
            <w:tcW w:w="1134" w:type="dxa"/>
            <w:vAlign w:val="center"/>
          </w:tcPr>
          <w:p w:rsidR="00153924" w:rsidRPr="00EF0FA9" w:rsidRDefault="00153924" w:rsidP="0085021C">
            <w:pPr>
              <w:jc w:val="center"/>
              <w:rPr>
                <w:sz w:val="20"/>
                <w:szCs w:val="20"/>
              </w:rPr>
            </w:pPr>
            <w:r w:rsidRPr="00EF0FA9">
              <w:rPr>
                <w:sz w:val="20"/>
                <w:szCs w:val="20"/>
              </w:rPr>
              <w:t xml:space="preserve">от 501 до </w:t>
            </w:r>
            <w:smartTag w:uri="urn:schemas-microsoft-com:office:smarttags" w:element="metricconverter">
              <w:smartTagPr>
                <w:attr w:name="ProductID" w:val="1 000 кг"/>
              </w:smartTagPr>
              <w:r w:rsidRPr="00EF0FA9">
                <w:rPr>
                  <w:sz w:val="20"/>
                  <w:szCs w:val="20"/>
                </w:rPr>
                <w:t>1 000 кг</w:t>
              </w:r>
            </w:smartTag>
          </w:p>
        </w:tc>
        <w:tc>
          <w:tcPr>
            <w:tcW w:w="1134" w:type="dxa"/>
            <w:vAlign w:val="center"/>
          </w:tcPr>
          <w:p w:rsidR="00153924" w:rsidRPr="00EF0FA9" w:rsidRDefault="00153924" w:rsidP="0085021C">
            <w:pPr>
              <w:jc w:val="center"/>
              <w:rPr>
                <w:sz w:val="20"/>
                <w:szCs w:val="20"/>
              </w:rPr>
            </w:pPr>
            <w:r w:rsidRPr="00EF0FA9">
              <w:rPr>
                <w:sz w:val="20"/>
                <w:szCs w:val="20"/>
              </w:rPr>
              <w:t>свыше</w:t>
            </w:r>
          </w:p>
          <w:p w:rsidR="00153924" w:rsidRPr="00EF0FA9" w:rsidRDefault="00153924" w:rsidP="0085021C">
            <w:pPr>
              <w:jc w:val="center"/>
              <w:rPr>
                <w:sz w:val="20"/>
                <w:szCs w:val="20"/>
              </w:rPr>
            </w:pPr>
            <w:smartTag w:uri="urn:schemas-microsoft-com:office:smarttags" w:element="metricconverter">
              <w:smartTagPr>
                <w:attr w:name="ProductID" w:val="1 001 кг"/>
              </w:smartTagPr>
              <w:r w:rsidRPr="00EF0FA9">
                <w:rPr>
                  <w:sz w:val="20"/>
                  <w:szCs w:val="20"/>
                </w:rPr>
                <w:t>1 001 кг</w:t>
              </w:r>
            </w:smartTag>
          </w:p>
        </w:tc>
      </w:tr>
      <w:tr w:rsidR="00153924" w:rsidRPr="00EF0FA9" w:rsidTr="0085021C">
        <w:trPr>
          <w:trHeight w:val="60"/>
        </w:trPr>
        <w:tc>
          <w:tcPr>
            <w:tcW w:w="1701" w:type="dxa"/>
          </w:tcPr>
          <w:p w:rsidR="00153924" w:rsidRPr="00EF0FA9" w:rsidRDefault="00153924" w:rsidP="0085021C">
            <w:pPr>
              <w:rPr>
                <w:sz w:val="20"/>
                <w:szCs w:val="20"/>
                <w:lang w:val="en-US"/>
              </w:rPr>
            </w:pPr>
            <w:r w:rsidRPr="00EF0FA9">
              <w:rPr>
                <w:sz w:val="20"/>
                <w:szCs w:val="20"/>
              </w:rPr>
              <w:t>Стоимость, долл.</w:t>
            </w:r>
          </w:p>
        </w:tc>
        <w:tc>
          <w:tcPr>
            <w:tcW w:w="1134" w:type="dxa"/>
            <w:vAlign w:val="center"/>
          </w:tcPr>
          <w:p w:rsidR="00153924" w:rsidRPr="00EF0FA9" w:rsidRDefault="00153924" w:rsidP="0085021C">
            <w:pPr>
              <w:jc w:val="center"/>
              <w:rPr>
                <w:sz w:val="20"/>
                <w:szCs w:val="20"/>
              </w:rPr>
            </w:pPr>
            <w:r w:rsidRPr="00EF0FA9">
              <w:rPr>
                <w:sz w:val="20"/>
                <w:szCs w:val="20"/>
              </w:rPr>
              <w:t>115,0</w:t>
            </w:r>
          </w:p>
        </w:tc>
        <w:tc>
          <w:tcPr>
            <w:tcW w:w="1134" w:type="dxa"/>
            <w:vAlign w:val="center"/>
          </w:tcPr>
          <w:p w:rsidR="00153924" w:rsidRPr="00EF0FA9" w:rsidRDefault="00153924" w:rsidP="0085021C">
            <w:pPr>
              <w:jc w:val="center"/>
              <w:rPr>
                <w:sz w:val="20"/>
                <w:szCs w:val="20"/>
              </w:rPr>
            </w:pPr>
            <w:r w:rsidRPr="00EF0FA9">
              <w:rPr>
                <w:sz w:val="20"/>
                <w:szCs w:val="20"/>
              </w:rPr>
              <w:t>21,0</w:t>
            </w:r>
          </w:p>
        </w:tc>
        <w:tc>
          <w:tcPr>
            <w:tcW w:w="1134" w:type="dxa"/>
            <w:vAlign w:val="center"/>
          </w:tcPr>
          <w:p w:rsidR="00153924" w:rsidRPr="00EF0FA9" w:rsidRDefault="00153924" w:rsidP="0085021C">
            <w:pPr>
              <w:jc w:val="center"/>
              <w:rPr>
                <w:sz w:val="20"/>
                <w:szCs w:val="20"/>
              </w:rPr>
            </w:pPr>
            <w:r w:rsidRPr="00EF0FA9">
              <w:rPr>
                <w:sz w:val="20"/>
                <w:szCs w:val="20"/>
              </w:rPr>
              <w:t>19,2</w:t>
            </w:r>
          </w:p>
        </w:tc>
        <w:tc>
          <w:tcPr>
            <w:tcW w:w="1134" w:type="dxa"/>
            <w:vAlign w:val="center"/>
          </w:tcPr>
          <w:p w:rsidR="00153924" w:rsidRPr="00EF0FA9" w:rsidRDefault="00153924" w:rsidP="0085021C">
            <w:pPr>
              <w:jc w:val="center"/>
              <w:rPr>
                <w:sz w:val="20"/>
                <w:szCs w:val="20"/>
              </w:rPr>
            </w:pPr>
            <w:r w:rsidRPr="00EF0FA9">
              <w:rPr>
                <w:sz w:val="20"/>
                <w:szCs w:val="20"/>
              </w:rPr>
              <w:t>16,1</w:t>
            </w:r>
          </w:p>
        </w:tc>
        <w:tc>
          <w:tcPr>
            <w:tcW w:w="1134" w:type="dxa"/>
            <w:vAlign w:val="center"/>
          </w:tcPr>
          <w:p w:rsidR="00153924" w:rsidRPr="00EF0FA9" w:rsidRDefault="00153924" w:rsidP="0085021C">
            <w:pPr>
              <w:jc w:val="center"/>
              <w:rPr>
                <w:sz w:val="20"/>
                <w:szCs w:val="20"/>
              </w:rPr>
            </w:pPr>
            <w:r w:rsidRPr="00EF0FA9">
              <w:rPr>
                <w:sz w:val="20"/>
                <w:szCs w:val="20"/>
              </w:rPr>
              <w:t>15,6</w:t>
            </w:r>
          </w:p>
        </w:tc>
        <w:tc>
          <w:tcPr>
            <w:tcW w:w="1134" w:type="dxa"/>
            <w:vAlign w:val="center"/>
          </w:tcPr>
          <w:p w:rsidR="00153924" w:rsidRPr="00EF0FA9" w:rsidRDefault="00153924" w:rsidP="0085021C">
            <w:pPr>
              <w:jc w:val="center"/>
              <w:rPr>
                <w:sz w:val="20"/>
                <w:szCs w:val="20"/>
              </w:rPr>
            </w:pPr>
            <w:r w:rsidRPr="00EF0FA9">
              <w:rPr>
                <w:sz w:val="20"/>
                <w:szCs w:val="20"/>
              </w:rPr>
              <w:t>15,1</w:t>
            </w:r>
          </w:p>
        </w:tc>
        <w:tc>
          <w:tcPr>
            <w:tcW w:w="1134" w:type="dxa"/>
            <w:vAlign w:val="center"/>
          </w:tcPr>
          <w:p w:rsidR="00153924" w:rsidRPr="00EF0FA9" w:rsidRDefault="00153924" w:rsidP="0085021C">
            <w:pPr>
              <w:jc w:val="center"/>
              <w:rPr>
                <w:sz w:val="20"/>
                <w:szCs w:val="20"/>
              </w:rPr>
            </w:pPr>
            <w:r w:rsidRPr="00EF0FA9">
              <w:rPr>
                <w:sz w:val="20"/>
                <w:szCs w:val="20"/>
              </w:rPr>
              <w:t>14,8</w:t>
            </w:r>
          </w:p>
        </w:tc>
      </w:tr>
    </w:tbl>
    <w:p w:rsidR="00153924" w:rsidRPr="00EF0FA9" w:rsidRDefault="00153924" w:rsidP="00153924"/>
    <w:p w:rsidR="00153924" w:rsidRPr="00EF0FA9" w:rsidRDefault="00153924" w:rsidP="00153924">
      <w:r w:rsidRPr="00EF0FA9">
        <w:t>Сбор за безопасность – 0,57 долл. за кг., топливный сбор – 0,85 долл. за кг.</w:t>
      </w:r>
    </w:p>
    <w:p w:rsidR="00153924" w:rsidRPr="00EF0FA9" w:rsidRDefault="00153924" w:rsidP="00153924">
      <w:r w:rsidRPr="00EF0FA9">
        <w:t>Рассчитайте стоимость авиафрахта.</w:t>
      </w:r>
    </w:p>
    <w:p w:rsidR="00277081" w:rsidRPr="00EF0FA9" w:rsidRDefault="00277081" w:rsidP="003277C6">
      <w:pPr>
        <w:ind w:firstLine="709"/>
        <w:jc w:val="both"/>
        <w:rPr>
          <w:b/>
        </w:rPr>
      </w:pPr>
    </w:p>
    <w:p w:rsidR="00277081" w:rsidRPr="00EF0FA9" w:rsidRDefault="00F96771" w:rsidP="003277C6">
      <w:pPr>
        <w:ind w:firstLine="709"/>
        <w:rPr>
          <w:b/>
        </w:rPr>
      </w:pPr>
      <w:r w:rsidRPr="00EF0FA9">
        <w:rPr>
          <w:b/>
        </w:rPr>
        <w:t>3</w:t>
      </w:r>
      <w:r w:rsidR="00277081" w:rsidRPr="00EF0FA9">
        <w:rPr>
          <w:b/>
        </w:rPr>
        <w:t>.3 Кейсы</w:t>
      </w:r>
    </w:p>
    <w:p w:rsidR="00277081" w:rsidRPr="00EF0FA9" w:rsidRDefault="00277081" w:rsidP="003277C6">
      <w:pPr>
        <w:ind w:firstLine="709"/>
        <w:jc w:val="both"/>
      </w:pPr>
    </w:p>
    <w:p w:rsidR="00153924" w:rsidRPr="00EF0FA9" w:rsidRDefault="00153924" w:rsidP="00153924">
      <w:pPr>
        <w:ind w:firstLine="567"/>
        <w:jc w:val="both"/>
      </w:pPr>
      <w:r w:rsidRPr="00EF0FA9">
        <w:rPr>
          <w:i/>
        </w:rPr>
        <w:t>Кейс 3.1.</w:t>
      </w:r>
      <w:r w:rsidRPr="00EF0FA9">
        <w:t xml:space="preserve"> </w:t>
      </w:r>
      <w:r w:rsidRPr="00EF0FA9">
        <w:rPr>
          <w:lang w:val="en-US"/>
        </w:rPr>
        <w:t>Hapag</w:t>
      </w:r>
      <w:r w:rsidRPr="00F620A7">
        <w:rPr>
          <w:lang w:val="en-US"/>
        </w:rPr>
        <w:t>-</w:t>
      </w:r>
      <w:r w:rsidRPr="00EF0FA9">
        <w:rPr>
          <w:lang w:val="en-US"/>
        </w:rPr>
        <w:t>Lloyd</w:t>
      </w:r>
      <w:r w:rsidRPr="00F620A7">
        <w:rPr>
          <w:lang w:val="en-US"/>
        </w:rPr>
        <w:t xml:space="preserve"> </w:t>
      </w:r>
      <w:r w:rsidRPr="00EF0FA9">
        <w:t>вводит</w:t>
      </w:r>
      <w:r w:rsidRPr="00F620A7">
        <w:rPr>
          <w:lang w:val="en-US"/>
        </w:rPr>
        <w:t xml:space="preserve"> </w:t>
      </w:r>
      <w:r w:rsidRPr="00EF0FA9">
        <w:rPr>
          <w:lang w:val="en-US"/>
        </w:rPr>
        <w:t>Peak</w:t>
      </w:r>
      <w:r w:rsidRPr="00F620A7">
        <w:rPr>
          <w:lang w:val="en-US"/>
        </w:rPr>
        <w:t xml:space="preserve"> </w:t>
      </w:r>
      <w:r w:rsidRPr="00EF0FA9">
        <w:rPr>
          <w:lang w:val="en-US"/>
        </w:rPr>
        <w:t>Season</w:t>
      </w:r>
      <w:r w:rsidRPr="00F620A7">
        <w:rPr>
          <w:lang w:val="en-US"/>
        </w:rPr>
        <w:t xml:space="preserve"> </w:t>
      </w:r>
      <w:r w:rsidRPr="00EF0FA9">
        <w:rPr>
          <w:lang w:val="en-US"/>
        </w:rPr>
        <w:t>Surcharge</w:t>
      </w:r>
      <w:r w:rsidRPr="00F620A7">
        <w:rPr>
          <w:lang w:val="en-US"/>
        </w:rPr>
        <w:t xml:space="preserve"> (</w:t>
      </w:r>
      <w:r w:rsidRPr="00EF0FA9">
        <w:rPr>
          <w:lang w:val="en-US"/>
        </w:rPr>
        <w:t>PSS</w:t>
      </w:r>
      <w:r w:rsidRPr="00F620A7">
        <w:rPr>
          <w:lang w:val="en-US"/>
        </w:rPr>
        <w:t xml:space="preserve">) </w:t>
      </w:r>
      <w:r w:rsidRPr="00EF0FA9">
        <w:t>и</w:t>
      </w:r>
      <w:r w:rsidRPr="00F620A7">
        <w:rPr>
          <w:lang w:val="en-US"/>
        </w:rPr>
        <w:t xml:space="preserve"> </w:t>
      </w:r>
      <w:r w:rsidRPr="00EF0FA9">
        <w:rPr>
          <w:lang w:val="en-US"/>
        </w:rPr>
        <w:t>General</w:t>
      </w:r>
      <w:r w:rsidRPr="00F620A7">
        <w:rPr>
          <w:lang w:val="en-US"/>
        </w:rPr>
        <w:t xml:space="preserve"> </w:t>
      </w:r>
      <w:r w:rsidRPr="00EF0FA9">
        <w:rPr>
          <w:lang w:val="en-US"/>
        </w:rPr>
        <w:t>Rate</w:t>
      </w:r>
      <w:r w:rsidRPr="00F620A7">
        <w:rPr>
          <w:lang w:val="en-US"/>
        </w:rPr>
        <w:t xml:space="preserve"> </w:t>
      </w:r>
      <w:r w:rsidRPr="00EF0FA9">
        <w:rPr>
          <w:lang w:val="en-US"/>
        </w:rPr>
        <w:t>Increase</w:t>
      </w:r>
      <w:r w:rsidRPr="00F620A7">
        <w:rPr>
          <w:lang w:val="en-US"/>
        </w:rPr>
        <w:t xml:space="preserve"> (</w:t>
      </w:r>
      <w:r w:rsidRPr="00EF0FA9">
        <w:rPr>
          <w:lang w:val="en-US"/>
        </w:rPr>
        <w:t>GRI</w:t>
      </w:r>
      <w:r w:rsidRPr="00F620A7">
        <w:rPr>
          <w:lang w:val="en-US"/>
        </w:rPr>
        <w:t xml:space="preserve">) </w:t>
      </w:r>
      <w:r w:rsidRPr="00EF0FA9">
        <w:t>на</w:t>
      </w:r>
      <w:r w:rsidRPr="00F620A7">
        <w:rPr>
          <w:lang w:val="en-US"/>
        </w:rPr>
        <w:t xml:space="preserve"> </w:t>
      </w:r>
      <w:r w:rsidRPr="00EF0FA9">
        <w:t>перевозках</w:t>
      </w:r>
      <w:r w:rsidRPr="00F620A7">
        <w:rPr>
          <w:lang w:val="en-US"/>
        </w:rPr>
        <w:t xml:space="preserve"> </w:t>
      </w:r>
      <w:r w:rsidRPr="00EF0FA9">
        <w:t>из</w:t>
      </w:r>
      <w:r w:rsidRPr="00F620A7">
        <w:rPr>
          <w:lang w:val="en-US"/>
        </w:rPr>
        <w:t xml:space="preserve"> </w:t>
      </w:r>
      <w:r w:rsidRPr="00EF0FA9">
        <w:t>Азии</w:t>
      </w:r>
      <w:r w:rsidRPr="00F620A7">
        <w:rPr>
          <w:lang w:val="en-US"/>
        </w:rPr>
        <w:t xml:space="preserve"> </w:t>
      </w:r>
      <w:r w:rsidRPr="00EF0FA9">
        <w:t>в</w:t>
      </w:r>
      <w:r w:rsidRPr="00F620A7">
        <w:rPr>
          <w:lang w:val="en-US"/>
        </w:rPr>
        <w:t xml:space="preserve"> </w:t>
      </w:r>
      <w:r w:rsidRPr="00EF0FA9">
        <w:t>Северную</w:t>
      </w:r>
      <w:r w:rsidRPr="00F620A7">
        <w:rPr>
          <w:lang w:val="en-US"/>
        </w:rPr>
        <w:t xml:space="preserve"> </w:t>
      </w:r>
      <w:r w:rsidRPr="00EF0FA9">
        <w:t>Европу. Надбавка пикового сезона (</w:t>
      </w:r>
      <w:r w:rsidRPr="00EF0FA9">
        <w:rPr>
          <w:lang w:val="en-US"/>
        </w:rPr>
        <w:t>PSS</w:t>
      </w:r>
      <w:r w:rsidRPr="00EF0FA9">
        <w:t>) составит 350 долл. с TEU. Она будет действовать с 1 августа по 30 сентября 2012 года. Повышение не распространяется на отправки из японских портов. GRI вводится с 15 августа в размере 250 долл. с TEU. Это повышение также не затрагивает отправки из Японии. В Европе под повышение подпадают контейнеры, идущие в порты Прибалтики, Скандинавии, России, Великобритании и северо-западной Европы. В Азии повышение распространяется в том числе на российские порты Владивосток и Восточный.</w:t>
      </w:r>
    </w:p>
    <w:p w:rsidR="00153924" w:rsidRPr="00EF0FA9" w:rsidRDefault="00153924" w:rsidP="00153924">
      <w:pPr>
        <w:ind w:firstLine="567"/>
        <w:jc w:val="both"/>
      </w:pPr>
      <w:r w:rsidRPr="00EF0FA9">
        <w:rPr>
          <w:lang w:val="en-US"/>
        </w:rPr>
        <w:t>Mediterranean</w:t>
      </w:r>
      <w:r w:rsidRPr="00EF0FA9">
        <w:t xml:space="preserve"> </w:t>
      </w:r>
      <w:r w:rsidRPr="00EF0FA9">
        <w:rPr>
          <w:lang w:val="en-US"/>
        </w:rPr>
        <w:t>Shipping</w:t>
      </w:r>
      <w:r w:rsidRPr="00EF0FA9">
        <w:t xml:space="preserve"> </w:t>
      </w:r>
      <w:r w:rsidRPr="00EF0FA9">
        <w:rPr>
          <w:lang w:val="en-US"/>
        </w:rPr>
        <w:t>Company</w:t>
      </w:r>
      <w:r w:rsidRPr="00EF0FA9">
        <w:t xml:space="preserve"> вводит надбавку пикового сезона (</w:t>
      </w:r>
      <w:r w:rsidRPr="00EF0FA9">
        <w:rPr>
          <w:lang w:val="en-US"/>
        </w:rPr>
        <w:t>PSS</w:t>
      </w:r>
      <w:r w:rsidRPr="00EF0FA9">
        <w:t>) на трейде Азия – Европа. Надбавка будет действовать с 1 августа. Ее размер составит 350 долл. с TEU. Надбавка распространяется на отгрузки из портов Китая, Гонконга, Сингапура, Кореи, Японии, Тайваня, Индонезии, Таиланда, Вьетнама, Бангладеш и Малайзии в порты Северной Европы, Скандинавии, Балтики, Черного и Средиземного морей, Адриатики и Северной Африки.</w:t>
      </w:r>
    </w:p>
    <w:p w:rsidR="00153924" w:rsidRPr="00EF0FA9" w:rsidRDefault="00153924" w:rsidP="00153924">
      <w:pPr>
        <w:ind w:firstLine="567"/>
        <w:jc w:val="both"/>
      </w:pPr>
      <w:r w:rsidRPr="00EF0FA9">
        <w:t xml:space="preserve">Evergreen повышает ставки на перевозках с Дальнего Востока и Индийского субконтинента на порты Европы и Средиземного моря и в обратном направлении. GRI вводится с 1 августа и распространяется на все виды контейнеров, включая специальные и рефрижераторы. В направлении Азия – Европа повышение составит 275 долл. c </w:t>
      </w:r>
      <w:r w:rsidRPr="00EF0FA9">
        <w:rPr>
          <w:lang w:val="en-US"/>
        </w:rPr>
        <w:t>TEU</w:t>
      </w:r>
      <w:r w:rsidRPr="00EF0FA9">
        <w:t xml:space="preserve"> и 550 </w:t>
      </w:r>
      <w:r w:rsidRPr="00EF0FA9">
        <w:lastRenderedPageBreak/>
        <w:t xml:space="preserve">долл. с </w:t>
      </w:r>
      <w:r w:rsidRPr="00EF0FA9">
        <w:rPr>
          <w:lang w:val="en-US"/>
        </w:rPr>
        <w:t>FEU</w:t>
      </w:r>
      <w:r w:rsidRPr="00EF0FA9">
        <w:t xml:space="preserve">. На перевозках из портов Европы и Средиземного моря в Азию и Индостан ставки повышаются на 150 долл. c </w:t>
      </w:r>
      <w:r w:rsidRPr="00EF0FA9">
        <w:rPr>
          <w:lang w:val="en-US"/>
        </w:rPr>
        <w:t>TEU</w:t>
      </w:r>
      <w:r w:rsidRPr="00EF0FA9">
        <w:t xml:space="preserve"> и 300 долл. с </w:t>
      </w:r>
      <w:r w:rsidRPr="00EF0FA9">
        <w:rPr>
          <w:lang w:val="en-US"/>
        </w:rPr>
        <w:t>FEU</w:t>
      </w:r>
      <w:r w:rsidRPr="00EF0FA9">
        <w:t>.</w:t>
      </w:r>
    </w:p>
    <w:p w:rsidR="00153924" w:rsidRPr="00EF0FA9" w:rsidRDefault="00153924" w:rsidP="00153924">
      <w:pPr>
        <w:ind w:firstLine="567"/>
        <w:jc w:val="both"/>
      </w:pPr>
      <w:r w:rsidRPr="00EF0FA9">
        <w:t xml:space="preserve">Задание: Как формируются тарифы морской перевозки грузов? Какие надбавки и сборы применяются при осуществлении морской грузоперевозки? В чем сущность применения надбавки </w:t>
      </w:r>
      <w:r w:rsidRPr="00EF0FA9">
        <w:rPr>
          <w:lang w:val="en-US"/>
        </w:rPr>
        <w:t>PSS</w:t>
      </w:r>
      <w:r w:rsidRPr="00EF0FA9">
        <w:t xml:space="preserve"> и GRI?</w:t>
      </w:r>
    </w:p>
    <w:p w:rsidR="00153924" w:rsidRPr="00EF0FA9" w:rsidRDefault="00153924"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w:t>
      </w:r>
      <w:r w:rsidR="00153924" w:rsidRPr="00EF0FA9">
        <w:rPr>
          <w:i/>
        </w:rPr>
        <w:t>2</w:t>
      </w:r>
      <w:r w:rsidRPr="00EF0FA9">
        <w:rPr>
          <w:i/>
        </w:rPr>
        <w:t>.</w:t>
      </w:r>
      <w:r w:rsidRPr="00EF0FA9">
        <w:t xml:space="preserve"> В крупной компании перерасход затрат на доставку товаров со склада в торговые точки составлял более 8 % от плановой величины, которая уже включала в себя нормативные 5 % на возможные простои и ремонты. За год затраты на оплату перерасхода на доставку в абсолютном выражении превратились в приличную сумму.</w:t>
      </w:r>
    </w:p>
    <w:p w:rsidR="00277081" w:rsidRPr="00EF0FA9" w:rsidRDefault="00277081" w:rsidP="003277C6">
      <w:pPr>
        <w:ind w:firstLine="709"/>
        <w:jc w:val="both"/>
      </w:pPr>
      <w:r w:rsidRPr="00EF0FA9">
        <w:t>Задание: Выявите все возможные факторы, которые могут оказать влияние на перерасход затрат на доставку. Какие варианты решения данной проблемы с точки зрения логистики можете предложить Вы?</w:t>
      </w:r>
    </w:p>
    <w:p w:rsidR="00277081" w:rsidRPr="00EF0FA9" w:rsidRDefault="00277081" w:rsidP="003277C6">
      <w:pPr>
        <w:ind w:firstLine="709"/>
        <w:jc w:val="both"/>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 xml:space="preserve">.3. </w:t>
      </w:r>
      <w:r w:rsidRPr="00EF0FA9">
        <w:t>Планово-экономический отдел ОАО «Термопласт» провел анализ затрат на транспорт. Затраты на содержание соб</w:t>
      </w:r>
      <w:r w:rsidRPr="00EF0FA9">
        <w:softHyphen/>
        <w:t>ственного парка автотранспорт</w:t>
      </w:r>
      <w:r w:rsidRPr="00EF0FA9">
        <w:softHyphen/>
        <w:t>ных средств, штата водителей и автомехаников оказались значительно выше, чем оплата услуг сторонних транспортных компаний.</w:t>
      </w:r>
    </w:p>
    <w:p w:rsidR="00277081" w:rsidRPr="00EF0FA9" w:rsidRDefault="00277081" w:rsidP="003277C6">
      <w:pPr>
        <w:ind w:firstLine="709"/>
        <w:jc w:val="both"/>
      </w:pPr>
      <w:r w:rsidRPr="00EF0FA9">
        <w:t>Задание: Как снизить затраты на содержание и обслуживание собственного автопарка? Какое решение следует принять руководству предприятия? В каких случаях предприятиям выгоднее создать вспомогательные структу</w:t>
      </w:r>
      <w:r w:rsidRPr="00EF0FA9">
        <w:softHyphen/>
        <w:t>ры или новые подразделения для снижения затрат на оплату услуг сторонних организаций?</w:t>
      </w:r>
    </w:p>
    <w:p w:rsidR="00277081" w:rsidRPr="00EF0FA9" w:rsidRDefault="00277081" w:rsidP="003277C6">
      <w:pPr>
        <w:ind w:firstLine="709"/>
        <w:jc w:val="both"/>
      </w:pPr>
    </w:p>
    <w:p w:rsidR="00277081" w:rsidRPr="00EF0FA9" w:rsidRDefault="00277081" w:rsidP="003277C6">
      <w:pPr>
        <w:tabs>
          <w:tab w:val="left" w:pos="851"/>
        </w:tabs>
        <w:ind w:firstLine="709"/>
        <w:jc w:val="both"/>
      </w:pPr>
      <w:r w:rsidRPr="00EF0FA9">
        <w:rPr>
          <w:i/>
        </w:rPr>
        <w:t xml:space="preserve">Кейс </w:t>
      </w:r>
      <w:r w:rsidR="00F96771" w:rsidRPr="00EF0FA9">
        <w:rPr>
          <w:i/>
        </w:rPr>
        <w:t>3</w:t>
      </w:r>
      <w:r w:rsidRPr="00EF0FA9">
        <w:rPr>
          <w:i/>
        </w:rPr>
        <w:t xml:space="preserve">.4. </w:t>
      </w:r>
      <w:r w:rsidRPr="00EF0FA9">
        <w:t>Мебельная фабрика «Корсак», владеющая сетью собственных фирменных магазинов в Беларуси приняла решение оптимизировать затраты на транспортировку. Предприятие имеет собственный автопарк грузовых автомобилей и осуществляет доставку мебели от места производства (г.Несвиж) до фирменных магазинов по всей Беларуси. Кроме того, каждый фирменный магазин имеет собственный транспорт для бесплатной доставки мебели покупателям. С целью оптимизации затрат, предполагается отказаться от доставки мебели покупателям от фирменных магазинов, предложив им доставку путем «самовывоза».</w:t>
      </w:r>
    </w:p>
    <w:p w:rsidR="00277081" w:rsidRPr="00EF0FA9" w:rsidRDefault="00277081" w:rsidP="003277C6">
      <w:pPr>
        <w:tabs>
          <w:tab w:val="left" w:pos="851"/>
        </w:tabs>
        <w:ind w:firstLine="709"/>
        <w:jc w:val="both"/>
      </w:pPr>
      <w:r w:rsidRPr="00EF0FA9">
        <w:t xml:space="preserve">Задание: Предложите все возможные варианты оптимизации транспортных затрат. Выберете наиболее оптимальный. </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 xml:space="preserve">.5. </w:t>
      </w:r>
      <w:r w:rsidRPr="00EF0FA9">
        <w:t>Крупная торговая сеть бытовой техники приняла решение открыть интернет-магазин. Покупателям было предложено два варианта как доставки купленных через сайт товаров: самовывоз из близлежащего магазина, при этом часто заказанного товара не оказывалось в наличии в близлежащем магазине, приходилось приводить из других магазинов; доставка «от двери до двери» транспортом организации. Большинство покупателей выбирали второй вариант, при этом перерасход затрат на доставку товаров в этом случае превышал на 10 % плановую величину, доставка товара просто становилась не выгодной для организации. Организация все же приняла решение не закрывать интернет-магазин, а решить эту проблему путем оптимизации затрат на транспортировку.</w:t>
      </w:r>
    </w:p>
    <w:p w:rsidR="00277081" w:rsidRPr="00EF0FA9" w:rsidRDefault="00277081" w:rsidP="003277C6">
      <w:pPr>
        <w:tabs>
          <w:tab w:val="left" w:pos="851"/>
        </w:tabs>
        <w:ind w:firstLine="709"/>
        <w:jc w:val="both"/>
      </w:pPr>
      <w:r w:rsidRPr="00EF0FA9">
        <w:t xml:space="preserve">Задание: Предложите все возможные варианты оптимизации транспортных затрат. Выберете наиболее оптимальный. </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w:t>
      </w:r>
      <w:r w:rsidR="00B03C29" w:rsidRPr="00EF0FA9">
        <w:rPr>
          <w:i/>
        </w:rPr>
        <w:t>6</w:t>
      </w:r>
      <w:r w:rsidRPr="00EF0FA9">
        <w:rPr>
          <w:i/>
        </w:rPr>
        <w:t>.</w:t>
      </w:r>
      <w:r w:rsidRPr="00EF0FA9">
        <w:t xml:space="preserve"> Соз</w:t>
      </w:r>
      <w:r w:rsidRPr="00EF0FA9">
        <w:softHyphen/>
        <w:t>да</w:t>
      </w:r>
      <w:r w:rsidRPr="00EF0FA9">
        <w:softHyphen/>
        <w:t>ние бюд</w:t>
      </w:r>
      <w:r w:rsidRPr="00EF0FA9">
        <w:softHyphen/>
        <w:t>жетных под</w:t>
      </w:r>
      <w:r w:rsidRPr="00EF0FA9">
        <w:softHyphen/>
        <w:t>разде</w:t>
      </w:r>
      <w:r w:rsidRPr="00EF0FA9">
        <w:softHyphen/>
        <w:t>лений (лоу-кост авиакомпаний) в последнее время становит</w:t>
      </w:r>
      <w:r w:rsidRPr="00EF0FA9">
        <w:softHyphen/>
        <w:t>ся при</w:t>
      </w:r>
      <w:r w:rsidRPr="00EF0FA9">
        <w:softHyphen/>
        <w:t>выч</w:t>
      </w:r>
      <w:r w:rsidRPr="00EF0FA9">
        <w:softHyphen/>
        <w:t>ной стра</w:t>
      </w:r>
      <w:r w:rsidRPr="00EF0FA9">
        <w:softHyphen/>
        <w:t>теги</w:t>
      </w:r>
      <w:r w:rsidRPr="00EF0FA9">
        <w:softHyphen/>
        <w:t>ей для крупней</w:t>
      </w:r>
      <w:r w:rsidRPr="00EF0FA9">
        <w:softHyphen/>
        <w:t>ших ави</w:t>
      </w:r>
      <w:r w:rsidRPr="00EF0FA9">
        <w:softHyphen/>
        <w:t>аком</w:t>
      </w:r>
      <w:r w:rsidRPr="00EF0FA9">
        <w:softHyphen/>
        <w:t>па</w:t>
      </w:r>
      <w:r w:rsidRPr="00EF0FA9">
        <w:softHyphen/>
        <w:t>ний Ев</w:t>
      </w:r>
      <w:r w:rsidRPr="00EF0FA9">
        <w:softHyphen/>
        <w:t>ро</w:t>
      </w:r>
      <w:r w:rsidRPr="00EF0FA9">
        <w:softHyphen/>
        <w:t>пы. Лоу-кост авиакомпания – авиакомпания, которая предлагает крайне низкую плату за проезд в обмен на отказ от большинства традиционных пассажирских услуг.</w:t>
      </w:r>
    </w:p>
    <w:p w:rsidR="00277081" w:rsidRPr="00EF0FA9" w:rsidRDefault="00277081" w:rsidP="003277C6">
      <w:pPr>
        <w:ind w:firstLine="709"/>
        <w:jc w:val="both"/>
      </w:pPr>
      <w:r w:rsidRPr="00EF0FA9">
        <w:t>Однако, л</w:t>
      </w:r>
      <w:r w:rsidRPr="00EF0FA9">
        <w:rPr>
          <w:iCs/>
        </w:rPr>
        <w:t>оу-кост авиакомпании</w:t>
      </w:r>
      <w:r w:rsidRPr="00EF0FA9">
        <w:t xml:space="preserve"> представляют собой серьезную угрозу для компаний с традиционным полным сервисом обслуживания, так как высокий уровень себестоимости </w:t>
      </w:r>
      <w:r w:rsidRPr="00EF0FA9">
        <w:lastRenderedPageBreak/>
        <w:t xml:space="preserve">традиционных перевозчиков не дает им успешно конкурировать по цене – важнейшему фактору, по которому потребитель выбирает </w:t>
      </w:r>
      <w:r w:rsidRPr="00EF0FA9">
        <w:rPr>
          <w:iCs/>
        </w:rPr>
        <w:t>лоу-кост перевозчика</w:t>
      </w:r>
      <w:r w:rsidRPr="00EF0FA9">
        <w:t>.</w:t>
      </w:r>
    </w:p>
    <w:p w:rsidR="00277081" w:rsidRPr="00EF0FA9" w:rsidRDefault="00277081" w:rsidP="003277C6">
      <w:pPr>
        <w:ind w:firstLine="709"/>
        <w:jc w:val="both"/>
      </w:pPr>
      <w:r w:rsidRPr="00EF0FA9">
        <w:t>Многие перевозчики создали собственные бюджетные авиакомпании, например, KLM – Buzz, British Airways – Go, Air India – Air India-Express и United – Ted, однако обнаружили, что это вредит их основному бизнесу. Исключение составили bmibaby (принадлежит bmi), germanwings (49 % принадлежит Lufthansa) и Jetstar (принадлежит Qantas), которые успешно работают параллельно со своими коллегами с полным сервисом.</w:t>
      </w:r>
    </w:p>
    <w:p w:rsidR="00277081" w:rsidRPr="00EF0FA9" w:rsidRDefault="00277081" w:rsidP="003277C6">
      <w:pPr>
        <w:ind w:firstLine="709"/>
        <w:jc w:val="both"/>
      </w:pPr>
      <w:r w:rsidRPr="00EF0FA9">
        <w:t>Круп</w:t>
      </w:r>
      <w:r w:rsidRPr="00EF0FA9">
        <w:softHyphen/>
        <w:t>ней</w:t>
      </w:r>
      <w:r w:rsidRPr="00EF0FA9">
        <w:softHyphen/>
        <w:t>шая не</w:t>
      </w:r>
      <w:r w:rsidRPr="00EF0FA9">
        <w:softHyphen/>
        <w:t>мец</w:t>
      </w:r>
      <w:r w:rsidRPr="00EF0FA9">
        <w:softHyphen/>
        <w:t>кая ави</w:t>
      </w:r>
      <w:r w:rsidRPr="00EF0FA9">
        <w:softHyphen/>
        <w:t>аком</w:t>
      </w:r>
      <w:r w:rsidRPr="00EF0FA9">
        <w:softHyphen/>
        <w:t>па</w:t>
      </w:r>
      <w:r w:rsidRPr="00EF0FA9">
        <w:softHyphen/>
        <w:t>ния Luft</w:t>
      </w:r>
      <w:r w:rsidRPr="00EF0FA9">
        <w:softHyphen/>
        <w:t>han</w:t>
      </w:r>
      <w:r w:rsidRPr="00EF0FA9">
        <w:softHyphen/>
        <w:t>sa планирует соз</w:t>
      </w:r>
      <w:r w:rsidRPr="00EF0FA9">
        <w:softHyphen/>
        <w:t>дать но</w:t>
      </w:r>
      <w:r w:rsidRPr="00EF0FA9">
        <w:softHyphen/>
        <w:t>вого бюджетно</w:t>
      </w:r>
      <w:r w:rsidRPr="00EF0FA9">
        <w:softHyphen/>
        <w:t>го перевоз</w:t>
      </w:r>
      <w:r w:rsidRPr="00EF0FA9">
        <w:softHyphen/>
        <w:t>чи</w:t>
      </w:r>
      <w:r w:rsidRPr="00EF0FA9">
        <w:softHyphen/>
        <w:t>ка Di</w:t>
      </w:r>
      <w:r w:rsidRPr="00EF0FA9">
        <w:softHyphen/>
        <w:t>rect 4 You. Ком</w:t>
      </w:r>
      <w:r w:rsidRPr="00EF0FA9">
        <w:softHyphen/>
        <w:t>па</w:t>
      </w:r>
      <w:r w:rsidRPr="00EF0FA9">
        <w:softHyphen/>
        <w:t>ния нач</w:t>
      </w:r>
      <w:r w:rsidRPr="00EF0FA9">
        <w:softHyphen/>
        <w:t>нет ра</w:t>
      </w:r>
      <w:r w:rsidRPr="00EF0FA9">
        <w:softHyphen/>
        <w:t>ботать с 2013 го</w:t>
      </w:r>
      <w:r w:rsidRPr="00EF0FA9">
        <w:softHyphen/>
        <w:t>да, а стоимость ев</w:t>
      </w:r>
      <w:r w:rsidRPr="00EF0FA9">
        <w:softHyphen/>
        <w:t>ро</w:t>
      </w:r>
      <w:r w:rsidRPr="00EF0FA9">
        <w:softHyphen/>
        <w:t>пей</w:t>
      </w:r>
      <w:r w:rsidRPr="00EF0FA9">
        <w:softHyphen/>
        <w:t>ских пе</w:t>
      </w:r>
      <w:r w:rsidRPr="00EF0FA9">
        <w:softHyphen/>
        <w:t>реле</w:t>
      </w:r>
      <w:r w:rsidRPr="00EF0FA9">
        <w:softHyphen/>
        <w:t>тов для ее кли</w:t>
      </w:r>
      <w:r w:rsidRPr="00EF0FA9">
        <w:softHyphen/>
        <w:t>ен</w:t>
      </w:r>
      <w:r w:rsidRPr="00EF0FA9">
        <w:softHyphen/>
        <w:t>тов мо</w:t>
      </w:r>
      <w:r w:rsidRPr="00EF0FA9">
        <w:softHyphen/>
        <w:t>жет сос</w:t>
      </w:r>
      <w:r w:rsidRPr="00EF0FA9">
        <w:softHyphen/>
        <w:t>та</w:t>
      </w:r>
      <w:r w:rsidRPr="00EF0FA9">
        <w:softHyphen/>
        <w:t>вить 49 ев</w:t>
      </w:r>
      <w:r w:rsidRPr="00EF0FA9">
        <w:softHyphen/>
        <w:t>ро. Сотрудни</w:t>
      </w:r>
      <w:r w:rsidRPr="00EF0FA9">
        <w:softHyphen/>
        <w:t>кам Luft</w:t>
      </w:r>
      <w:r w:rsidRPr="00EF0FA9">
        <w:softHyphen/>
        <w:t>han</w:t>
      </w:r>
      <w:r w:rsidRPr="00EF0FA9">
        <w:softHyphen/>
        <w:t>sa пред</w:t>
      </w:r>
      <w:r w:rsidRPr="00EF0FA9">
        <w:softHyphen/>
        <w:t>ло</w:t>
      </w:r>
      <w:r w:rsidRPr="00EF0FA9">
        <w:softHyphen/>
        <w:t>жат пе</w:t>
      </w:r>
      <w:r w:rsidRPr="00EF0FA9">
        <w:softHyphen/>
        <w:t>реб</w:t>
      </w:r>
      <w:r w:rsidRPr="00EF0FA9">
        <w:softHyphen/>
        <w:t>рать</w:t>
      </w:r>
      <w:r w:rsidRPr="00EF0FA9">
        <w:softHyphen/>
        <w:t>ся на ра</w:t>
      </w:r>
      <w:r w:rsidRPr="00EF0FA9">
        <w:softHyphen/>
        <w:t>боту в ло</w:t>
      </w:r>
      <w:r w:rsidRPr="00EF0FA9">
        <w:softHyphen/>
        <w:t>у-кос</w:t>
      </w:r>
      <w:r w:rsidRPr="00EF0FA9">
        <w:softHyphen/>
        <w:t>тер. Позд</w:t>
      </w:r>
      <w:r w:rsidRPr="00EF0FA9">
        <w:softHyphen/>
        <w:t>нее перевоз</w:t>
      </w:r>
      <w:r w:rsidRPr="00EF0FA9">
        <w:softHyphen/>
        <w:t>чи</w:t>
      </w:r>
      <w:r w:rsidRPr="00EF0FA9">
        <w:softHyphen/>
        <w:t>ка мо</w:t>
      </w:r>
      <w:r w:rsidRPr="00EF0FA9">
        <w:softHyphen/>
        <w:t>гут объ</w:t>
      </w:r>
      <w:r w:rsidRPr="00EF0FA9">
        <w:softHyphen/>
        <w:t>еди</w:t>
      </w:r>
      <w:r w:rsidRPr="00EF0FA9">
        <w:softHyphen/>
        <w:t>нить с дру</w:t>
      </w:r>
      <w:r w:rsidRPr="00EF0FA9">
        <w:softHyphen/>
        <w:t>гой «доч</w:t>
      </w:r>
      <w:r w:rsidRPr="00EF0FA9">
        <w:softHyphen/>
        <w:t>кой» ави</w:t>
      </w:r>
      <w:r w:rsidRPr="00EF0FA9">
        <w:softHyphen/>
        <w:t>аком</w:t>
      </w:r>
      <w:r w:rsidRPr="00EF0FA9">
        <w:softHyphen/>
        <w:t>па</w:t>
      </w:r>
      <w:r w:rsidRPr="00EF0FA9">
        <w:softHyphen/>
        <w:t>нии – Euro</w:t>
      </w:r>
      <w:r w:rsidRPr="00EF0FA9">
        <w:softHyphen/>
        <w:t>wings. Luft</w:t>
      </w:r>
      <w:r w:rsidRPr="00EF0FA9">
        <w:softHyphen/>
        <w:t>han</w:t>
      </w:r>
      <w:r w:rsidRPr="00EF0FA9">
        <w:softHyphen/>
        <w:t>sa пла</w:t>
      </w:r>
      <w:r w:rsidRPr="00EF0FA9">
        <w:softHyphen/>
        <w:t>ниру</w:t>
      </w:r>
      <w:r w:rsidRPr="00EF0FA9">
        <w:softHyphen/>
        <w:t>ет соз</w:t>
      </w:r>
      <w:r w:rsidRPr="00EF0FA9">
        <w:softHyphen/>
        <w:t>да</w:t>
      </w:r>
      <w:r w:rsidRPr="00EF0FA9">
        <w:softHyphen/>
        <w:t>ние ло</w:t>
      </w:r>
      <w:r w:rsidRPr="00EF0FA9">
        <w:softHyphen/>
        <w:t>укос</w:t>
      </w:r>
      <w:r w:rsidRPr="00EF0FA9">
        <w:softHyphen/>
        <w:t>те</w:t>
      </w:r>
      <w:r w:rsidRPr="00EF0FA9">
        <w:softHyphen/>
        <w:t>ра в рам</w:t>
      </w:r>
      <w:r w:rsidRPr="00EF0FA9">
        <w:softHyphen/>
        <w:t>ках прог</w:t>
      </w:r>
      <w:r w:rsidRPr="00EF0FA9">
        <w:softHyphen/>
        <w:t>раммы рест</w:t>
      </w:r>
      <w:r w:rsidRPr="00EF0FA9">
        <w:softHyphen/>
        <w:t>рук</w:t>
      </w:r>
      <w:r w:rsidRPr="00EF0FA9">
        <w:softHyphen/>
        <w:t>ту</w:t>
      </w:r>
      <w:r w:rsidRPr="00EF0FA9">
        <w:softHyphen/>
        <w:t>риза</w:t>
      </w:r>
      <w:r w:rsidRPr="00EF0FA9">
        <w:softHyphen/>
        <w:t>ции. Пе</w:t>
      </w:r>
      <w:r w:rsidRPr="00EF0FA9">
        <w:softHyphen/>
        <w:t>ревоз</w:t>
      </w:r>
      <w:r w:rsidRPr="00EF0FA9">
        <w:softHyphen/>
        <w:t>чик го</w:t>
      </w:r>
      <w:r w:rsidRPr="00EF0FA9">
        <w:softHyphen/>
        <w:t>товит</w:t>
      </w:r>
      <w:r w:rsidRPr="00EF0FA9">
        <w:softHyphen/>
        <w:t>ся при</w:t>
      </w:r>
      <w:r w:rsidRPr="00EF0FA9">
        <w:softHyphen/>
        <w:t>нять ряд мер эко</w:t>
      </w:r>
      <w:r w:rsidRPr="00EF0FA9">
        <w:softHyphen/>
        <w:t>номии, ко</w:t>
      </w:r>
      <w:r w:rsidRPr="00EF0FA9">
        <w:softHyphen/>
        <w:t>торые поз</w:t>
      </w:r>
      <w:r w:rsidRPr="00EF0FA9">
        <w:softHyphen/>
        <w:t>во</w:t>
      </w:r>
      <w:r w:rsidRPr="00EF0FA9">
        <w:softHyphen/>
        <w:t>лят сбе</w:t>
      </w:r>
      <w:r w:rsidRPr="00EF0FA9">
        <w:softHyphen/>
        <w:t>речь око</w:t>
      </w:r>
      <w:r w:rsidRPr="00EF0FA9">
        <w:softHyphen/>
        <w:t>ло по</w:t>
      </w:r>
      <w:r w:rsidRPr="00EF0FA9">
        <w:softHyphen/>
        <w:t>луто</w:t>
      </w:r>
      <w:r w:rsidRPr="00EF0FA9">
        <w:softHyphen/>
        <w:t>ра мил</w:t>
      </w:r>
      <w:r w:rsidRPr="00EF0FA9">
        <w:softHyphen/>
        <w:t>ли</w:t>
      </w:r>
      <w:r w:rsidRPr="00EF0FA9">
        <w:softHyphen/>
        <w:t>ар</w:t>
      </w:r>
      <w:r w:rsidRPr="00EF0FA9">
        <w:softHyphen/>
        <w:t>дов ев</w:t>
      </w:r>
      <w:r w:rsidRPr="00EF0FA9">
        <w:softHyphen/>
        <w:t>ро. </w:t>
      </w:r>
    </w:p>
    <w:p w:rsidR="00277081" w:rsidRPr="00EF0FA9" w:rsidRDefault="00277081" w:rsidP="003277C6">
      <w:pPr>
        <w:ind w:firstLine="709"/>
        <w:jc w:val="both"/>
      </w:pPr>
      <w:r w:rsidRPr="00EF0FA9">
        <w:t>Задание: Что собой представляет собой типичная бизнес-модель лоу-кост авиакомпании? В чем преимущества лоукост-перевозчика? Оцените перспективы создания лоу-кост авиакомпании в Республике Беларусь?</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w:t>
      </w:r>
      <w:r w:rsidR="00B03C29" w:rsidRPr="00EF0FA9">
        <w:rPr>
          <w:i/>
        </w:rPr>
        <w:t>7</w:t>
      </w:r>
      <w:r w:rsidRPr="00EF0FA9">
        <w:rPr>
          <w:i/>
        </w:rPr>
        <w:t xml:space="preserve">. </w:t>
      </w:r>
      <w:r w:rsidRPr="00EF0FA9">
        <w:t>Международная торговля не может существовать без морского транспорта. Морской транспорт является самым крупным перевоз</w:t>
      </w:r>
      <w:r w:rsidRPr="00EF0FA9">
        <w:softHyphen/>
        <w:t>чиком в международных перевозках. На морской транспорт в мире приходится, по оценкам экспертов в среднем до 70–80 % международных грузовых перевозок, в Японии – 98%, в США – более 90%; в Великобритании – 90%; в Финляндии – 40%. Во всем мире собственность на морские суда – стратегическая инвестиция и базовый инструмент, позволяющий обеспечить независимость внешней торговли. А наличие у государства национального морского торгового флота является одним из доказательств его политической и экономической состоятельности. Следует отметить, что практически все страны Европы и Азии (в том числе Монголия) не имеющие выхода к морю имеют свой торговый флот.</w:t>
      </w:r>
    </w:p>
    <w:p w:rsidR="00277081" w:rsidRPr="00EF0FA9" w:rsidRDefault="00277081" w:rsidP="003277C6">
      <w:pPr>
        <w:ind w:firstLine="709"/>
        <w:jc w:val="both"/>
      </w:pPr>
      <w:r w:rsidRPr="00EF0FA9">
        <w:t xml:space="preserve">Республика Беларусь – внутриконтинентальное государство. Но при экспортной ориентации экономики и направленности внешней торговли на рынки, эффективные связи с которыми не возможны без морского транспорта (Латинская Америка, Юго-Восточная Азия, Индия, Китай,). При этом грузовая база морских перевозок в </w:t>
      </w:r>
      <w:smartTag w:uri="urn:schemas-microsoft-com:office:smarttags" w:element="metricconverter">
        <w:smartTagPr>
          <w:attr w:name="ProductID" w:val="2010 г"/>
        </w:smartTagPr>
        <w:r w:rsidRPr="00EF0FA9">
          <w:t>2010 г</w:t>
        </w:r>
      </w:smartTag>
      <w:r w:rsidRPr="00EF0FA9">
        <w:t xml:space="preserve">. составляла 20 млн. тонн, в </w:t>
      </w:r>
      <w:smartTag w:uri="urn:schemas-microsoft-com:office:smarttags" w:element="metricconverter">
        <w:smartTagPr>
          <w:attr w:name="ProductID" w:val="2011 г"/>
        </w:smartTagPr>
        <w:r w:rsidRPr="00EF0FA9">
          <w:t>2011 г</w:t>
        </w:r>
      </w:smartTag>
      <w:r w:rsidRPr="00EF0FA9">
        <w:t xml:space="preserve">. – 25 млн. тонн, в </w:t>
      </w:r>
      <w:smartTag w:uri="urn:schemas-microsoft-com:office:smarttags" w:element="metricconverter">
        <w:smartTagPr>
          <w:attr w:name="ProductID" w:val="2012 г"/>
        </w:smartTagPr>
        <w:r w:rsidRPr="00EF0FA9">
          <w:t>2012 г</w:t>
        </w:r>
      </w:smartTag>
      <w:r w:rsidRPr="00EF0FA9">
        <w:t>. – 28 млн. тонн. Около 80% данного грузопотока приходится на экспорт.</w:t>
      </w:r>
    </w:p>
    <w:p w:rsidR="00277081" w:rsidRPr="00EF0FA9" w:rsidRDefault="00277081" w:rsidP="003277C6">
      <w:pPr>
        <w:ind w:firstLine="709"/>
        <w:jc w:val="both"/>
      </w:pPr>
      <w:r w:rsidRPr="00EF0FA9">
        <w:t>Основными белорусскими экспортными грузами, требующими транспортировки морем в страны Латинской Америки, Юго-Восточной Азии, Индию, Китай, являются: калийные удобрения (трейдер – ЗАО «Белорусская калийная компания») – 5-6 млн. тонн ежегодно; нефтепродукты (трейдер – ЗАО «Белорусская нефтяная компания») – 7-8 млн. тонн; колесная техника (ОАО «МАЗ», ОАО «БелАЗ, ОАО «МТЗ», ОАО «МЗКТ», ОАО «Амкодор» и др.) – 4-5 млн. тонн; изделия из металла (ОАО «БМЗ», ОАО «Могилевский металлургический завод и др.) – 2-3 млн. тонн; другие товары (древесина, шины, строительные материалы и др.) – 0,2-0,3 млн. тонн.</w:t>
      </w:r>
    </w:p>
    <w:p w:rsidR="00277081" w:rsidRPr="00EF0FA9" w:rsidRDefault="00277081" w:rsidP="003277C6">
      <w:pPr>
        <w:ind w:firstLine="709"/>
        <w:jc w:val="both"/>
      </w:pPr>
      <w:r w:rsidRPr="00EF0FA9">
        <w:t xml:space="preserve">В системе организаций водного транспорта Республики Беларусь работают транспортно-экспедиционные компании, осуществляющие морские перевозки грузов – это ОАО «Белорусское морское пароходство», ЗАО «Белорусская судоходная компания», ЗАО «Белорусская транспортно-экспедиционная и фрахтовая компания» [1]. Кроме того, в </w:t>
      </w:r>
      <w:smartTag w:uri="urn:schemas-microsoft-com:office:smarttags" w:element="metricconverter">
        <w:smartTagPr>
          <w:attr w:name="ProductID" w:val="2010 г"/>
        </w:smartTagPr>
        <w:r w:rsidRPr="00EF0FA9">
          <w:t>2010 г</w:t>
        </w:r>
      </w:smartTag>
      <w:r w:rsidRPr="00EF0FA9">
        <w:t xml:space="preserve">. в Беларуси была зарегистрирована первая в стране морская судостроительная компания – ЗАО «Белморфлот» (70% акций компании принадлежит корпорации </w:t>
      </w:r>
      <w:r w:rsidRPr="00EF0FA9">
        <w:rPr>
          <w:lang w:val="en-US"/>
        </w:rPr>
        <w:t>Zepter</w:t>
      </w:r>
      <w:r w:rsidRPr="00EF0FA9">
        <w:t xml:space="preserve"> </w:t>
      </w:r>
      <w:r w:rsidRPr="00EF0FA9">
        <w:rPr>
          <w:lang w:val="en-US"/>
        </w:rPr>
        <w:t>group</w:t>
      </w:r>
      <w:r w:rsidRPr="00EF0FA9">
        <w:t>, 30% – другим зарубежным инвесторам). Собственные отделы фрахтования имеют: ЗАО «Белорусская калийная компания», ЗАО «Белорусская нефтяная компания» и другие трейдеры, экспорто-ориентированные предприятия.</w:t>
      </w:r>
    </w:p>
    <w:p w:rsidR="00277081" w:rsidRPr="00EF0FA9" w:rsidRDefault="00277081" w:rsidP="003277C6">
      <w:pPr>
        <w:ind w:firstLine="709"/>
        <w:jc w:val="both"/>
      </w:pPr>
      <w:r w:rsidRPr="00EF0FA9">
        <w:lastRenderedPageBreak/>
        <w:t xml:space="preserve">Объем морских перевозок, организованных белорусскими компаниями, увеличен с 5,1 млн. тонн в </w:t>
      </w:r>
      <w:smartTag w:uri="urn:schemas-microsoft-com:office:smarttags" w:element="metricconverter">
        <w:smartTagPr>
          <w:attr w:name="ProductID" w:val="2010 г"/>
        </w:smartTagPr>
        <w:r w:rsidRPr="00EF0FA9">
          <w:t>2010 г</w:t>
        </w:r>
      </w:smartTag>
      <w:r w:rsidRPr="00EF0FA9">
        <w:t xml:space="preserve">. до 6,0 млн. тонн в </w:t>
      </w:r>
      <w:smartTag w:uri="urn:schemas-microsoft-com:office:smarttags" w:element="metricconverter">
        <w:smartTagPr>
          <w:attr w:name="ProductID" w:val="2011 г"/>
        </w:smartTagPr>
        <w:r w:rsidRPr="00EF0FA9">
          <w:t>2011 г</w:t>
        </w:r>
      </w:smartTag>
      <w:r w:rsidRPr="00EF0FA9">
        <w:t xml:space="preserve">., а по итогам </w:t>
      </w:r>
      <w:smartTag w:uri="urn:schemas-microsoft-com:office:smarttags" w:element="metricconverter">
        <w:smartTagPr>
          <w:attr w:name="ProductID" w:val="2012 г"/>
        </w:smartTagPr>
        <w:r w:rsidRPr="00EF0FA9">
          <w:t>2012 г</w:t>
        </w:r>
      </w:smartTag>
      <w:r w:rsidRPr="00EF0FA9">
        <w:t>. составил 6,9 млн. тонн. В силу отсутствия у белорусских перевозчиков собственных судов, перевозка грузов осуществляется путем фрахтования или их аренды. Причем многие белорусские компании, осуществляющие перевозки грузов морским транспортом, уже перешли от фрахтования к аренде судов с экипажем (тайм-чартер). Процедура фрахтования крайне не выгодна для Беларуси в силу достаточно высоких ставок фрахта по основным направлениям белорусского экспорта (Латинская Америка, Юго-восточная Азия, Индия, Китай).</w:t>
      </w:r>
    </w:p>
    <w:p w:rsidR="00277081" w:rsidRPr="00EF0FA9" w:rsidRDefault="00277081" w:rsidP="003277C6">
      <w:pPr>
        <w:ind w:firstLine="709"/>
        <w:jc w:val="both"/>
      </w:pPr>
      <w:r w:rsidRPr="00EF0FA9">
        <w:t xml:space="preserve">И все же на сегодняшний день логистика экспорта белорусских товаров морским транспортом в основном представлена транспортировкой на условиях </w:t>
      </w:r>
      <w:r w:rsidRPr="00EF0FA9">
        <w:rPr>
          <w:lang w:val="en-US"/>
        </w:rPr>
        <w:t>FOB</w:t>
      </w:r>
      <w:r w:rsidRPr="00EF0FA9">
        <w:t>, т.е. белорусские экспортеры продают свой товар в порту отправления. Зачастую белорусская продукция становится собственностью других покупателей, в роли которых выступают трейдеры, которые затем доставляют товар до конечного потребителя.</w:t>
      </w:r>
    </w:p>
    <w:p w:rsidR="00277081" w:rsidRPr="00EF0FA9" w:rsidRDefault="00277081" w:rsidP="003277C6">
      <w:pPr>
        <w:ind w:firstLine="709"/>
        <w:jc w:val="both"/>
      </w:pPr>
      <w:r w:rsidRPr="00EF0FA9">
        <w:t xml:space="preserve">С точки зрения эффективной логистики, поставки белорусских товаров должны осуществляться на условиях </w:t>
      </w:r>
      <w:r w:rsidRPr="00EF0FA9">
        <w:rPr>
          <w:lang w:val="en-US"/>
        </w:rPr>
        <w:t>CIF</w:t>
      </w:r>
      <w:r w:rsidRPr="00EF0FA9">
        <w:t xml:space="preserve"> или </w:t>
      </w:r>
      <w:r w:rsidRPr="00EF0FA9">
        <w:rPr>
          <w:lang w:val="en-US"/>
        </w:rPr>
        <w:t>CFR</w:t>
      </w:r>
      <w:r w:rsidRPr="00EF0FA9">
        <w:t xml:space="preserve">, т.е. например железнодорожным транспортом до портов Прибалтики и далее морским транспортом до порта заказчика. Осуществлять такую логистическую цепочку поставки товаров с использованием судов, плавающих под белорусским флагом, позволило бы удерживать в стране так называемую транспортную составляющую, которая в цене продукции составляет 15-30%. На сегодняшний день на условиях </w:t>
      </w:r>
      <w:r w:rsidRPr="00EF0FA9">
        <w:rPr>
          <w:lang w:val="en-US"/>
        </w:rPr>
        <w:t>CIF</w:t>
      </w:r>
      <w:r w:rsidRPr="00EF0FA9">
        <w:t xml:space="preserve"> или </w:t>
      </w:r>
      <w:r w:rsidRPr="00EF0FA9">
        <w:rPr>
          <w:lang w:val="en-US"/>
        </w:rPr>
        <w:t>CFR</w:t>
      </w:r>
      <w:r w:rsidRPr="00EF0FA9">
        <w:t xml:space="preserve"> перевозятся в основном только калийные удобрения (трейдер – ЗАО «Белорусская калийная компания»).</w:t>
      </w:r>
    </w:p>
    <w:p w:rsidR="00277081" w:rsidRPr="00EF0FA9" w:rsidRDefault="00277081" w:rsidP="003277C6">
      <w:pPr>
        <w:ind w:firstLine="709"/>
        <w:jc w:val="both"/>
      </w:pPr>
      <w:r w:rsidRPr="00EF0FA9">
        <w:t xml:space="preserve">Задание: Выявите все возможные факторы, которые говорят о целесообразности создания национального морского торгового флота. Каковы перспективы создания национального морского флота в Республике Беларусь? Какие преимущества даст собственный морской торговый флот? </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00B03C29" w:rsidRPr="00EF0FA9">
        <w:rPr>
          <w:i/>
        </w:rPr>
        <w:t>.8</w:t>
      </w:r>
      <w:r w:rsidRPr="00EF0FA9">
        <w:rPr>
          <w:i/>
        </w:rPr>
        <w:t xml:space="preserve">. </w:t>
      </w:r>
      <w:r w:rsidRPr="00EF0FA9">
        <w:t>При определении стратегии морского транзита белорусская сторона до сих пор старается не привязывать свои грузы к одному порту, а диверсифицировать поставки, чтобы поддерживать конкуренцию между портами за белорусский транзит. Благодаря высокому уровню конкуренции между прибалтийскими портами белорусские экспортеры как раз и могут выбирать наиболее привлекательные маршруты для транспортировки своих грузов.</w:t>
      </w:r>
    </w:p>
    <w:p w:rsidR="00277081" w:rsidRPr="00EF0FA9" w:rsidRDefault="00277081" w:rsidP="003277C6">
      <w:pPr>
        <w:ind w:firstLine="709"/>
        <w:jc w:val="both"/>
      </w:pPr>
      <w:r w:rsidRPr="00EF0FA9">
        <w:t xml:space="preserve">Однако, сейчас белорусские грузы морским путем перевозятся преимущественно через латвийские порты Вентспилс, Ригу, литовскую Клайпеду, украинский Николаев. Через российский Калининград транспортируется лишь около 2% транзитных товаров из Беларуси. Это объективно сложившаяся география транзитных маршрутов, основанная на оптимальной логистике. Практически не осуществляется перевозка белорусских грузов морским путем через российские порты в Калининграде, Усть-Луге.  </w:t>
      </w:r>
    </w:p>
    <w:p w:rsidR="00277081" w:rsidRPr="00EF0FA9" w:rsidRDefault="00277081" w:rsidP="003277C6">
      <w:pPr>
        <w:ind w:firstLine="709"/>
        <w:jc w:val="both"/>
      </w:pPr>
      <w:r w:rsidRPr="00EF0FA9">
        <w:t>В целях минимизации расходов на логистике при продвижении товара экспортер должен максимально участвовать в логистической цепочке. Наибольшие расходы связаны с терминальной обработкой груза в морских портах. К примеру, продукции «Нафтана» морским путем от завода до портов Северной Европы транспортные затраты по всей логистической цепочке составляют около 6-10%. При этом услуги терминалов в затратах на логистику достигают 16-20%. Если бы белорусский экспортер имел свои терминалы в портах, солидную часть этих издержек можно было бы исключить.</w:t>
      </w:r>
    </w:p>
    <w:p w:rsidR="00277081" w:rsidRPr="00EF0FA9" w:rsidRDefault="00277081" w:rsidP="003277C6">
      <w:pPr>
        <w:ind w:firstLine="709"/>
        <w:jc w:val="both"/>
      </w:pPr>
      <w:r w:rsidRPr="00EF0FA9">
        <w:t>Такие крупные мировые компании, как Statoil, Neste и другие, имеют в Рижском порту свои терминалы. Экспортерам это выгодно, ибо при перевалке каждой тонны грузов им приходится платить терминалу 4-5 евро. Для порта это тоже хорошо: если терминал находится в собственности стивидоров, в условиях жесткой конкурентной борьбы это стимулирует приток грузов. Однако, на сегодняшний день Беларусь не имеет собственной инфраструктуры в портах Литвы и Латвии.</w:t>
      </w:r>
    </w:p>
    <w:p w:rsidR="00277081" w:rsidRPr="00EF0FA9" w:rsidRDefault="00277081" w:rsidP="003277C6">
      <w:pPr>
        <w:ind w:firstLine="709"/>
        <w:jc w:val="both"/>
      </w:pPr>
      <w:r w:rsidRPr="00EF0FA9">
        <w:lastRenderedPageBreak/>
        <w:t xml:space="preserve">Задание: Возможна ли переориентация белорусских грузов в российские порты? Выгодно ли это с точки зрения логистики? Каковы преимущества создания собственной инфраструктуры в портах Литвы и Латвии? </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00B03C29" w:rsidRPr="00EF0FA9">
        <w:rPr>
          <w:i/>
        </w:rPr>
        <w:t>.9</w:t>
      </w:r>
      <w:r w:rsidRPr="00EF0FA9">
        <w:rPr>
          <w:i/>
        </w:rPr>
        <w:t xml:space="preserve">. </w:t>
      </w:r>
      <w:r w:rsidRPr="00EF0FA9">
        <w:t xml:space="preserve">Белорусская калийная компания заключила контракт с компанией  Zuari Industries Ltd – крупнейшим индийским производителем сложных удобрений на поставку хлористого калия. Общий объем поставок по контракту составит 400 тыс. тонн. </w:t>
      </w:r>
    </w:p>
    <w:p w:rsidR="00277081" w:rsidRPr="00EF0FA9" w:rsidRDefault="00277081" w:rsidP="003277C6">
      <w:pPr>
        <w:ind w:firstLine="709"/>
        <w:jc w:val="both"/>
      </w:pPr>
      <w:r w:rsidRPr="00EF0FA9">
        <w:t>Задание: Предложите оптимальный вариант транспортировки калийных удобрений в Индию.</w:t>
      </w:r>
    </w:p>
    <w:p w:rsidR="00277081" w:rsidRPr="00EF0FA9" w:rsidRDefault="00277081" w:rsidP="003277C6">
      <w:pPr>
        <w:ind w:firstLine="709"/>
        <w:jc w:val="both"/>
      </w:pPr>
    </w:p>
    <w:p w:rsidR="00277081" w:rsidRPr="00EF0FA9" w:rsidRDefault="00277081" w:rsidP="003277C6">
      <w:pPr>
        <w:ind w:firstLine="709"/>
        <w:jc w:val="both"/>
      </w:pPr>
      <w:r w:rsidRPr="00EF0FA9">
        <w:rPr>
          <w:i/>
        </w:rPr>
        <w:t xml:space="preserve">Кейс </w:t>
      </w:r>
      <w:r w:rsidR="00F96771" w:rsidRPr="00EF0FA9">
        <w:rPr>
          <w:i/>
        </w:rPr>
        <w:t>3</w:t>
      </w:r>
      <w:r w:rsidR="00B03C29" w:rsidRPr="00EF0FA9">
        <w:rPr>
          <w:i/>
        </w:rPr>
        <w:t>.10</w:t>
      </w:r>
      <w:r w:rsidRPr="00EF0FA9">
        <w:rPr>
          <w:i/>
        </w:rPr>
        <w:t>.</w:t>
      </w:r>
      <w:r w:rsidRPr="00EF0FA9">
        <w:t xml:space="preserve"> ОАО «БелАЗ заключило контракт с бразильской компанией на поставку 5 самосвалов грузоподъемность 130 тонн и 4 самосвалов грузоподъемностью 220 тонн.</w:t>
      </w:r>
    </w:p>
    <w:p w:rsidR="00277081" w:rsidRPr="00EF0FA9" w:rsidRDefault="00277081" w:rsidP="003277C6">
      <w:pPr>
        <w:ind w:firstLine="709"/>
        <w:jc w:val="both"/>
      </w:pPr>
      <w:r w:rsidRPr="00EF0FA9">
        <w:t>Задание: Предложите оптимальный вариант транспортировки колесной техники в Бразилию.</w:t>
      </w:r>
    </w:p>
    <w:p w:rsidR="00277081" w:rsidRPr="00EF0FA9" w:rsidRDefault="00277081" w:rsidP="003277C6">
      <w:pPr>
        <w:ind w:firstLine="709"/>
        <w:jc w:val="both"/>
      </w:pPr>
    </w:p>
    <w:p w:rsidR="00277081" w:rsidRPr="00EF0FA9" w:rsidRDefault="00277081" w:rsidP="003277C6">
      <w:pPr>
        <w:ind w:firstLine="709"/>
        <w:jc w:val="both"/>
      </w:pPr>
      <w:r w:rsidRPr="00EF0FA9">
        <w:rPr>
          <w:i/>
        </w:rPr>
        <w:t xml:space="preserve">Кейс </w:t>
      </w:r>
      <w:r w:rsidR="00F96771" w:rsidRPr="00EF0FA9">
        <w:rPr>
          <w:i/>
        </w:rPr>
        <w:t>3</w:t>
      </w:r>
      <w:r w:rsidR="00B03C29" w:rsidRPr="00EF0FA9">
        <w:rPr>
          <w:i/>
        </w:rPr>
        <w:t>.11</w:t>
      </w:r>
      <w:r w:rsidRPr="00EF0FA9">
        <w:rPr>
          <w:i/>
        </w:rPr>
        <w:t>.</w:t>
      </w:r>
      <w:r w:rsidRPr="00EF0FA9">
        <w:t xml:space="preserve"> Минский тракторный завод заключил контракт на поставку тракторов МТЗ в Венесуэлу. В соответствии с заключенным контрактом, необходимо поставить 560 тракторов МТЗ в Венесуэлу.</w:t>
      </w:r>
    </w:p>
    <w:p w:rsidR="00277081" w:rsidRPr="00EF0FA9" w:rsidRDefault="00277081" w:rsidP="003277C6">
      <w:pPr>
        <w:ind w:firstLine="709"/>
        <w:jc w:val="both"/>
      </w:pPr>
      <w:r w:rsidRPr="00EF0FA9">
        <w:t>Разработайте оптимальную схему транспортировки тракторов МТЗ в Венесуэлу.</w:t>
      </w:r>
    </w:p>
    <w:p w:rsidR="00277081" w:rsidRPr="00EF0FA9" w:rsidRDefault="00277081" w:rsidP="003277C6">
      <w:pPr>
        <w:ind w:firstLine="709"/>
        <w:jc w:val="both"/>
      </w:pPr>
    </w:p>
    <w:p w:rsidR="00277081" w:rsidRPr="00EF0FA9" w:rsidRDefault="00277081" w:rsidP="003277C6">
      <w:pPr>
        <w:ind w:firstLine="709"/>
        <w:jc w:val="both"/>
      </w:pPr>
      <w:r w:rsidRPr="00EF0FA9">
        <w:rPr>
          <w:i/>
        </w:rPr>
        <w:t xml:space="preserve">Кейс </w:t>
      </w:r>
      <w:r w:rsidR="00F96771" w:rsidRPr="00EF0FA9">
        <w:rPr>
          <w:i/>
        </w:rPr>
        <w:t>3</w:t>
      </w:r>
      <w:r w:rsidR="00B03C29" w:rsidRPr="00EF0FA9">
        <w:rPr>
          <w:i/>
        </w:rPr>
        <w:t>.12</w:t>
      </w:r>
      <w:r w:rsidRPr="00EF0FA9">
        <w:rPr>
          <w:i/>
        </w:rPr>
        <w:t>.</w:t>
      </w:r>
      <w:r w:rsidRPr="00EF0FA9">
        <w:t xml:space="preserve"> Белорусская нефтяная компания заключила контракт поставки нефтепродуктов в Украину (150 тонн), Польшу (200 тонн), Литву (250 тонн) и Нигерию (300 тонн).</w:t>
      </w:r>
    </w:p>
    <w:p w:rsidR="00277081" w:rsidRPr="00EF0FA9" w:rsidRDefault="00277081" w:rsidP="003277C6">
      <w:pPr>
        <w:ind w:firstLine="709"/>
        <w:jc w:val="both"/>
      </w:pPr>
      <w:r w:rsidRPr="00EF0FA9">
        <w:t>Задание: Предложите варианты транспортировки нефтепродуктов в Украину, Польшу, Литву и Нигерию. Определите наиболее оптимальный вариант транспортировки нефтепродуктов для каждой из стран.</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1</w:t>
      </w:r>
      <w:r w:rsidR="00B03C29" w:rsidRPr="00EF0FA9">
        <w:rPr>
          <w:i/>
        </w:rPr>
        <w:t>3</w:t>
      </w:r>
      <w:r w:rsidRPr="00EF0FA9">
        <w:rPr>
          <w:i/>
        </w:rPr>
        <w:t xml:space="preserve">. </w:t>
      </w:r>
      <w:r w:rsidRPr="00EF0FA9">
        <w:t>В настоящее время Белорусской железной дорогой перевозится 12-13 млн. тонн в год продукции РУПП «Гранит» (щ</w:t>
      </w:r>
      <w:r w:rsidRPr="00EF0FA9">
        <w:rPr>
          <w:bCs/>
        </w:rPr>
        <w:t>ебень кубовидный I-III сорта из плотных горных пород,</w:t>
      </w:r>
      <w:r w:rsidRPr="00EF0FA9">
        <w:t xml:space="preserve"> </w:t>
      </w:r>
      <w:r w:rsidRPr="00EF0FA9">
        <w:rPr>
          <w:bCs/>
        </w:rPr>
        <w:t xml:space="preserve">отсев из материалов дробления горных пород и т.п.), </w:t>
      </w:r>
      <w:r w:rsidRPr="00EF0FA9">
        <w:t>которая поставляется свыше 1 500 потребителям через 230 железнодорожных станций. Далее продукция до потребителя доставляется автомобильным транспортом. Однако из-за нехватки железнодорожных вагонов отгрузка продукции РУПП «Гранит» осуществляется не всегда своевременно. Кроме того, в связи с повышением тарифов на железнодорожные перевозки предприятие ищет варианты диверсификации грузопотоков.</w:t>
      </w:r>
    </w:p>
    <w:p w:rsidR="00277081" w:rsidRPr="00EF0FA9" w:rsidRDefault="00277081" w:rsidP="003277C6">
      <w:pPr>
        <w:ind w:firstLine="709"/>
        <w:jc w:val="both"/>
      </w:pPr>
      <w:r w:rsidRPr="00EF0FA9">
        <w:t>Задание: Предложите варианты диверсификации грузопотоков.</w:t>
      </w:r>
    </w:p>
    <w:p w:rsidR="00277081" w:rsidRPr="00EF0FA9" w:rsidRDefault="00277081" w:rsidP="003277C6">
      <w:pPr>
        <w:ind w:firstLine="709"/>
        <w:jc w:val="both"/>
        <w:rPr>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.1</w:t>
      </w:r>
      <w:r w:rsidR="00B03C29" w:rsidRPr="00EF0FA9">
        <w:rPr>
          <w:i/>
        </w:rPr>
        <w:t>4</w:t>
      </w:r>
      <w:r w:rsidRPr="00EF0FA9">
        <w:rPr>
          <w:i/>
        </w:rPr>
        <w:t>.</w:t>
      </w:r>
      <w:r w:rsidRPr="00EF0FA9">
        <w:t xml:space="preserve"> ООО «Доломит» (Санкт-Петербург) обратилось к Вам как к консультанту в области транспортной логистики, с просьбой повысить эффективность системы транспортировки. ООО «Доломит» необходимо </w:t>
      </w:r>
      <w:r w:rsidRPr="00EF0FA9">
        <w:rPr>
          <w:iCs/>
        </w:rPr>
        <w:t xml:space="preserve">погрузить и вывезти из </w:t>
      </w:r>
      <w:r w:rsidRPr="00EF0FA9">
        <w:t>Санкт-Петербурга</w:t>
      </w:r>
      <w:r w:rsidRPr="00EF0FA9">
        <w:rPr>
          <w:iCs/>
        </w:rPr>
        <w:t xml:space="preserve"> в Германию</w:t>
      </w:r>
      <w:r w:rsidRPr="00EF0FA9">
        <w:t xml:space="preserve"> (Бремерхафен)</w:t>
      </w:r>
      <w:r w:rsidRPr="00EF0FA9">
        <w:rPr>
          <w:iCs/>
        </w:rPr>
        <w:t xml:space="preserve"> 5 крупных кусков природного камня. Размеры примерно </w:t>
      </w:r>
      <w:smartTag w:uri="urn:schemas-microsoft-com:office:smarttags" w:element="metricconverter">
        <w:smartTagPr>
          <w:attr w:name="ProductID" w:val="1,2 м"/>
        </w:smartTagPr>
        <w:r w:rsidRPr="00EF0FA9">
          <w:rPr>
            <w:iCs/>
          </w:rPr>
          <w:t>1,2 м</w:t>
        </w:r>
      </w:smartTag>
      <w:r w:rsidRPr="00EF0FA9">
        <w:rPr>
          <w:iCs/>
        </w:rPr>
        <w:t xml:space="preserve"> на </w:t>
      </w:r>
      <w:smartTag w:uri="urn:schemas-microsoft-com:office:smarttags" w:element="metricconverter">
        <w:smartTagPr>
          <w:attr w:name="ProductID" w:val="1,5 м"/>
        </w:smartTagPr>
        <w:r w:rsidRPr="00EF0FA9">
          <w:rPr>
            <w:iCs/>
          </w:rPr>
          <w:t>1,5 м</w:t>
        </w:r>
      </w:smartTag>
      <w:r w:rsidRPr="00EF0FA9">
        <w:rPr>
          <w:iCs/>
        </w:rPr>
        <w:t xml:space="preserve"> и высота </w:t>
      </w:r>
      <w:smartTag w:uri="urn:schemas-microsoft-com:office:smarttags" w:element="metricconverter">
        <w:smartTagPr>
          <w:attr w:name="ProductID" w:val="2,5 м"/>
        </w:smartTagPr>
        <w:r w:rsidRPr="00EF0FA9">
          <w:rPr>
            <w:iCs/>
          </w:rPr>
          <w:t>2,5 м</w:t>
        </w:r>
      </w:smartTag>
      <w:r w:rsidRPr="00EF0FA9">
        <w:rPr>
          <w:iCs/>
        </w:rPr>
        <w:t>, вес каждого камня 2-3 тонны.</w:t>
      </w:r>
    </w:p>
    <w:p w:rsidR="00277081" w:rsidRPr="00EF0FA9" w:rsidRDefault="00277081" w:rsidP="003277C6">
      <w:pPr>
        <w:ind w:firstLine="709"/>
        <w:jc w:val="both"/>
        <w:rPr>
          <w:b/>
          <w:bCs/>
        </w:rPr>
      </w:pPr>
      <w:r w:rsidRPr="00EF0FA9">
        <w:t xml:space="preserve">Задание: Проконсультируйте клиента по вопросам транспортной логистики. Определите какой вид перевозок и тип транспортного средства следует использовать? </w:t>
      </w:r>
    </w:p>
    <w:p w:rsidR="00277081" w:rsidRPr="00EF0FA9" w:rsidRDefault="00277081" w:rsidP="003277C6">
      <w:pPr>
        <w:ind w:firstLine="709"/>
        <w:jc w:val="both"/>
      </w:pPr>
    </w:p>
    <w:p w:rsidR="00277081" w:rsidRPr="00EF0FA9" w:rsidRDefault="00277081" w:rsidP="003277C6">
      <w:pPr>
        <w:ind w:firstLine="709"/>
        <w:jc w:val="both"/>
        <w:rPr>
          <w:iCs/>
        </w:rPr>
      </w:pPr>
      <w:r w:rsidRPr="00EF0FA9">
        <w:rPr>
          <w:i/>
        </w:rPr>
        <w:t xml:space="preserve">Кейс </w:t>
      </w:r>
      <w:r w:rsidR="00F96771" w:rsidRPr="00EF0FA9">
        <w:rPr>
          <w:i/>
        </w:rPr>
        <w:t>3</w:t>
      </w:r>
      <w:r w:rsidRPr="00EF0FA9">
        <w:rPr>
          <w:i/>
        </w:rPr>
        <w:t>.1</w:t>
      </w:r>
      <w:r w:rsidR="00B03C29" w:rsidRPr="00EF0FA9">
        <w:rPr>
          <w:i/>
        </w:rPr>
        <w:t>5</w:t>
      </w:r>
      <w:r w:rsidRPr="00EF0FA9">
        <w:rPr>
          <w:i/>
        </w:rPr>
        <w:t xml:space="preserve">. </w:t>
      </w:r>
      <w:r w:rsidRPr="00EF0FA9">
        <w:t xml:space="preserve">Компания-импортер мороженой продукции из Южной Америки обратилась к Вам как консультанту в области транспортной логистики, с просьбой повысить эффективность системы транспортировки мороженной продукции из Южной Америки в Санкт-Петербург. Компания планирует регулярные </w:t>
      </w:r>
      <w:r w:rsidRPr="00EF0FA9">
        <w:rPr>
          <w:iCs/>
        </w:rPr>
        <w:t>поставки мороженой продукции из Южной Америки (</w:t>
      </w:r>
      <w:r w:rsidRPr="00EF0FA9">
        <w:t xml:space="preserve">Буэнос-Айрес) </w:t>
      </w:r>
      <w:r w:rsidRPr="00EF0FA9">
        <w:rPr>
          <w:iCs/>
        </w:rPr>
        <w:t>в Санкт-Петербург.</w:t>
      </w:r>
    </w:p>
    <w:p w:rsidR="00277081" w:rsidRPr="00EF0FA9" w:rsidRDefault="00277081" w:rsidP="003277C6">
      <w:pPr>
        <w:ind w:firstLine="709"/>
        <w:jc w:val="both"/>
      </w:pPr>
      <w:r w:rsidRPr="00EF0FA9">
        <w:t xml:space="preserve">Задание: Проконсультируйте клиента по вопросам транспортной логистики. Разработайте эффективную систему транспортировки </w:t>
      </w:r>
      <w:r w:rsidRPr="00EF0FA9">
        <w:rPr>
          <w:iCs/>
        </w:rPr>
        <w:t xml:space="preserve">мороженой продукции из Южной </w:t>
      </w:r>
      <w:r w:rsidRPr="00EF0FA9">
        <w:rPr>
          <w:iCs/>
        </w:rPr>
        <w:lastRenderedPageBreak/>
        <w:t>Америки (</w:t>
      </w:r>
      <w:r w:rsidRPr="00EF0FA9">
        <w:t xml:space="preserve">Буэнос-Айрес) </w:t>
      </w:r>
      <w:r w:rsidRPr="00EF0FA9">
        <w:rPr>
          <w:iCs/>
        </w:rPr>
        <w:t xml:space="preserve">в Санкт-Петербург. </w:t>
      </w:r>
      <w:r w:rsidRPr="00EF0FA9">
        <w:t>Какой вид перевозок и тип транспортного средства следует использовать?</w:t>
      </w:r>
    </w:p>
    <w:p w:rsidR="00277081" w:rsidRPr="00EF0FA9" w:rsidRDefault="00277081" w:rsidP="003277C6">
      <w:pPr>
        <w:ind w:firstLine="709"/>
        <w:jc w:val="both"/>
        <w:rPr>
          <w:b/>
        </w:rPr>
      </w:pPr>
    </w:p>
    <w:p w:rsidR="00277081" w:rsidRPr="00EF0FA9" w:rsidRDefault="00277081" w:rsidP="003277C6">
      <w:pPr>
        <w:ind w:firstLine="709"/>
        <w:jc w:val="both"/>
        <w:rPr>
          <w:iCs/>
        </w:rPr>
      </w:pPr>
      <w:r w:rsidRPr="00EF0FA9">
        <w:rPr>
          <w:i/>
        </w:rPr>
        <w:t xml:space="preserve">Кейс </w:t>
      </w:r>
      <w:r w:rsidR="00F96771" w:rsidRPr="00EF0FA9">
        <w:rPr>
          <w:i/>
        </w:rPr>
        <w:t>3</w:t>
      </w:r>
      <w:r w:rsidRPr="00EF0FA9">
        <w:rPr>
          <w:i/>
        </w:rPr>
        <w:t>.</w:t>
      </w:r>
      <w:r w:rsidR="00B03C29" w:rsidRPr="00EF0FA9">
        <w:rPr>
          <w:i/>
        </w:rPr>
        <w:t>16</w:t>
      </w:r>
      <w:r w:rsidRPr="00EF0FA9">
        <w:rPr>
          <w:i/>
        </w:rPr>
        <w:t xml:space="preserve">. </w:t>
      </w:r>
      <w:r w:rsidRPr="00EF0FA9">
        <w:t xml:space="preserve">Компания-импортер риса </w:t>
      </w:r>
      <w:r w:rsidRPr="00EF0FA9">
        <w:rPr>
          <w:iCs/>
        </w:rPr>
        <w:t xml:space="preserve">из Китая и Тайланда, </w:t>
      </w:r>
      <w:r w:rsidRPr="00EF0FA9">
        <w:t xml:space="preserve">обратилась к Вам как к консультанту в области транспортной логистики, с просьбой организовать эффективную систему транспортировки риса из </w:t>
      </w:r>
      <w:r w:rsidRPr="00EF0FA9">
        <w:rPr>
          <w:iCs/>
        </w:rPr>
        <w:t>Китая и Тайланда</w:t>
      </w:r>
      <w:r w:rsidRPr="00EF0FA9">
        <w:t xml:space="preserve"> в Москву. Компания планирует еженедельные </w:t>
      </w:r>
      <w:r w:rsidRPr="00EF0FA9">
        <w:rPr>
          <w:iCs/>
        </w:rPr>
        <w:t>поставки риса в мешках в количестве 150 тонн из Китая и Тайланда в Москву.</w:t>
      </w:r>
    </w:p>
    <w:p w:rsidR="00277081" w:rsidRPr="00EF0FA9" w:rsidRDefault="00277081" w:rsidP="003277C6">
      <w:pPr>
        <w:ind w:firstLine="709"/>
        <w:jc w:val="both"/>
      </w:pPr>
      <w:r w:rsidRPr="00EF0FA9">
        <w:t xml:space="preserve">Задание: Проконсультируйте клиента по вопросам транспортной логистики. Разработайте эффективную систему транспортировки риса </w:t>
      </w:r>
      <w:r w:rsidRPr="00EF0FA9">
        <w:rPr>
          <w:iCs/>
        </w:rPr>
        <w:t xml:space="preserve">из Китая и Тайланда в Москву. </w:t>
      </w:r>
      <w:r w:rsidRPr="00EF0FA9">
        <w:t>Какой вид перевозок и тип транспортного средства следует использовать?</w:t>
      </w:r>
    </w:p>
    <w:p w:rsidR="00277081" w:rsidRPr="00EF0FA9" w:rsidRDefault="00277081" w:rsidP="003277C6">
      <w:pPr>
        <w:ind w:firstLine="709"/>
        <w:jc w:val="both"/>
        <w:rPr>
          <w:b/>
        </w:rPr>
      </w:pPr>
    </w:p>
    <w:p w:rsidR="00277081" w:rsidRPr="00EF0FA9" w:rsidRDefault="00277081" w:rsidP="003277C6">
      <w:pPr>
        <w:ind w:firstLine="709"/>
        <w:jc w:val="both"/>
        <w:rPr>
          <w:iCs/>
        </w:rPr>
      </w:pPr>
      <w:r w:rsidRPr="00EF0FA9">
        <w:rPr>
          <w:i/>
        </w:rPr>
        <w:t xml:space="preserve">Кейс </w:t>
      </w:r>
      <w:r w:rsidR="00F96771" w:rsidRPr="00EF0FA9">
        <w:rPr>
          <w:i/>
        </w:rPr>
        <w:t>3</w:t>
      </w:r>
      <w:r w:rsidRPr="00EF0FA9">
        <w:rPr>
          <w:i/>
        </w:rPr>
        <w:t>.</w:t>
      </w:r>
      <w:r w:rsidR="00B03C29" w:rsidRPr="00EF0FA9">
        <w:rPr>
          <w:i/>
        </w:rPr>
        <w:t>17</w:t>
      </w:r>
      <w:r w:rsidRPr="00EF0FA9">
        <w:rPr>
          <w:i/>
        </w:rPr>
        <w:t xml:space="preserve">. </w:t>
      </w:r>
      <w:r w:rsidRPr="00EF0FA9">
        <w:t xml:space="preserve">ООО «Лесоспил» обратилось к Вам как к консультанту в области транспортной логистики, с просьбой повысить эффективность системы транспортировки. ООО «Лесоспил» необходимо </w:t>
      </w:r>
      <w:r w:rsidRPr="00EF0FA9">
        <w:rPr>
          <w:iCs/>
        </w:rPr>
        <w:t xml:space="preserve">осуществить перевозку делового пиломатериала и фанеры с производства из Вологодской и Мурманской областей в США (Хьюстон и Балтимор). </w:t>
      </w:r>
    </w:p>
    <w:p w:rsidR="00277081" w:rsidRPr="00EF0FA9" w:rsidRDefault="00277081" w:rsidP="003277C6">
      <w:pPr>
        <w:ind w:firstLine="709"/>
        <w:jc w:val="both"/>
        <w:rPr>
          <w:b/>
          <w:bCs/>
        </w:rPr>
      </w:pPr>
      <w:r w:rsidRPr="00EF0FA9">
        <w:t xml:space="preserve">Задание: Проконсультируйте клиента по вопросам транспортной логистики. Определите какой вид перевозок и тип транспортного средства следует использовать. </w:t>
      </w:r>
    </w:p>
    <w:p w:rsidR="00277081" w:rsidRPr="00EF0FA9" w:rsidRDefault="00277081" w:rsidP="003277C6">
      <w:pPr>
        <w:ind w:firstLine="709"/>
        <w:jc w:val="both"/>
        <w:rPr>
          <w:bCs/>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w:t>
      </w:r>
      <w:r w:rsidR="00B03C29" w:rsidRPr="00EF0FA9">
        <w:rPr>
          <w:i/>
        </w:rPr>
        <w:t>18</w:t>
      </w:r>
      <w:r w:rsidRPr="00EF0FA9">
        <w:rPr>
          <w:i/>
        </w:rPr>
        <w:t xml:space="preserve">. </w:t>
      </w:r>
      <w:r w:rsidRPr="00EF0FA9">
        <w:t xml:space="preserve">Компания-импортер изделия из металла, с заводов, расположенных в средней полосе России обратилась к Вам как к консультанту в области транспортной логистики, с просьбой повысить эффективность системы транспортировки. Предполагается контейнерная перевозка изделий из металла из России в Южную Америку (Монтевидео) двух 20-ти футовых контейнерах, вес не будет превышать 20 тонн, груз упакован в ящики размером: 3 000 х 500 х </w:t>
      </w:r>
      <w:smartTag w:uri="urn:schemas-microsoft-com:office:smarttags" w:element="metricconverter">
        <w:smartTagPr>
          <w:attr w:name="ProductID" w:val="800 мм"/>
        </w:smartTagPr>
        <w:r w:rsidRPr="00EF0FA9">
          <w:t>800 мм</w:t>
        </w:r>
      </w:smartTag>
      <w:r w:rsidRPr="00EF0FA9">
        <w:t>.</w:t>
      </w:r>
    </w:p>
    <w:p w:rsidR="00277081" w:rsidRPr="00EF0FA9" w:rsidRDefault="00277081" w:rsidP="003277C6">
      <w:pPr>
        <w:ind w:firstLine="709"/>
        <w:jc w:val="both"/>
        <w:rPr>
          <w:b/>
          <w:bCs/>
        </w:rPr>
      </w:pPr>
      <w:r w:rsidRPr="00EF0FA9">
        <w:t>Задание: Проконсультируйте клиента по вопросам транспортной логистики. Какой вид перевозок следует использовать? Предложите оптимальный маршрут перевозки.</w:t>
      </w:r>
    </w:p>
    <w:p w:rsidR="00277081" w:rsidRPr="00EF0FA9" w:rsidRDefault="00277081" w:rsidP="003277C6">
      <w:pPr>
        <w:ind w:firstLine="709"/>
        <w:jc w:val="both"/>
        <w:rPr>
          <w:bCs/>
          <w:i/>
        </w:rPr>
      </w:pPr>
    </w:p>
    <w:p w:rsidR="00277081" w:rsidRPr="00EF0FA9" w:rsidRDefault="00277081" w:rsidP="003277C6">
      <w:pPr>
        <w:ind w:firstLine="709"/>
        <w:jc w:val="both"/>
      </w:pPr>
      <w:r w:rsidRPr="00EF0FA9">
        <w:rPr>
          <w:i/>
        </w:rPr>
        <w:t xml:space="preserve">Кейс </w:t>
      </w:r>
      <w:r w:rsidR="00F96771" w:rsidRPr="00EF0FA9">
        <w:rPr>
          <w:i/>
        </w:rPr>
        <w:t>3</w:t>
      </w:r>
      <w:r w:rsidRPr="00EF0FA9">
        <w:rPr>
          <w:i/>
        </w:rPr>
        <w:t>.</w:t>
      </w:r>
      <w:r w:rsidR="00B03C29" w:rsidRPr="00EF0FA9">
        <w:rPr>
          <w:i/>
        </w:rPr>
        <w:t>19</w:t>
      </w:r>
      <w:r w:rsidRPr="00EF0FA9">
        <w:rPr>
          <w:i/>
        </w:rPr>
        <w:t>.</w:t>
      </w:r>
      <w:r w:rsidRPr="00EF0FA9">
        <w:t xml:space="preserve"> Рост производства нефтепродуктов на белорусских нефтеперерабатывающих заводах в 2012 году связан с беспошлинными поставками российской нефти. Белорусские дизтопливо, мазут и бензин устремились в страны ЕС. Основной поток пошел в порты Латвии. Однако в связи со значительным увеличением поставок нефтепродуктов, латвийские порты не справляются с грузопотоком из Беларуси. Более 200 цистерн с белорусскими нефтепродуктами находятся в ожидании выгрузки в портах Латвии и на подходах к ним. Кроме того, имеются ограничения по приему поездов Латвийской железной дорогой через погранпереход Бигосово (Индра), в связи с чем наличие поездов с нефтепродуктами на границе в 2 раза превышало суточную способность по прогону, а это 35 поездов в сутки. Чтобы не допустить срыва экспортных поставок и нормализовать ситуацию необходимо переориентировать экспортные потоки нефтепродуктов с латвийских портов на другие направления.</w:t>
      </w:r>
    </w:p>
    <w:p w:rsidR="00277081" w:rsidRPr="00EF0FA9" w:rsidRDefault="00277081" w:rsidP="003277C6">
      <w:pPr>
        <w:ind w:firstLine="709"/>
        <w:jc w:val="both"/>
      </w:pPr>
      <w:r w:rsidRPr="00EF0FA9">
        <w:t xml:space="preserve">Задания: Предложите все возможные варианты решения данной проблемы с точки зрения логистики. </w:t>
      </w:r>
    </w:p>
    <w:p w:rsidR="00277081" w:rsidRPr="00EF0FA9" w:rsidRDefault="00277081" w:rsidP="003277C6">
      <w:pPr>
        <w:ind w:firstLine="709"/>
        <w:jc w:val="both"/>
        <w:rPr>
          <w:i/>
        </w:rPr>
      </w:pPr>
    </w:p>
    <w:p w:rsidR="00277081" w:rsidRPr="00EF0FA9" w:rsidRDefault="00277081" w:rsidP="003277C6">
      <w:pPr>
        <w:ind w:firstLine="709"/>
        <w:rPr>
          <w:b/>
        </w:rPr>
      </w:pPr>
    </w:p>
    <w:p w:rsidR="00277081" w:rsidRPr="00EF0FA9" w:rsidRDefault="00277081" w:rsidP="003277C6">
      <w:pPr>
        <w:ind w:firstLine="709"/>
        <w:rPr>
          <w:b/>
        </w:rPr>
      </w:pPr>
    </w:p>
    <w:p w:rsidR="00D52F00" w:rsidRPr="00EF0FA9" w:rsidRDefault="00D52F00" w:rsidP="003277C6">
      <w:pPr>
        <w:ind w:firstLine="709"/>
        <w:rPr>
          <w:b/>
        </w:rPr>
      </w:pPr>
    </w:p>
    <w:p w:rsidR="00D52F00" w:rsidRPr="00EF0FA9" w:rsidRDefault="00D52F00" w:rsidP="003277C6">
      <w:pPr>
        <w:ind w:firstLine="709"/>
        <w:rPr>
          <w:b/>
        </w:rPr>
      </w:pPr>
    </w:p>
    <w:p w:rsidR="00D52F00" w:rsidRPr="00EF0FA9" w:rsidRDefault="00D52F00" w:rsidP="00277081">
      <w:pPr>
        <w:rPr>
          <w:b/>
        </w:rPr>
      </w:pPr>
    </w:p>
    <w:p w:rsidR="00D52F00" w:rsidRPr="00EF0FA9" w:rsidRDefault="00D52F00" w:rsidP="00277081">
      <w:pPr>
        <w:rPr>
          <w:b/>
        </w:rPr>
      </w:pPr>
    </w:p>
    <w:p w:rsidR="00D52F00" w:rsidRPr="00EF0FA9" w:rsidRDefault="00D52F00" w:rsidP="00277081">
      <w:pPr>
        <w:rPr>
          <w:b/>
        </w:rPr>
      </w:pPr>
    </w:p>
    <w:p w:rsidR="00D52F00" w:rsidRPr="00EF0FA9" w:rsidRDefault="00D52F00" w:rsidP="00277081">
      <w:pPr>
        <w:rPr>
          <w:b/>
        </w:rPr>
      </w:pPr>
    </w:p>
    <w:p w:rsidR="00746F90" w:rsidRPr="00EF0FA9" w:rsidRDefault="00746F90" w:rsidP="00277081">
      <w:pPr>
        <w:rPr>
          <w:b/>
        </w:rPr>
      </w:pPr>
    </w:p>
    <w:p w:rsidR="00746F90" w:rsidRPr="00EF0FA9" w:rsidRDefault="00746F90" w:rsidP="00277081">
      <w:pPr>
        <w:rPr>
          <w:b/>
        </w:rPr>
      </w:pPr>
    </w:p>
    <w:p w:rsidR="00D52F00" w:rsidRPr="00EF0FA9" w:rsidRDefault="00D52F00" w:rsidP="00D52F00">
      <w:pPr>
        <w:jc w:val="center"/>
        <w:rPr>
          <w:b/>
        </w:rPr>
      </w:pPr>
      <w:r w:rsidRPr="00EF0FA9">
        <w:rPr>
          <w:b/>
        </w:rPr>
        <w:lastRenderedPageBreak/>
        <w:t xml:space="preserve">РАЗДЕЛ </w:t>
      </w:r>
      <w:r w:rsidRPr="00EF0FA9">
        <w:rPr>
          <w:b/>
          <w:lang w:val="en-US"/>
        </w:rPr>
        <w:t>IV</w:t>
      </w:r>
      <w:r w:rsidRPr="00EF0FA9">
        <w:rPr>
          <w:b/>
        </w:rPr>
        <w:t>. КОНТРОЛЬ ЗНАНИЙ</w:t>
      </w:r>
    </w:p>
    <w:p w:rsidR="000B2E82" w:rsidRPr="00EF0FA9" w:rsidRDefault="000B2E82" w:rsidP="0043659B">
      <w:pPr>
        <w:jc w:val="both"/>
        <w:rPr>
          <w:b/>
        </w:rPr>
      </w:pPr>
      <w:r w:rsidRPr="00EF0FA9">
        <w:rPr>
          <w:b/>
        </w:rPr>
        <w:t>4.1 Тесты</w:t>
      </w:r>
    </w:p>
    <w:p w:rsidR="000B2E82" w:rsidRPr="00EF0FA9" w:rsidRDefault="000B2E82" w:rsidP="0043659B">
      <w:pPr>
        <w:jc w:val="both"/>
        <w:rPr>
          <w:b/>
        </w:rPr>
      </w:pPr>
    </w:p>
    <w:p w:rsidR="00E947C0" w:rsidRPr="00E947C0" w:rsidRDefault="00E947C0" w:rsidP="00E947C0">
      <w:pPr>
        <w:jc w:val="both"/>
        <w:rPr>
          <w:b/>
        </w:rPr>
      </w:pPr>
      <w:r w:rsidRPr="00E947C0">
        <w:rPr>
          <w:b/>
        </w:rPr>
        <w:t xml:space="preserve">1. Надбавка </w:t>
      </w:r>
      <w:r w:rsidRPr="00E947C0">
        <w:rPr>
          <w:b/>
          <w:lang w:val="en-US"/>
        </w:rPr>
        <w:t>GRI</w:t>
      </w:r>
      <w:r w:rsidRPr="00E947C0">
        <w:rPr>
          <w:b/>
        </w:rPr>
        <w:t xml:space="preserve"> в морских перевозках:</w:t>
      </w:r>
    </w:p>
    <w:p w:rsidR="00E947C0" w:rsidRPr="00E947C0" w:rsidRDefault="00E947C0" w:rsidP="00E947C0">
      <w:pPr>
        <w:jc w:val="both"/>
      </w:pPr>
      <w:r w:rsidRPr="00E947C0">
        <w:t>а) надбавка в связи с перегрузкой контейнерных площадей порта;</w:t>
      </w:r>
    </w:p>
    <w:p w:rsidR="00E947C0" w:rsidRPr="00E947C0" w:rsidRDefault="00E947C0" w:rsidP="00E947C0">
      <w:pPr>
        <w:jc w:val="both"/>
      </w:pPr>
      <w:r w:rsidRPr="00E947C0">
        <w:t>б) надбавка, в случае превышения определенного веса груза на определенном направлении;</w:t>
      </w:r>
    </w:p>
    <w:p w:rsidR="00E947C0" w:rsidRPr="00E947C0" w:rsidRDefault="00E947C0" w:rsidP="00E947C0">
      <w:pPr>
        <w:jc w:val="both"/>
      </w:pPr>
      <w:r w:rsidRPr="00E947C0">
        <w:t>в) надбавка, которая может вводится как плановое повышение базовой ставки с определенной даты;</w:t>
      </w:r>
    </w:p>
    <w:p w:rsidR="00E947C0" w:rsidRPr="00E947C0" w:rsidRDefault="00E947C0" w:rsidP="00E947C0">
      <w:pPr>
        <w:jc w:val="both"/>
      </w:pPr>
      <w:r w:rsidRPr="00E947C0">
        <w:t>г) надбавка за риск, взимается в портах, находящихся в зоне военных действий;</w:t>
      </w:r>
    </w:p>
    <w:p w:rsidR="00E947C0" w:rsidRPr="00E947C0" w:rsidRDefault="00E947C0" w:rsidP="00E947C0">
      <w:pPr>
        <w:jc w:val="both"/>
        <w:rPr>
          <w:b/>
        </w:rPr>
      </w:pPr>
    </w:p>
    <w:p w:rsidR="00E947C0" w:rsidRPr="00E947C0" w:rsidRDefault="00E947C0" w:rsidP="00E947C0">
      <w:pPr>
        <w:jc w:val="both"/>
        <w:rPr>
          <w:b/>
        </w:rPr>
      </w:pPr>
      <w:r w:rsidRPr="00E947C0">
        <w:rPr>
          <w:b/>
        </w:rPr>
        <w:t>2. В предложение 2PL-провайдеров входит:</w:t>
      </w:r>
    </w:p>
    <w:p w:rsidR="00E947C0" w:rsidRPr="00E947C0" w:rsidRDefault="00E947C0" w:rsidP="00E947C0">
      <w:pPr>
        <w:jc w:val="both"/>
      </w:pPr>
      <w:r w:rsidRPr="00E947C0">
        <w:t>а) планирование, координация информационных потоков клиента, оптимизациями цепей поставок, включая интеграцию клиентов компании, заказчиков клиентов и поставщиков;</w:t>
      </w:r>
    </w:p>
    <w:p w:rsidR="00E947C0" w:rsidRPr="00E947C0" w:rsidRDefault="00E947C0" w:rsidP="00E947C0">
      <w:pPr>
        <w:jc w:val="both"/>
      </w:pPr>
      <w:r w:rsidRPr="00E947C0">
        <w:t>б) только транспортировка грузов всеми видами транспорта.</w:t>
      </w:r>
    </w:p>
    <w:p w:rsidR="00E947C0" w:rsidRPr="00E947C0" w:rsidRDefault="00E947C0" w:rsidP="00E947C0">
      <w:pPr>
        <w:jc w:val="both"/>
      </w:pPr>
      <w:r w:rsidRPr="00E947C0">
        <w:t>в) традиционный набор услуг по транспортировке грузов и управлению простейшими складскими операциями;</w:t>
      </w:r>
    </w:p>
    <w:p w:rsidR="00E947C0" w:rsidRPr="00E947C0" w:rsidRDefault="00E947C0" w:rsidP="00E947C0">
      <w:pPr>
        <w:jc w:val="both"/>
      </w:pPr>
      <w:r w:rsidRPr="00E947C0">
        <w:t>г) оказание широкого спектра логистических услуг со значительной добавленной стоимостью;</w:t>
      </w:r>
    </w:p>
    <w:p w:rsidR="00E947C0" w:rsidRPr="00E947C0" w:rsidRDefault="00E947C0" w:rsidP="00E947C0">
      <w:pPr>
        <w:jc w:val="both"/>
        <w:rPr>
          <w:b/>
        </w:rPr>
      </w:pPr>
    </w:p>
    <w:p w:rsidR="00E947C0" w:rsidRPr="00E947C0" w:rsidRDefault="00E947C0" w:rsidP="00E947C0">
      <w:pPr>
        <w:jc w:val="both"/>
        <w:rPr>
          <w:b/>
        </w:rPr>
      </w:pPr>
      <w:r w:rsidRPr="00E947C0">
        <w:rPr>
          <w:b/>
        </w:rPr>
        <w:t>3. Что такое кросс-докинг?</w:t>
      </w:r>
    </w:p>
    <w:p w:rsidR="00E947C0" w:rsidRPr="00E947C0" w:rsidRDefault="00E947C0" w:rsidP="00E947C0">
      <w:pPr>
        <w:jc w:val="both"/>
      </w:pPr>
      <w:r w:rsidRPr="00E947C0">
        <w:t>а) алгоритм расчета оптимального маршрута доставок;</w:t>
      </w:r>
    </w:p>
    <w:p w:rsidR="00E947C0" w:rsidRPr="00E947C0" w:rsidRDefault="00E947C0" w:rsidP="00E947C0">
      <w:pPr>
        <w:jc w:val="both"/>
      </w:pPr>
      <w:r w:rsidRPr="00E947C0">
        <w:t>б) метод управления складскими запасами;</w:t>
      </w:r>
    </w:p>
    <w:p w:rsidR="00E947C0" w:rsidRPr="00E947C0" w:rsidRDefault="00E947C0" w:rsidP="00E947C0">
      <w:pPr>
        <w:jc w:val="both"/>
      </w:pPr>
      <w:r w:rsidRPr="00E947C0">
        <w:t>в) доставка товаров от производителя до потребителя с исключением промежуточного хранения;</w:t>
      </w:r>
    </w:p>
    <w:p w:rsidR="00E947C0" w:rsidRPr="00E947C0" w:rsidRDefault="00E947C0" w:rsidP="00E947C0">
      <w:pPr>
        <w:jc w:val="both"/>
      </w:pPr>
      <w:r w:rsidRPr="00E947C0">
        <w:t>г) отборка заказов, основанная на обращении в первую очередь к ранее поступившим товарам;</w:t>
      </w:r>
    </w:p>
    <w:p w:rsidR="00E947C0" w:rsidRPr="00E947C0" w:rsidRDefault="00E947C0" w:rsidP="00E947C0">
      <w:pPr>
        <w:jc w:val="both"/>
        <w:rPr>
          <w:b/>
        </w:rPr>
      </w:pPr>
    </w:p>
    <w:p w:rsidR="00E947C0" w:rsidRPr="00E947C0" w:rsidRDefault="00E947C0" w:rsidP="00E947C0">
      <w:pPr>
        <w:jc w:val="both"/>
        <w:rPr>
          <w:b/>
        </w:rPr>
      </w:pPr>
      <w:r w:rsidRPr="00E947C0">
        <w:rPr>
          <w:b/>
        </w:rPr>
        <w:t>4. Совокупность логистических операций, выделенная с целью повышения эффективности управления логистическим процессом – это:</w:t>
      </w:r>
    </w:p>
    <w:p w:rsidR="00E947C0" w:rsidRPr="00E947C0" w:rsidRDefault="00E947C0" w:rsidP="00E947C0">
      <w:pPr>
        <w:tabs>
          <w:tab w:val="left" w:pos="4275"/>
        </w:tabs>
        <w:jc w:val="both"/>
      </w:pPr>
      <w:r w:rsidRPr="00E947C0">
        <w:t>а) логистическая цепь;</w:t>
      </w:r>
      <w:r w:rsidRPr="00E947C0">
        <w:tab/>
      </w:r>
    </w:p>
    <w:p w:rsidR="00E947C0" w:rsidRPr="00E947C0" w:rsidRDefault="00E947C0" w:rsidP="00E947C0">
      <w:pPr>
        <w:tabs>
          <w:tab w:val="left" w:pos="4275"/>
        </w:tabs>
        <w:jc w:val="both"/>
      </w:pPr>
      <w:r w:rsidRPr="00E947C0">
        <w:t>б) логистическая функция;</w:t>
      </w:r>
    </w:p>
    <w:p w:rsidR="00E947C0" w:rsidRPr="00E947C0" w:rsidRDefault="00E947C0" w:rsidP="00E947C0">
      <w:pPr>
        <w:tabs>
          <w:tab w:val="left" w:pos="4275"/>
        </w:tabs>
        <w:jc w:val="both"/>
      </w:pPr>
      <w:r w:rsidRPr="00E947C0">
        <w:t>в) логистические услуги;</w:t>
      </w:r>
      <w:r w:rsidRPr="00E947C0">
        <w:tab/>
      </w:r>
    </w:p>
    <w:p w:rsidR="00E947C0" w:rsidRPr="00E947C0" w:rsidRDefault="00E947C0" w:rsidP="00E947C0">
      <w:pPr>
        <w:tabs>
          <w:tab w:val="left" w:pos="4275"/>
        </w:tabs>
        <w:jc w:val="both"/>
      </w:pPr>
      <w:r w:rsidRPr="00E947C0">
        <w:t>г) логистические издержки;</w:t>
      </w:r>
    </w:p>
    <w:p w:rsidR="00E947C0" w:rsidRPr="00E947C0" w:rsidRDefault="00E947C0" w:rsidP="00E947C0">
      <w:pPr>
        <w:jc w:val="both"/>
        <w:rPr>
          <w:b/>
          <w:iCs/>
        </w:rPr>
      </w:pPr>
    </w:p>
    <w:p w:rsidR="00E947C0" w:rsidRPr="00E947C0" w:rsidRDefault="00E947C0" w:rsidP="00E947C0">
      <w:pPr>
        <w:jc w:val="both"/>
        <w:rPr>
          <w:b/>
          <w:iCs/>
        </w:rPr>
      </w:pPr>
      <w:r w:rsidRPr="00E947C0">
        <w:rPr>
          <w:b/>
          <w:iCs/>
        </w:rPr>
        <w:t xml:space="preserve">5. </w:t>
      </w:r>
      <w:r w:rsidRPr="00E947C0">
        <w:rPr>
          <w:b/>
        </w:rPr>
        <w:t>Автономная логистика, когда выполнение всех логисти</w:t>
      </w:r>
      <w:r w:rsidRPr="00E947C0">
        <w:rPr>
          <w:b/>
        </w:rPr>
        <w:softHyphen/>
        <w:t xml:space="preserve">ческих функций принимает на себя само предприятие </w:t>
      </w:r>
      <w:r w:rsidRPr="00E947C0">
        <w:rPr>
          <w:b/>
          <w:iCs/>
        </w:rPr>
        <w:t>– это:</w:t>
      </w:r>
    </w:p>
    <w:p w:rsidR="00E947C0" w:rsidRPr="00E947C0" w:rsidRDefault="00E947C0" w:rsidP="00E947C0">
      <w:pPr>
        <w:tabs>
          <w:tab w:val="left" w:pos="4185"/>
        </w:tabs>
        <w:jc w:val="both"/>
        <w:rPr>
          <w:iCs/>
          <w:lang w:val="en-US"/>
        </w:rPr>
      </w:pPr>
      <w:r w:rsidRPr="00E947C0">
        <w:t>а</w:t>
      </w:r>
      <w:r w:rsidRPr="00E947C0">
        <w:rPr>
          <w:lang w:val="en-US"/>
        </w:rPr>
        <w:t xml:space="preserve">) </w:t>
      </w:r>
      <w:r w:rsidRPr="00E947C0">
        <w:rPr>
          <w:iCs/>
          <w:lang w:val="en-US"/>
        </w:rPr>
        <w:t>1PL (First Party Logistics);</w:t>
      </w:r>
      <w:r w:rsidRPr="00E947C0">
        <w:rPr>
          <w:iCs/>
          <w:lang w:val="en-US"/>
        </w:rPr>
        <w:tab/>
      </w:r>
    </w:p>
    <w:p w:rsidR="00E947C0" w:rsidRPr="00E947C0" w:rsidRDefault="00E947C0" w:rsidP="00E947C0">
      <w:pPr>
        <w:tabs>
          <w:tab w:val="left" w:pos="4185"/>
        </w:tabs>
        <w:jc w:val="both"/>
        <w:rPr>
          <w:lang w:val="en-US"/>
        </w:rPr>
      </w:pPr>
      <w:r w:rsidRPr="00E947C0">
        <w:rPr>
          <w:iCs/>
        </w:rPr>
        <w:t>б</w:t>
      </w:r>
      <w:r w:rsidRPr="00E947C0">
        <w:rPr>
          <w:iCs/>
          <w:lang w:val="en-US"/>
        </w:rPr>
        <w:t>) 2PL (Second Party Logistics);</w:t>
      </w:r>
    </w:p>
    <w:p w:rsidR="00E947C0" w:rsidRPr="00E947C0" w:rsidRDefault="00E947C0" w:rsidP="00E947C0">
      <w:pPr>
        <w:tabs>
          <w:tab w:val="left" w:pos="4185"/>
        </w:tabs>
        <w:jc w:val="both"/>
        <w:rPr>
          <w:iCs/>
          <w:lang w:val="en-US"/>
        </w:rPr>
      </w:pPr>
      <w:r w:rsidRPr="00E947C0">
        <w:t>в</w:t>
      </w:r>
      <w:r w:rsidRPr="00E947C0">
        <w:rPr>
          <w:lang w:val="en-US"/>
        </w:rPr>
        <w:t xml:space="preserve">) </w:t>
      </w:r>
      <w:r w:rsidRPr="00E947C0">
        <w:rPr>
          <w:iCs/>
          <w:lang w:val="en-US"/>
        </w:rPr>
        <w:t>3PL (Third Party Logistics);</w:t>
      </w:r>
      <w:r w:rsidRPr="00E947C0">
        <w:rPr>
          <w:iCs/>
          <w:lang w:val="en-US"/>
        </w:rPr>
        <w:tab/>
      </w:r>
    </w:p>
    <w:p w:rsidR="00E947C0" w:rsidRPr="00E947C0" w:rsidRDefault="00E947C0" w:rsidP="00E947C0">
      <w:pPr>
        <w:tabs>
          <w:tab w:val="left" w:pos="4185"/>
        </w:tabs>
        <w:jc w:val="both"/>
        <w:rPr>
          <w:iCs/>
          <w:lang w:val="en-US"/>
        </w:rPr>
      </w:pPr>
      <w:r w:rsidRPr="00E947C0">
        <w:t>г</w:t>
      </w:r>
      <w:r w:rsidRPr="00E947C0">
        <w:rPr>
          <w:lang w:val="en-US"/>
        </w:rPr>
        <w:t xml:space="preserve">) </w:t>
      </w:r>
      <w:r w:rsidRPr="00E947C0">
        <w:rPr>
          <w:iCs/>
          <w:lang w:val="en-US"/>
        </w:rPr>
        <w:t>4PL (Fifth Party Logistics);</w:t>
      </w:r>
    </w:p>
    <w:p w:rsidR="00E947C0" w:rsidRPr="00E947C0" w:rsidRDefault="00E947C0" w:rsidP="00E947C0">
      <w:pPr>
        <w:jc w:val="both"/>
        <w:rPr>
          <w:b/>
          <w:lang w:val="en-US"/>
        </w:rPr>
      </w:pPr>
    </w:p>
    <w:p w:rsidR="00E947C0" w:rsidRPr="00E947C0" w:rsidRDefault="00E947C0" w:rsidP="00E947C0">
      <w:pPr>
        <w:jc w:val="both"/>
        <w:rPr>
          <w:b/>
        </w:rPr>
      </w:pPr>
      <w:r w:rsidRPr="00E947C0">
        <w:rPr>
          <w:b/>
        </w:rPr>
        <w:t xml:space="preserve">6. Какой объем стандартного </w:t>
      </w:r>
      <w:r w:rsidRPr="00E947C0">
        <w:rPr>
          <w:b/>
          <w:lang w:val="en-US"/>
        </w:rPr>
        <w:t>TEU</w:t>
      </w:r>
      <w:r w:rsidRPr="00E947C0">
        <w:rPr>
          <w:b/>
        </w:rPr>
        <w:t>?</w:t>
      </w:r>
    </w:p>
    <w:p w:rsidR="00E947C0" w:rsidRPr="00E947C0" w:rsidRDefault="00E947C0" w:rsidP="00E947C0">
      <w:pPr>
        <w:jc w:val="both"/>
      </w:pPr>
      <w:r w:rsidRPr="00E947C0">
        <w:t>а) 20 м</w:t>
      </w:r>
      <w:r w:rsidRPr="00E947C0">
        <w:rPr>
          <w:vertAlign w:val="superscript"/>
        </w:rPr>
        <w:t>3</w:t>
      </w:r>
      <w:r w:rsidRPr="00E947C0">
        <w:t>;</w:t>
      </w:r>
      <w:r w:rsidRPr="00E947C0">
        <w:tab/>
        <w:t xml:space="preserve">               </w:t>
      </w:r>
    </w:p>
    <w:p w:rsidR="00E947C0" w:rsidRPr="00E947C0" w:rsidRDefault="00E947C0" w:rsidP="00E947C0">
      <w:pPr>
        <w:jc w:val="both"/>
      </w:pPr>
      <w:r w:rsidRPr="00E947C0">
        <w:t>б) 40 м</w:t>
      </w:r>
      <w:r w:rsidRPr="00E947C0">
        <w:rPr>
          <w:vertAlign w:val="superscript"/>
        </w:rPr>
        <w:t>3</w:t>
      </w:r>
      <w:r w:rsidRPr="00E947C0">
        <w:t>;</w:t>
      </w:r>
      <w:r w:rsidRPr="00E947C0">
        <w:tab/>
      </w:r>
    </w:p>
    <w:p w:rsidR="00E947C0" w:rsidRPr="00E947C0" w:rsidRDefault="00E947C0" w:rsidP="00E947C0">
      <w:pPr>
        <w:tabs>
          <w:tab w:val="left" w:pos="3709"/>
          <w:tab w:val="left" w:pos="6543"/>
        </w:tabs>
        <w:jc w:val="both"/>
      </w:pPr>
      <w:r w:rsidRPr="00E947C0">
        <w:t>в) 67 м</w:t>
      </w:r>
      <w:r w:rsidRPr="00E947C0">
        <w:rPr>
          <w:vertAlign w:val="superscript"/>
        </w:rPr>
        <w:t>3</w:t>
      </w:r>
      <w:r w:rsidRPr="00E947C0">
        <w:t xml:space="preserve">;                        </w:t>
      </w:r>
    </w:p>
    <w:p w:rsidR="00E947C0" w:rsidRPr="00E947C0" w:rsidRDefault="00E947C0" w:rsidP="00E947C0">
      <w:pPr>
        <w:tabs>
          <w:tab w:val="left" w:pos="3709"/>
          <w:tab w:val="left" w:pos="6543"/>
        </w:tabs>
        <w:jc w:val="both"/>
      </w:pPr>
      <w:r w:rsidRPr="00E947C0">
        <w:t>г) 33 м</w:t>
      </w:r>
      <w:r w:rsidRPr="00E947C0">
        <w:rPr>
          <w:vertAlign w:val="superscript"/>
        </w:rPr>
        <w:t>3</w:t>
      </w:r>
      <w:r w:rsidRPr="00E947C0">
        <w:t>;</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7. </w:t>
      </w:r>
      <w:r w:rsidRPr="00E947C0">
        <w:rPr>
          <w:b/>
          <w:bCs/>
          <w:iCs/>
        </w:rPr>
        <w:t>Интермодальные перевозки грузов</w:t>
      </w:r>
      <w:r w:rsidRPr="00E947C0">
        <w:rPr>
          <w:b/>
        </w:rPr>
        <w:t xml:space="preserve"> – это:</w:t>
      </w:r>
    </w:p>
    <w:p w:rsidR="00E947C0" w:rsidRPr="00E947C0" w:rsidRDefault="00E947C0" w:rsidP="00E947C0">
      <w:pPr>
        <w:jc w:val="both"/>
      </w:pPr>
      <w:r w:rsidRPr="00E947C0">
        <w:t>а) перевозки грузов двумя и более видами транспорта;</w:t>
      </w:r>
    </w:p>
    <w:p w:rsidR="00E947C0" w:rsidRPr="00E947C0" w:rsidRDefault="00E947C0" w:rsidP="00E947C0">
      <w:pPr>
        <w:jc w:val="both"/>
      </w:pPr>
      <w:r w:rsidRPr="00E947C0">
        <w:t>б) перевозка грузов, которые предназначены для одного получателя, но погрузка которых происходит на разных складах;</w:t>
      </w:r>
    </w:p>
    <w:p w:rsidR="00E947C0" w:rsidRPr="00E947C0" w:rsidRDefault="00E947C0" w:rsidP="00E947C0">
      <w:pPr>
        <w:jc w:val="both"/>
      </w:pPr>
      <w:r w:rsidRPr="00E947C0">
        <w:t>в) перевозки грузов двумя или более видами транспорта в одной и той же грузовой единице или транспортном средстве без перегрузки самого груза при смене вида транспорта;</w:t>
      </w:r>
    </w:p>
    <w:p w:rsidR="00E947C0" w:rsidRPr="00E947C0" w:rsidRDefault="00E947C0" w:rsidP="00E947C0">
      <w:pPr>
        <w:jc w:val="both"/>
      </w:pPr>
      <w:r w:rsidRPr="00E947C0">
        <w:t>г) перевозки грузов в прямом сообщении одним видом транспорта;</w:t>
      </w:r>
    </w:p>
    <w:p w:rsidR="00E947C0" w:rsidRPr="00E947C0" w:rsidRDefault="00E947C0" w:rsidP="00E947C0">
      <w:pPr>
        <w:jc w:val="both"/>
        <w:rPr>
          <w:b/>
        </w:rPr>
      </w:pPr>
    </w:p>
    <w:p w:rsidR="00E947C0" w:rsidRPr="00E947C0" w:rsidRDefault="00E947C0" w:rsidP="00E947C0">
      <w:pPr>
        <w:jc w:val="both"/>
        <w:rPr>
          <w:b/>
        </w:rPr>
      </w:pPr>
      <w:r w:rsidRPr="00E947C0">
        <w:rPr>
          <w:b/>
        </w:rPr>
        <w:t>8. Какой размер финподдона?</w:t>
      </w:r>
    </w:p>
    <w:p w:rsidR="00E947C0" w:rsidRPr="00E947C0" w:rsidRDefault="00E947C0" w:rsidP="00E947C0">
      <w:pPr>
        <w:jc w:val="both"/>
      </w:pPr>
      <w:r w:rsidRPr="00E947C0">
        <w:t>а) 800 х 1200;</w:t>
      </w:r>
      <w:r w:rsidRPr="00E947C0">
        <w:tab/>
        <w:t xml:space="preserve">               </w:t>
      </w:r>
    </w:p>
    <w:p w:rsidR="00E947C0" w:rsidRPr="00E947C0" w:rsidRDefault="00E947C0" w:rsidP="00E947C0">
      <w:pPr>
        <w:jc w:val="both"/>
      </w:pPr>
      <w:r w:rsidRPr="00E947C0">
        <w:t>б) 1000 х 1000;</w:t>
      </w:r>
      <w:r w:rsidRPr="00E947C0">
        <w:tab/>
      </w:r>
    </w:p>
    <w:p w:rsidR="00E947C0" w:rsidRPr="00E947C0" w:rsidRDefault="00E947C0" w:rsidP="00E947C0">
      <w:pPr>
        <w:tabs>
          <w:tab w:val="left" w:pos="3709"/>
          <w:tab w:val="left" w:pos="6543"/>
        </w:tabs>
        <w:jc w:val="both"/>
      </w:pPr>
      <w:r w:rsidRPr="00E947C0">
        <w:t xml:space="preserve">в) 1000 х 1200    </w:t>
      </w:r>
    </w:p>
    <w:p w:rsidR="00E947C0" w:rsidRPr="00E947C0" w:rsidRDefault="00E947C0" w:rsidP="00E947C0">
      <w:pPr>
        <w:tabs>
          <w:tab w:val="left" w:pos="3709"/>
          <w:tab w:val="left" w:pos="6543"/>
        </w:tabs>
        <w:jc w:val="both"/>
      </w:pPr>
      <w:r w:rsidRPr="00E947C0">
        <w:t>г) 800 х 1400;</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9. </w:t>
      </w:r>
      <w:r w:rsidRPr="00E947C0">
        <w:rPr>
          <w:b/>
          <w:bCs/>
          <w:iCs/>
        </w:rPr>
        <w:t>Перевозка сборных грузов</w:t>
      </w:r>
      <w:r w:rsidRPr="00E947C0">
        <w:rPr>
          <w:b/>
        </w:rPr>
        <w:t xml:space="preserve"> – это:</w:t>
      </w:r>
    </w:p>
    <w:p w:rsidR="00E947C0" w:rsidRPr="00E947C0" w:rsidRDefault="00E947C0" w:rsidP="00E947C0">
      <w:pPr>
        <w:jc w:val="both"/>
      </w:pPr>
      <w:r w:rsidRPr="00E947C0">
        <w:t>а) перевозка грузов, которые предназначены для одного получателя, но погрузка которых происходит на разных складах;</w:t>
      </w:r>
    </w:p>
    <w:p w:rsidR="00E947C0" w:rsidRPr="00E947C0" w:rsidRDefault="00E947C0" w:rsidP="00E947C0">
      <w:pPr>
        <w:jc w:val="both"/>
      </w:pPr>
      <w:r w:rsidRPr="00E947C0">
        <w:t>б) перевозки грузов двумя и более видами транспорта;</w:t>
      </w:r>
    </w:p>
    <w:p w:rsidR="00E947C0" w:rsidRPr="00E947C0" w:rsidRDefault="00E947C0" w:rsidP="00E947C0">
      <w:pPr>
        <w:jc w:val="both"/>
      </w:pPr>
      <w:r w:rsidRPr="00E947C0">
        <w:t>в) перевозка мелких партий товаров от разных отправителей в адрес различных получателей одним транспортным средством от склада в стране отправления до, как правило, склада в стране назначения;</w:t>
      </w:r>
    </w:p>
    <w:p w:rsidR="00E947C0" w:rsidRPr="00E947C0" w:rsidRDefault="00E947C0" w:rsidP="00E947C0">
      <w:pPr>
        <w:jc w:val="both"/>
      </w:pPr>
      <w:r w:rsidRPr="00E947C0">
        <w:t>г) перевозки грузов двумя или более видами транспорта в одной и той же грузовой единице или транспортном средстве без перегрузки самого груза при смене вида транспорта;</w:t>
      </w:r>
    </w:p>
    <w:p w:rsidR="00E947C0" w:rsidRPr="00E947C0" w:rsidRDefault="00E947C0" w:rsidP="00E947C0">
      <w:pPr>
        <w:jc w:val="both"/>
        <w:rPr>
          <w:b/>
        </w:rPr>
      </w:pPr>
    </w:p>
    <w:p w:rsidR="00E947C0" w:rsidRPr="00E947C0" w:rsidRDefault="00E947C0" w:rsidP="00E947C0">
      <w:pPr>
        <w:jc w:val="both"/>
        <w:rPr>
          <w:b/>
        </w:rPr>
      </w:pPr>
      <w:r w:rsidRPr="00E947C0">
        <w:rPr>
          <w:b/>
        </w:rPr>
        <w:t>10. В предложение 3PL-провайдеров входит:</w:t>
      </w:r>
    </w:p>
    <w:p w:rsidR="00E947C0" w:rsidRPr="00E947C0" w:rsidRDefault="00E947C0" w:rsidP="00E947C0">
      <w:pPr>
        <w:jc w:val="both"/>
      </w:pPr>
      <w:r w:rsidRPr="00E947C0">
        <w:t>а) традиционный набор услуг по транспортировке грузов и управлению простейшими складскими операциями;</w:t>
      </w:r>
    </w:p>
    <w:p w:rsidR="00E947C0" w:rsidRPr="00E947C0" w:rsidRDefault="00E947C0" w:rsidP="00E947C0">
      <w:pPr>
        <w:jc w:val="both"/>
      </w:pPr>
      <w:r w:rsidRPr="00E947C0">
        <w:t>б) оказание широкого спектра логистических услуг со значительной добавленной стоимостью;</w:t>
      </w:r>
    </w:p>
    <w:p w:rsidR="00E947C0" w:rsidRPr="00E947C0" w:rsidRDefault="00E947C0" w:rsidP="00E947C0">
      <w:pPr>
        <w:jc w:val="both"/>
      </w:pPr>
      <w:r w:rsidRPr="00E947C0">
        <w:t>в) планирование, координация информационных потоков клиента, оптимизациями цепей поставок, включая интеграцию клиентов компании, заказчиков клиентов и поставщиков;</w:t>
      </w:r>
    </w:p>
    <w:p w:rsidR="00E947C0" w:rsidRPr="00E947C0" w:rsidRDefault="00E947C0" w:rsidP="00E947C0">
      <w:pPr>
        <w:jc w:val="both"/>
      </w:pPr>
      <w:r w:rsidRPr="00E947C0">
        <w:t>г) только транспортировка грузов всеми видами транспорта;</w:t>
      </w:r>
    </w:p>
    <w:p w:rsidR="00E947C0" w:rsidRPr="00E947C0" w:rsidRDefault="00E947C0" w:rsidP="00E947C0">
      <w:pPr>
        <w:jc w:val="both"/>
        <w:rPr>
          <w:b/>
        </w:rPr>
      </w:pPr>
    </w:p>
    <w:p w:rsidR="00E947C0" w:rsidRPr="00E947C0" w:rsidRDefault="00E947C0" w:rsidP="00E947C0">
      <w:pPr>
        <w:jc w:val="both"/>
        <w:rPr>
          <w:b/>
        </w:rPr>
      </w:pPr>
      <w:r w:rsidRPr="00E947C0">
        <w:rPr>
          <w:b/>
        </w:rPr>
        <w:t>11. Передача части или всех логистических функций, в основном непроизводственного характера, сторонним логистическим организациям – провайдерам логистических услуг – это:</w:t>
      </w:r>
    </w:p>
    <w:p w:rsidR="00E947C0" w:rsidRPr="00E947C0" w:rsidRDefault="00E947C0" w:rsidP="00E947C0">
      <w:pPr>
        <w:tabs>
          <w:tab w:val="left" w:pos="4515"/>
          <w:tab w:val="center" w:pos="4890"/>
        </w:tabs>
        <w:jc w:val="both"/>
      </w:pPr>
      <w:r w:rsidRPr="00E947C0">
        <w:t>а) аутсорсинг;</w:t>
      </w:r>
      <w:r w:rsidRPr="00E947C0">
        <w:tab/>
      </w:r>
    </w:p>
    <w:p w:rsidR="00E947C0" w:rsidRPr="00E947C0" w:rsidRDefault="00E947C0" w:rsidP="00E947C0">
      <w:pPr>
        <w:tabs>
          <w:tab w:val="left" w:pos="4515"/>
          <w:tab w:val="center" w:pos="4890"/>
        </w:tabs>
        <w:jc w:val="both"/>
      </w:pPr>
      <w:r w:rsidRPr="00E947C0">
        <w:t>б) аутсорсинг логистических услуг;</w:t>
      </w:r>
    </w:p>
    <w:p w:rsidR="00E947C0" w:rsidRPr="00E947C0" w:rsidRDefault="00E947C0" w:rsidP="00E947C0">
      <w:pPr>
        <w:tabs>
          <w:tab w:val="center" w:pos="4890"/>
        </w:tabs>
        <w:jc w:val="both"/>
      </w:pPr>
      <w:r w:rsidRPr="00E947C0">
        <w:t>в) логистическое обслуживание;</w:t>
      </w:r>
      <w:r w:rsidRPr="00E947C0">
        <w:tab/>
        <w:t xml:space="preserve">                    </w:t>
      </w:r>
    </w:p>
    <w:p w:rsidR="00E947C0" w:rsidRPr="00E947C0" w:rsidRDefault="00E947C0" w:rsidP="00E947C0">
      <w:pPr>
        <w:tabs>
          <w:tab w:val="center" w:pos="4890"/>
        </w:tabs>
        <w:jc w:val="both"/>
      </w:pPr>
      <w:r w:rsidRPr="00E947C0">
        <w:t>г) оказание логистических услуг;</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12. Какой объем стандартного </w:t>
      </w:r>
      <w:r w:rsidRPr="00E947C0">
        <w:rPr>
          <w:b/>
          <w:lang w:val="en-US"/>
        </w:rPr>
        <w:t>FEU</w:t>
      </w:r>
      <w:r w:rsidRPr="00E947C0">
        <w:rPr>
          <w:b/>
        </w:rPr>
        <w:t>?</w:t>
      </w:r>
    </w:p>
    <w:p w:rsidR="00E947C0" w:rsidRPr="00E947C0" w:rsidRDefault="00E947C0" w:rsidP="00E947C0">
      <w:pPr>
        <w:tabs>
          <w:tab w:val="left" w:pos="3709"/>
          <w:tab w:val="left" w:pos="6543"/>
        </w:tabs>
        <w:jc w:val="both"/>
      </w:pPr>
      <w:r w:rsidRPr="00E947C0">
        <w:t>а) 67 м</w:t>
      </w:r>
      <w:r w:rsidRPr="00E947C0">
        <w:rPr>
          <w:vertAlign w:val="superscript"/>
        </w:rPr>
        <w:t>3</w:t>
      </w:r>
      <w:r w:rsidRPr="00E947C0">
        <w:t xml:space="preserve">;                        </w:t>
      </w:r>
    </w:p>
    <w:p w:rsidR="00E947C0" w:rsidRPr="00E947C0" w:rsidRDefault="00E947C0" w:rsidP="00E947C0">
      <w:pPr>
        <w:tabs>
          <w:tab w:val="left" w:pos="3709"/>
          <w:tab w:val="left" w:pos="6543"/>
        </w:tabs>
        <w:jc w:val="both"/>
      </w:pPr>
      <w:r w:rsidRPr="00E947C0">
        <w:t>б) 33 м</w:t>
      </w:r>
      <w:r w:rsidRPr="00E947C0">
        <w:rPr>
          <w:vertAlign w:val="superscript"/>
        </w:rPr>
        <w:t>3</w:t>
      </w:r>
      <w:r w:rsidRPr="00E947C0">
        <w:t>;</w:t>
      </w:r>
    </w:p>
    <w:p w:rsidR="00E947C0" w:rsidRPr="00E947C0" w:rsidRDefault="00E947C0" w:rsidP="00E947C0">
      <w:pPr>
        <w:jc w:val="both"/>
      </w:pPr>
      <w:r w:rsidRPr="00E947C0">
        <w:t>в) 20 м</w:t>
      </w:r>
      <w:r w:rsidRPr="00E947C0">
        <w:rPr>
          <w:vertAlign w:val="superscript"/>
        </w:rPr>
        <w:t>3</w:t>
      </w:r>
      <w:r w:rsidRPr="00E947C0">
        <w:t>;</w:t>
      </w:r>
      <w:r w:rsidRPr="00E947C0">
        <w:tab/>
        <w:t xml:space="preserve">               </w:t>
      </w:r>
    </w:p>
    <w:p w:rsidR="00E947C0" w:rsidRPr="00E947C0" w:rsidRDefault="00E947C0" w:rsidP="00E947C0">
      <w:pPr>
        <w:jc w:val="both"/>
      </w:pPr>
      <w:r w:rsidRPr="00E947C0">
        <w:t>г) 40 м</w:t>
      </w:r>
      <w:r w:rsidRPr="00E947C0">
        <w:rPr>
          <w:vertAlign w:val="superscript"/>
        </w:rPr>
        <w:t>3</w:t>
      </w:r>
      <w:r w:rsidRPr="00E947C0">
        <w:t>;</w:t>
      </w:r>
      <w:r w:rsidRPr="00E947C0">
        <w:tab/>
      </w:r>
    </w:p>
    <w:p w:rsidR="00E947C0" w:rsidRPr="00E947C0" w:rsidRDefault="00E947C0" w:rsidP="00E947C0">
      <w:pPr>
        <w:jc w:val="both"/>
        <w:rPr>
          <w:b/>
        </w:rPr>
      </w:pPr>
    </w:p>
    <w:p w:rsidR="00E947C0" w:rsidRPr="00E947C0" w:rsidRDefault="00E947C0" w:rsidP="00E947C0">
      <w:pPr>
        <w:jc w:val="both"/>
        <w:rPr>
          <w:b/>
        </w:rPr>
      </w:pPr>
      <w:r w:rsidRPr="00E947C0">
        <w:rPr>
          <w:b/>
        </w:rPr>
        <w:t>13. Валютная надбавка в морских перевозках, учитывающая колебания курсов валют:</w:t>
      </w:r>
    </w:p>
    <w:p w:rsidR="00E947C0" w:rsidRPr="00E947C0" w:rsidRDefault="00E947C0" w:rsidP="00E947C0">
      <w:pPr>
        <w:tabs>
          <w:tab w:val="left" w:pos="2955"/>
        </w:tabs>
        <w:jc w:val="both"/>
      </w:pPr>
      <w:r w:rsidRPr="00E947C0">
        <w:t>а) BAF;</w:t>
      </w:r>
      <w:r w:rsidRPr="00E947C0">
        <w:tab/>
      </w:r>
    </w:p>
    <w:p w:rsidR="00E947C0" w:rsidRPr="00E947C0" w:rsidRDefault="00E947C0" w:rsidP="00E947C0">
      <w:pPr>
        <w:tabs>
          <w:tab w:val="left" w:pos="2955"/>
        </w:tabs>
        <w:jc w:val="both"/>
      </w:pPr>
      <w:r w:rsidRPr="00E947C0">
        <w:t>б) WS;</w:t>
      </w:r>
    </w:p>
    <w:p w:rsidR="00E947C0" w:rsidRPr="00E947C0" w:rsidRDefault="00E947C0" w:rsidP="00E947C0">
      <w:pPr>
        <w:tabs>
          <w:tab w:val="left" w:pos="2955"/>
        </w:tabs>
        <w:jc w:val="both"/>
      </w:pPr>
      <w:r w:rsidRPr="00E947C0">
        <w:t xml:space="preserve">в) </w:t>
      </w:r>
      <w:r w:rsidRPr="00E947C0">
        <w:rPr>
          <w:lang w:val="en-US"/>
        </w:rPr>
        <w:t>PCS</w:t>
      </w:r>
      <w:r w:rsidRPr="00E947C0">
        <w:t>;</w:t>
      </w:r>
      <w:r w:rsidRPr="00E947C0">
        <w:tab/>
      </w:r>
    </w:p>
    <w:p w:rsidR="00E947C0" w:rsidRPr="00E947C0" w:rsidRDefault="00E947C0" w:rsidP="00E947C0">
      <w:pPr>
        <w:tabs>
          <w:tab w:val="left" w:pos="2955"/>
        </w:tabs>
        <w:jc w:val="both"/>
      </w:pPr>
      <w:r w:rsidRPr="00E947C0">
        <w:t>г) CAF.</w:t>
      </w:r>
    </w:p>
    <w:p w:rsidR="00E947C0" w:rsidRPr="00E947C0" w:rsidRDefault="00E947C0" w:rsidP="00E947C0">
      <w:pPr>
        <w:jc w:val="both"/>
        <w:rPr>
          <w:b/>
        </w:rPr>
      </w:pPr>
    </w:p>
    <w:p w:rsidR="00E947C0" w:rsidRPr="00E947C0" w:rsidRDefault="00E947C0" w:rsidP="00E947C0">
      <w:pPr>
        <w:jc w:val="both"/>
        <w:rPr>
          <w:b/>
        </w:rPr>
      </w:pPr>
      <w:r w:rsidRPr="00E947C0">
        <w:rPr>
          <w:b/>
        </w:rPr>
        <w:t>14. Количество груза, перевозимого в определенном направлении за определенный период времени – это:</w:t>
      </w:r>
    </w:p>
    <w:p w:rsidR="00E947C0" w:rsidRPr="00E947C0" w:rsidRDefault="00E947C0" w:rsidP="00E947C0">
      <w:pPr>
        <w:tabs>
          <w:tab w:val="left" w:pos="3940"/>
        </w:tabs>
        <w:jc w:val="both"/>
      </w:pPr>
      <w:r w:rsidRPr="00E947C0">
        <w:t>а) поток;</w:t>
      </w:r>
      <w:r w:rsidRPr="00E947C0">
        <w:tab/>
      </w:r>
    </w:p>
    <w:p w:rsidR="00E947C0" w:rsidRPr="00E947C0" w:rsidRDefault="00E947C0" w:rsidP="00E947C0">
      <w:pPr>
        <w:tabs>
          <w:tab w:val="left" w:pos="3940"/>
        </w:tabs>
        <w:jc w:val="both"/>
      </w:pPr>
      <w:r w:rsidRPr="00E947C0">
        <w:t>б) материальный поток;</w:t>
      </w:r>
    </w:p>
    <w:p w:rsidR="00E947C0" w:rsidRPr="00E947C0" w:rsidRDefault="00E947C0" w:rsidP="00E947C0">
      <w:pPr>
        <w:tabs>
          <w:tab w:val="left" w:pos="3940"/>
        </w:tabs>
        <w:jc w:val="both"/>
      </w:pPr>
      <w:r w:rsidRPr="00E947C0">
        <w:t xml:space="preserve">в) запас; </w:t>
      </w:r>
      <w:r w:rsidRPr="00E947C0">
        <w:tab/>
      </w:r>
    </w:p>
    <w:p w:rsidR="00E947C0" w:rsidRPr="00E947C0" w:rsidRDefault="00E947C0" w:rsidP="00E947C0">
      <w:pPr>
        <w:tabs>
          <w:tab w:val="left" w:pos="3940"/>
        </w:tabs>
        <w:jc w:val="both"/>
      </w:pPr>
      <w:r w:rsidRPr="00E947C0">
        <w:t>г) материальный запас;</w:t>
      </w:r>
    </w:p>
    <w:p w:rsidR="00E947C0" w:rsidRPr="00E947C0" w:rsidRDefault="00E947C0" w:rsidP="00E947C0">
      <w:pPr>
        <w:jc w:val="both"/>
        <w:rPr>
          <w:b/>
        </w:rPr>
      </w:pPr>
    </w:p>
    <w:p w:rsidR="00E947C0" w:rsidRPr="00E947C0" w:rsidRDefault="00E947C0" w:rsidP="00E947C0">
      <w:pPr>
        <w:jc w:val="both"/>
        <w:rPr>
          <w:b/>
        </w:rPr>
      </w:pPr>
      <w:r w:rsidRPr="00E947C0">
        <w:rPr>
          <w:b/>
        </w:rPr>
        <w:lastRenderedPageBreak/>
        <w:t>15. Обособленная совокупность логистических операций, выделенная с целью повышения эффективности управления логистическим процессом – это:</w:t>
      </w:r>
    </w:p>
    <w:p w:rsidR="00E947C0" w:rsidRPr="00E947C0" w:rsidRDefault="00E947C0" w:rsidP="00E947C0">
      <w:pPr>
        <w:tabs>
          <w:tab w:val="left" w:pos="4062"/>
        </w:tabs>
        <w:jc w:val="both"/>
      </w:pPr>
      <w:r w:rsidRPr="00E947C0">
        <w:t>а) логистическая цепь;</w:t>
      </w:r>
      <w:r w:rsidRPr="00E947C0">
        <w:tab/>
      </w:r>
    </w:p>
    <w:p w:rsidR="00E947C0" w:rsidRPr="00E947C0" w:rsidRDefault="00E947C0" w:rsidP="00E947C0">
      <w:pPr>
        <w:tabs>
          <w:tab w:val="left" w:pos="4062"/>
        </w:tabs>
        <w:jc w:val="both"/>
      </w:pPr>
      <w:r w:rsidRPr="00E947C0">
        <w:t>б) логистическая функция;</w:t>
      </w:r>
    </w:p>
    <w:p w:rsidR="00E947C0" w:rsidRPr="00E947C0" w:rsidRDefault="00E947C0" w:rsidP="00E947C0">
      <w:pPr>
        <w:tabs>
          <w:tab w:val="left" w:pos="4062"/>
        </w:tabs>
        <w:jc w:val="both"/>
      </w:pPr>
      <w:r w:rsidRPr="00E947C0">
        <w:t>в) логистические услуги;</w:t>
      </w:r>
      <w:r w:rsidRPr="00E947C0">
        <w:tab/>
      </w:r>
    </w:p>
    <w:p w:rsidR="00E947C0" w:rsidRPr="00E947C0" w:rsidRDefault="00E947C0" w:rsidP="00E947C0">
      <w:pPr>
        <w:tabs>
          <w:tab w:val="left" w:pos="4062"/>
        </w:tabs>
        <w:jc w:val="both"/>
      </w:pPr>
      <w:r w:rsidRPr="00E947C0">
        <w:t>г) логистические издержки;</w:t>
      </w:r>
    </w:p>
    <w:p w:rsidR="00E947C0" w:rsidRPr="00E947C0" w:rsidRDefault="00E947C0" w:rsidP="00E947C0">
      <w:pPr>
        <w:jc w:val="both"/>
        <w:rPr>
          <w:b/>
        </w:rPr>
      </w:pPr>
    </w:p>
    <w:p w:rsidR="00E947C0" w:rsidRPr="00E947C0" w:rsidRDefault="00E947C0" w:rsidP="00E947C0">
      <w:pPr>
        <w:jc w:val="both"/>
        <w:rPr>
          <w:b/>
        </w:rPr>
      </w:pPr>
      <w:r w:rsidRPr="00E947C0">
        <w:rPr>
          <w:b/>
        </w:rPr>
        <w:t>16. Линейные суда в морских перевозках:</w:t>
      </w:r>
    </w:p>
    <w:p w:rsidR="00E947C0" w:rsidRPr="00E947C0" w:rsidRDefault="00E947C0" w:rsidP="00E947C0">
      <w:pPr>
        <w:jc w:val="both"/>
      </w:pPr>
      <w:r w:rsidRPr="00E947C0">
        <w:t>а) занимаются свободной перевозкой случайных, попутных грузов;</w:t>
      </w:r>
    </w:p>
    <w:p w:rsidR="00E947C0" w:rsidRPr="00E947C0" w:rsidRDefault="00E947C0" w:rsidP="00E947C0">
      <w:pPr>
        <w:jc w:val="both"/>
      </w:pPr>
      <w:r w:rsidRPr="00E947C0">
        <w:t>б) курсируют по определенному маршруту между несколькими портами по расписанию;</w:t>
      </w:r>
    </w:p>
    <w:p w:rsidR="00E947C0" w:rsidRPr="00E947C0" w:rsidRDefault="00E947C0" w:rsidP="00E947C0">
      <w:pPr>
        <w:jc w:val="both"/>
      </w:pPr>
      <w:r w:rsidRPr="00E947C0">
        <w:t>в) курсируют между двумя крупными портами;</w:t>
      </w:r>
    </w:p>
    <w:p w:rsidR="00E947C0" w:rsidRPr="00E947C0" w:rsidRDefault="00E947C0" w:rsidP="00E947C0">
      <w:pPr>
        <w:jc w:val="both"/>
      </w:pPr>
      <w:r w:rsidRPr="00E947C0">
        <w:t>г) заходят в глубоководные порты;</w:t>
      </w:r>
    </w:p>
    <w:p w:rsidR="00E947C0" w:rsidRPr="00E947C0" w:rsidRDefault="00E947C0" w:rsidP="00E947C0">
      <w:pPr>
        <w:jc w:val="both"/>
        <w:rPr>
          <w:b/>
        </w:rPr>
      </w:pPr>
    </w:p>
    <w:p w:rsidR="00E947C0" w:rsidRPr="00E947C0" w:rsidRDefault="00E947C0" w:rsidP="00E947C0">
      <w:pPr>
        <w:jc w:val="both"/>
        <w:rPr>
          <w:b/>
        </w:rPr>
      </w:pPr>
      <w:r w:rsidRPr="00E947C0">
        <w:rPr>
          <w:b/>
        </w:rPr>
        <w:t>17. Морские линии:</w:t>
      </w:r>
    </w:p>
    <w:p w:rsidR="00E947C0" w:rsidRPr="00E947C0" w:rsidRDefault="00E947C0" w:rsidP="00E947C0">
      <w:pPr>
        <w:jc w:val="both"/>
      </w:pPr>
      <w:r w:rsidRPr="00E947C0">
        <w:t>а) перевозят грузы между портами, находящимися на небольших расстояниях;</w:t>
      </w:r>
    </w:p>
    <w:p w:rsidR="00E947C0" w:rsidRPr="00E947C0" w:rsidRDefault="00E947C0" w:rsidP="00E947C0">
      <w:pPr>
        <w:jc w:val="both"/>
      </w:pPr>
      <w:r w:rsidRPr="00E947C0">
        <w:t>б) заходят в небольшие порты;</w:t>
      </w:r>
    </w:p>
    <w:p w:rsidR="00E947C0" w:rsidRPr="00E947C0" w:rsidRDefault="00E947C0" w:rsidP="00E947C0">
      <w:pPr>
        <w:jc w:val="both"/>
      </w:pPr>
      <w:r w:rsidRPr="00E947C0">
        <w:t xml:space="preserve">в) выполняют межконтинентальные рейсы и перевозят намного больший объем контейнеров чем фидерные; </w:t>
      </w:r>
    </w:p>
    <w:p w:rsidR="00E947C0" w:rsidRPr="00E947C0" w:rsidRDefault="00E947C0" w:rsidP="00E947C0">
      <w:pPr>
        <w:jc w:val="both"/>
      </w:pPr>
      <w:r w:rsidRPr="00E947C0">
        <w:t>г) перевозят контейнеры между двумя небольшими портами;</w:t>
      </w:r>
    </w:p>
    <w:p w:rsidR="00E947C0" w:rsidRPr="00E947C0" w:rsidRDefault="00E947C0" w:rsidP="00E947C0">
      <w:pPr>
        <w:jc w:val="both"/>
        <w:rPr>
          <w:b/>
        </w:rPr>
      </w:pPr>
    </w:p>
    <w:p w:rsidR="00E947C0" w:rsidRPr="00E947C0" w:rsidRDefault="00E947C0" w:rsidP="00E947C0">
      <w:pPr>
        <w:jc w:val="both"/>
        <w:rPr>
          <w:b/>
        </w:rPr>
      </w:pPr>
      <w:r w:rsidRPr="00E947C0">
        <w:rPr>
          <w:b/>
        </w:rPr>
        <w:t>18. Какой размер паллеты американского стандарта?</w:t>
      </w:r>
    </w:p>
    <w:p w:rsidR="00E947C0" w:rsidRPr="00E947C0" w:rsidRDefault="00E947C0" w:rsidP="00E947C0">
      <w:pPr>
        <w:jc w:val="both"/>
      </w:pPr>
      <w:r w:rsidRPr="00E947C0">
        <w:t xml:space="preserve">а) 1200 х 1000;             </w:t>
      </w:r>
    </w:p>
    <w:p w:rsidR="00E947C0" w:rsidRPr="00E947C0" w:rsidRDefault="00E947C0" w:rsidP="00E947C0">
      <w:pPr>
        <w:jc w:val="both"/>
      </w:pPr>
      <w:r w:rsidRPr="00E947C0">
        <w:t>б) 1200 х 1200;</w:t>
      </w:r>
    </w:p>
    <w:p w:rsidR="00E947C0" w:rsidRPr="00E947C0" w:rsidRDefault="00E947C0" w:rsidP="00E947C0">
      <w:pPr>
        <w:jc w:val="both"/>
      </w:pPr>
      <w:r w:rsidRPr="00E947C0">
        <w:t>в) 800 х 1200;</w:t>
      </w:r>
      <w:r w:rsidRPr="00E947C0">
        <w:tab/>
        <w:t xml:space="preserve">               </w:t>
      </w:r>
    </w:p>
    <w:p w:rsidR="00E947C0" w:rsidRPr="00E947C0" w:rsidRDefault="00E947C0" w:rsidP="00E947C0">
      <w:pPr>
        <w:jc w:val="both"/>
      </w:pPr>
      <w:r w:rsidRPr="00E947C0">
        <w:t>г) 1000 х 1000;</w:t>
      </w:r>
      <w:r w:rsidRPr="00E947C0">
        <w:tab/>
      </w:r>
    </w:p>
    <w:p w:rsidR="00E947C0" w:rsidRPr="00E947C0" w:rsidRDefault="00E947C0" w:rsidP="00E947C0">
      <w:pPr>
        <w:jc w:val="both"/>
      </w:pPr>
    </w:p>
    <w:p w:rsidR="00E947C0" w:rsidRPr="00E947C0" w:rsidRDefault="00E947C0" w:rsidP="00E947C0">
      <w:pPr>
        <w:jc w:val="both"/>
        <w:rPr>
          <w:b/>
        </w:rPr>
      </w:pPr>
      <w:r w:rsidRPr="00E947C0">
        <w:rPr>
          <w:b/>
        </w:rPr>
        <w:t xml:space="preserve">19. </w:t>
      </w:r>
      <w:r w:rsidRPr="00E947C0">
        <w:rPr>
          <w:b/>
          <w:bCs/>
        </w:rPr>
        <w:t>С</w:t>
      </w:r>
      <w:r w:rsidRPr="00E947C0">
        <w:rPr>
          <w:b/>
        </w:rPr>
        <w:t>окращение или отказ предприятия от собственного бизнес-процесса, обычно неключевого (непрофильного) и (или) неприбыльного для предприятия, и передача его на основании договора на обслуживание другой компании, специализирующейся в соответствующей области – это:</w:t>
      </w:r>
    </w:p>
    <w:p w:rsidR="00E947C0" w:rsidRPr="00E947C0" w:rsidRDefault="00E947C0" w:rsidP="00E947C0">
      <w:pPr>
        <w:tabs>
          <w:tab w:val="center" w:pos="4890"/>
        </w:tabs>
        <w:jc w:val="both"/>
      </w:pPr>
      <w:r w:rsidRPr="00E947C0">
        <w:t>а) логистическое обслуживание;</w:t>
      </w:r>
      <w:r w:rsidRPr="00E947C0">
        <w:tab/>
        <w:t xml:space="preserve">                              </w:t>
      </w:r>
    </w:p>
    <w:p w:rsidR="00E947C0" w:rsidRPr="00E947C0" w:rsidRDefault="00E947C0" w:rsidP="00E947C0">
      <w:pPr>
        <w:tabs>
          <w:tab w:val="center" w:pos="4890"/>
        </w:tabs>
        <w:jc w:val="both"/>
      </w:pPr>
      <w:r w:rsidRPr="00E947C0">
        <w:t>б) оказание логистических услуг.</w:t>
      </w:r>
    </w:p>
    <w:p w:rsidR="00E947C0" w:rsidRPr="00E947C0" w:rsidRDefault="00E947C0" w:rsidP="00E947C0">
      <w:pPr>
        <w:tabs>
          <w:tab w:val="left" w:pos="5420"/>
        </w:tabs>
        <w:jc w:val="both"/>
      </w:pPr>
      <w:r w:rsidRPr="00E947C0">
        <w:t>в) аутсорсинг;</w:t>
      </w:r>
      <w:r w:rsidRPr="00E947C0">
        <w:tab/>
      </w:r>
    </w:p>
    <w:p w:rsidR="00E947C0" w:rsidRPr="00E947C0" w:rsidRDefault="00E947C0" w:rsidP="00E947C0">
      <w:pPr>
        <w:tabs>
          <w:tab w:val="left" w:pos="5420"/>
        </w:tabs>
        <w:jc w:val="both"/>
      </w:pPr>
      <w:r w:rsidRPr="00E947C0">
        <w:t>г) аутсорсинг логистических услуг;</w:t>
      </w:r>
    </w:p>
    <w:p w:rsidR="00E947C0" w:rsidRPr="00E947C0" w:rsidRDefault="00E947C0" w:rsidP="00E947C0">
      <w:pPr>
        <w:jc w:val="both"/>
      </w:pPr>
    </w:p>
    <w:p w:rsidR="00E947C0" w:rsidRPr="00E947C0" w:rsidRDefault="00E947C0" w:rsidP="00E947C0">
      <w:pPr>
        <w:jc w:val="both"/>
        <w:rPr>
          <w:b/>
        </w:rPr>
      </w:pPr>
      <w:r w:rsidRPr="00E947C0">
        <w:rPr>
          <w:b/>
        </w:rPr>
        <w:t>20. Наиболее востребованным видом транспорта в Республики Беларусь является:</w:t>
      </w:r>
    </w:p>
    <w:p w:rsidR="00E947C0" w:rsidRPr="00E947C0" w:rsidRDefault="00E947C0" w:rsidP="00E947C0">
      <w:pPr>
        <w:jc w:val="both"/>
      </w:pPr>
      <w:r w:rsidRPr="00E947C0">
        <w:t>а) речной, железнодорожный;</w:t>
      </w:r>
    </w:p>
    <w:p w:rsidR="00E947C0" w:rsidRPr="00E947C0" w:rsidRDefault="00E947C0" w:rsidP="00E947C0">
      <w:pPr>
        <w:jc w:val="both"/>
      </w:pPr>
      <w:r w:rsidRPr="00E947C0">
        <w:t>б) воздушный, водный, железнодорожный;</w:t>
      </w:r>
    </w:p>
    <w:p w:rsidR="00E947C0" w:rsidRPr="00E947C0" w:rsidRDefault="00E947C0" w:rsidP="00E947C0">
      <w:pPr>
        <w:jc w:val="both"/>
      </w:pPr>
      <w:r w:rsidRPr="00E947C0">
        <w:t>в) автомобильный, железнодорожный;</w:t>
      </w:r>
    </w:p>
    <w:p w:rsidR="00E947C0" w:rsidRPr="00E947C0" w:rsidRDefault="00E947C0" w:rsidP="00E947C0">
      <w:pPr>
        <w:jc w:val="both"/>
      </w:pPr>
      <w:r w:rsidRPr="00E947C0">
        <w:t>г) внутренний водный, автомобильный, воздушный;</w:t>
      </w:r>
    </w:p>
    <w:p w:rsidR="00E947C0" w:rsidRPr="00E947C0" w:rsidRDefault="00E947C0" w:rsidP="00E947C0">
      <w:pPr>
        <w:jc w:val="both"/>
        <w:rPr>
          <w:b/>
        </w:rPr>
      </w:pPr>
    </w:p>
    <w:p w:rsidR="00E947C0" w:rsidRPr="00E947C0" w:rsidRDefault="00E947C0" w:rsidP="00E947C0">
      <w:pPr>
        <w:jc w:val="both"/>
        <w:rPr>
          <w:b/>
        </w:rPr>
      </w:pPr>
      <w:r w:rsidRPr="00E947C0">
        <w:rPr>
          <w:b/>
        </w:rPr>
        <w:t>21. Коносамент используется при перевозке грузов:</w:t>
      </w:r>
    </w:p>
    <w:p w:rsidR="00E947C0" w:rsidRPr="00E947C0" w:rsidRDefault="00E947C0" w:rsidP="00E947C0">
      <w:pPr>
        <w:tabs>
          <w:tab w:val="center" w:pos="4890"/>
        </w:tabs>
        <w:jc w:val="both"/>
      </w:pPr>
      <w:r w:rsidRPr="00E947C0">
        <w:t>а) автомобильным транспортом;</w:t>
      </w:r>
      <w:r w:rsidRPr="00E947C0">
        <w:tab/>
      </w:r>
    </w:p>
    <w:p w:rsidR="00E947C0" w:rsidRPr="00E947C0" w:rsidRDefault="00E947C0" w:rsidP="00E947C0">
      <w:pPr>
        <w:tabs>
          <w:tab w:val="center" w:pos="4890"/>
        </w:tabs>
        <w:jc w:val="both"/>
      </w:pPr>
      <w:r w:rsidRPr="00E947C0">
        <w:t>б) морским транспортом;</w:t>
      </w:r>
    </w:p>
    <w:p w:rsidR="00E947C0" w:rsidRPr="00E947C0" w:rsidRDefault="00E947C0" w:rsidP="00E947C0">
      <w:pPr>
        <w:tabs>
          <w:tab w:val="center" w:pos="4890"/>
        </w:tabs>
        <w:jc w:val="both"/>
      </w:pPr>
      <w:r w:rsidRPr="00E947C0">
        <w:t>в) воздушным транспортом;</w:t>
      </w:r>
    </w:p>
    <w:p w:rsidR="00E947C0" w:rsidRPr="00E947C0" w:rsidRDefault="00E947C0" w:rsidP="00E947C0">
      <w:pPr>
        <w:tabs>
          <w:tab w:val="center" w:pos="4890"/>
        </w:tabs>
        <w:jc w:val="both"/>
      </w:pPr>
      <w:r w:rsidRPr="00E947C0">
        <w:t>г) не используется в международных перевозках грузов;</w:t>
      </w:r>
    </w:p>
    <w:p w:rsidR="00E947C0" w:rsidRPr="00E947C0" w:rsidRDefault="00E947C0" w:rsidP="00E947C0">
      <w:pPr>
        <w:jc w:val="both"/>
      </w:pPr>
    </w:p>
    <w:p w:rsidR="00E947C0" w:rsidRPr="00E947C0" w:rsidRDefault="00E947C0" w:rsidP="00E947C0">
      <w:pPr>
        <w:jc w:val="both"/>
        <w:rPr>
          <w:b/>
        </w:rPr>
      </w:pPr>
      <w:r w:rsidRPr="00E947C0">
        <w:rPr>
          <w:b/>
        </w:rPr>
        <w:t>22. В предложение 4PL-провайдеров входит:</w:t>
      </w:r>
    </w:p>
    <w:p w:rsidR="00E947C0" w:rsidRPr="00E947C0" w:rsidRDefault="00E947C0" w:rsidP="00E947C0">
      <w:pPr>
        <w:jc w:val="both"/>
      </w:pPr>
      <w:r w:rsidRPr="00E947C0">
        <w:t>а) планирование, координация информационных потоков клиента, оптимизациями цепей поставок, включая интеграцию клиентов компании, заказчиков клиентов и поставщиков;</w:t>
      </w:r>
    </w:p>
    <w:p w:rsidR="00E947C0" w:rsidRPr="00E947C0" w:rsidRDefault="00E947C0" w:rsidP="00E947C0">
      <w:pPr>
        <w:jc w:val="both"/>
      </w:pPr>
      <w:r w:rsidRPr="00E947C0">
        <w:t>б) только транспортировка грузов всеми видами транспорта.</w:t>
      </w:r>
    </w:p>
    <w:p w:rsidR="00E947C0" w:rsidRPr="00E947C0" w:rsidRDefault="00E947C0" w:rsidP="00E947C0">
      <w:pPr>
        <w:jc w:val="both"/>
      </w:pPr>
      <w:r w:rsidRPr="00E947C0">
        <w:lastRenderedPageBreak/>
        <w:t>в) традиционный набор услуг по транспортировке грузов и управлению простейшими складскими операциями;</w:t>
      </w:r>
    </w:p>
    <w:p w:rsidR="00E947C0" w:rsidRPr="00E947C0" w:rsidRDefault="00E947C0" w:rsidP="00E947C0">
      <w:pPr>
        <w:jc w:val="both"/>
      </w:pPr>
      <w:r w:rsidRPr="00E947C0">
        <w:t>г) оказание широкого спектра логистических услуг со значительной добавленной стоимостью;</w:t>
      </w:r>
    </w:p>
    <w:p w:rsidR="00E947C0" w:rsidRPr="00E947C0" w:rsidRDefault="00E947C0" w:rsidP="00E947C0">
      <w:pPr>
        <w:jc w:val="both"/>
        <w:rPr>
          <w:b/>
        </w:rPr>
      </w:pPr>
    </w:p>
    <w:p w:rsidR="00E947C0" w:rsidRPr="00E947C0" w:rsidRDefault="00E947C0" w:rsidP="00E947C0">
      <w:pPr>
        <w:jc w:val="both"/>
        <w:rPr>
          <w:b/>
        </w:rPr>
      </w:pPr>
      <w:r w:rsidRPr="00E947C0">
        <w:rPr>
          <w:b/>
        </w:rPr>
        <w:t>23. По объему перевозок грузов (в тыс. тонн) по видам транспорта в Республике Беларусь первое место занимает:</w:t>
      </w:r>
    </w:p>
    <w:p w:rsidR="00E947C0" w:rsidRPr="00E947C0" w:rsidRDefault="00E947C0" w:rsidP="00E947C0">
      <w:pPr>
        <w:tabs>
          <w:tab w:val="center" w:pos="4890"/>
        </w:tabs>
        <w:jc w:val="both"/>
      </w:pPr>
      <w:r w:rsidRPr="00E947C0">
        <w:t>а) автомобильный транспорт;</w:t>
      </w:r>
      <w:r w:rsidRPr="00E947C0">
        <w:tab/>
      </w:r>
    </w:p>
    <w:p w:rsidR="00E947C0" w:rsidRPr="00E947C0" w:rsidRDefault="00E947C0" w:rsidP="00E947C0">
      <w:pPr>
        <w:tabs>
          <w:tab w:val="center" w:pos="4890"/>
        </w:tabs>
        <w:jc w:val="both"/>
      </w:pPr>
      <w:r w:rsidRPr="00E947C0">
        <w:t>б) морской транспорт;</w:t>
      </w:r>
    </w:p>
    <w:p w:rsidR="00E947C0" w:rsidRPr="00E947C0" w:rsidRDefault="00E947C0" w:rsidP="00E947C0">
      <w:pPr>
        <w:tabs>
          <w:tab w:val="center" w:pos="4890"/>
        </w:tabs>
        <w:jc w:val="both"/>
      </w:pPr>
      <w:r w:rsidRPr="00E947C0">
        <w:t>в) воздушный транспорт;</w:t>
      </w:r>
    </w:p>
    <w:p w:rsidR="00E947C0" w:rsidRPr="00E947C0" w:rsidRDefault="00E947C0" w:rsidP="00E947C0">
      <w:pPr>
        <w:tabs>
          <w:tab w:val="center" w:pos="4890"/>
        </w:tabs>
        <w:jc w:val="both"/>
      </w:pPr>
      <w:r w:rsidRPr="00E947C0">
        <w:t>г) железнодорожный транспорт;</w:t>
      </w:r>
    </w:p>
    <w:p w:rsidR="00E947C0" w:rsidRPr="00E947C0" w:rsidRDefault="00E947C0" w:rsidP="00E947C0">
      <w:pPr>
        <w:jc w:val="both"/>
      </w:pPr>
    </w:p>
    <w:p w:rsidR="00E947C0" w:rsidRPr="00E947C0" w:rsidRDefault="00E947C0" w:rsidP="00E947C0">
      <w:pPr>
        <w:jc w:val="both"/>
        <w:rPr>
          <w:b/>
        </w:rPr>
      </w:pPr>
      <w:r w:rsidRPr="00E947C0">
        <w:rPr>
          <w:b/>
        </w:rPr>
        <w:t>24. По грузообороту (миллионов тонно-километров) по видам транспорта в Республике Беларусь первое место занимает:</w:t>
      </w:r>
    </w:p>
    <w:p w:rsidR="00E947C0" w:rsidRPr="00E947C0" w:rsidRDefault="00E947C0" w:rsidP="00E947C0">
      <w:pPr>
        <w:tabs>
          <w:tab w:val="center" w:pos="4890"/>
        </w:tabs>
        <w:jc w:val="both"/>
      </w:pPr>
      <w:r w:rsidRPr="00E947C0">
        <w:t>а) автомобильный транспорт;</w:t>
      </w:r>
      <w:r w:rsidRPr="00E947C0">
        <w:tab/>
      </w:r>
    </w:p>
    <w:p w:rsidR="00E947C0" w:rsidRPr="00E947C0" w:rsidRDefault="00E947C0" w:rsidP="00E947C0">
      <w:pPr>
        <w:tabs>
          <w:tab w:val="center" w:pos="4890"/>
        </w:tabs>
        <w:jc w:val="both"/>
      </w:pPr>
      <w:r w:rsidRPr="00E947C0">
        <w:t>б) морской транспорт;</w:t>
      </w:r>
    </w:p>
    <w:p w:rsidR="00E947C0" w:rsidRPr="00E947C0" w:rsidRDefault="00E947C0" w:rsidP="00E947C0">
      <w:pPr>
        <w:tabs>
          <w:tab w:val="center" w:pos="4890"/>
        </w:tabs>
        <w:jc w:val="both"/>
      </w:pPr>
      <w:r w:rsidRPr="00E947C0">
        <w:t>в) воздушный транспорт;</w:t>
      </w:r>
    </w:p>
    <w:p w:rsidR="00E947C0" w:rsidRPr="00E947C0" w:rsidRDefault="00E947C0" w:rsidP="00E947C0">
      <w:pPr>
        <w:tabs>
          <w:tab w:val="center" w:pos="4890"/>
        </w:tabs>
        <w:jc w:val="both"/>
      </w:pPr>
      <w:r w:rsidRPr="00E947C0">
        <w:t>г) железнодорожный транспорт;</w:t>
      </w:r>
    </w:p>
    <w:p w:rsidR="00E947C0" w:rsidRPr="00E947C0" w:rsidRDefault="00E947C0" w:rsidP="00E947C0">
      <w:pPr>
        <w:jc w:val="both"/>
        <w:rPr>
          <w:b/>
        </w:rPr>
      </w:pPr>
    </w:p>
    <w:p w:rsidR="00E947C0" w:rsidRPr="00E947C0" w:rsidRDefault="00E947C0" w:rsidP="00E947C0">
      <w:pPr>
        <w:jc w:val="both"/>
        <w:rPr>
          <w:b/>
        </w:rPr>
      </w:pPr>
      <w:r w:rsidRPr="00E947C0">
        <w:rPr>
          <w:b/>
        </w:rPr>
        <w:t>25.</w:t>
      </w:r>
      <w:r w:rsidRPr="00E947C0">
        <w:t xml:space="preserve"> </w:t>
      </w:r>
      <w:r w:rsidRPr="00E947C0">
        <w:rPr>
          <w:b/>
        </w:rPr>
        <w:t>Морской транспорт является:</w:t>
      </w:r>
    </w:p>
    <w:p w:rsidR="00E947C0" w:rsidRPr="00E947C0" w:rsidRDefault="00E947C0" w:rsidP="00E947C0">
      <w:pPr>
        <w:jc w:val="both"/>
      </w:pPr>
      <w:r w:rsidRPr="00E947C0">
        <w:t>а) самым дешевым способом доставки, особенно с учетом транспортировки на большие расстояния;</w:t>
      </w:r>
    </w:p>
    <w:p w:rsidR="00E947C0" w:rsidRPr="00E947C0" w:rsidRDefault="00E947C0" w:rsidP="00E947C0">
      <w:pPr>
        <w:jc w:val="both"/>
      </w:pPr>
      <w:r w:rsidRPr="00E947C0">
        <w:t>б) самым быстрым, но при этом самым дорогим способ доставки грузов;</w:t>
      </w:r>
    </w:p>
    <w:p w:rsidR="00E947C0" w:rsidRPr="00E947C0" w:rsidRDefault="00E947C0" w:rsidP="00E947C0">
      <w:pPr>
        <w:jc w:val="both"/>
      </w:pPr>
      <w:r w:rsidRPr="00E947C0">
        <w:t>в) самым эффективным видом транспорта при доставке грузов на малые расстояния;</w:t>
      </w:r>
    </w:p>
    <w:p w:rsidR="00E947C0" w:rsidRPr="00E947C0" w:rsidRDefault="00E947C0" w:rsidP="00E947C0">
      <w:pPr>
        <w:jc w:val="both"/>
      </w:pPr>
      <w:r w:rsidRPr="00E947C0">
        <w:t>г) самым быстрым способом доставки грузов в международном сообщении;</w:t>
      </w:r>
    </w:p>
    <w:p w:rsidR="00E947C0" w:rsidRPr="00E947C0" w:rsidRDefault="00E947C0" w:rsidP="00E947C0">
      <w:pPr>
        <w:jc w:val="both"/>
      </w:pPr>
    </w:p>
    <w:p w:rsidR="00E947C0" w:rsidRPr="00EF0FA9" w:rsidRDefault="00E947C0" w:rsidP="00E947C0">
      <w:pPr>
        <w:jc w:val="both"/>
        <w:rPr>
          <w:iCs/>
        </w:rPr>
      </w:pPr>
      <w:r w:rsidRPr="00E947C0">
        <w:rPr>
          <w:b/>
        </w:rPr>
        <w:t xml:space="preserve">26. </w:t>
      </w:r>
      <w:r w:rsidRPr="00EF0FA9">
        <w:rPr>
          <w:b/>
          <w:iCs/>
        </w:rPr>
        <w:t>Унимодальные перевозки</w:t>
      </w:r>
      <w:r w:rsidRPr="00EF0FA9">
        <w:rPr>
          <w:iCs/>
        </w:rPr>
        <w:t xml:space="preserve"> </w:t>
      </w:r>
      <w:r w:rsidRPr="00E947C0">
        <w:t>–</w:t>
      </w:r>
      <w:r w:rsidRPr="00EF0FA9">
        <w:rPr>
          <w:iCs/>
        </w:rPr>
        <w:t xml:space="preserve"> это:</w:t>
      </w:r>
    </w:p>
    <w:p w:rsidR="00E947C0" w:rsidRPr="00E947C0" w:rsidRDefault="00E947C0" w:rsidP="00E947C0">
      <w:pPr>
        <w:jc w:val="both"/>
        <w:rPr>
          <w:b/>
        </w:rPr>
      </w:pPr>
      <w:r w:rsidRPr="00EF0FA9">
        <w:rPr>
          <w:iCs/>
        </w:rPr>
        <w:t xml:space="preserve">а) перевозки грузов </w:t>
      </w:r>
      <w:r w:rsidRPr="00E947C0">
        <w:t>двумя и более видами транспорта;</w:t>
      </w:r>
    </w:p>
    <w:p w:rsidR="00E947C0" w:rsidRPr="00E947C0" w:rsidRDefault="00E947C0" w:rsidP="00E947C0">
      <w:pPr>
        <w:jc w:val="both"/>
      </w:pPr>
      <w:r w:rsidRPr="00EF0FA9">
        <w:rPr>
          <w:iCs/>
        </w:rPr>
        <w:t xml:space="preserve">б) перевозки грузов </w:t>
      </w:r>
      <w:r w:rsidRPr="00E947C0">
        <w:t>в прямом сообщении одним видом транспорта;</w:t>
      </w:r>
    </w:p>
    <w:p w:rsidR="00E947C0" w:rsidRPr="00E947C0" w:rsidRDefault="00E947C0" w:rsidP="00E947C0">
      <w:pPr>
        <w:jc w:val="both"/>
      </w:pPr>
      <w:r w:rsidRPr="00E947C0">
        <w:t>в) перевозки грузов на дальние расстояния;</w:t>
      </w:r>
    </w:p>
    <w:p w:rsidR="00E947C0" w:rsidRPr="00E947C0" w:rsidRDefault="00E947C0" w:rsidP="00E947C0">
      <w:pPr>
        <w:jc w:val="both"/>
      </w:pPr>
      <w:r w:rsidRPr="00E947C0">
        <w:t>г) перевозки грузов с последовательным использованием нескольких видов транспорта;</w:t>
      </w:r>
    </w:p>
    <w:p w:rsidR="00E947C0" w:rsidRPr="00E947C0" w:rsidRDefault="00E947C0" w:rsidP="00E947C0">
      <w:pPr>
        <w:jc w:val="both"/>
        <w:rPr>
          <w:b/>
        </w:rPr>
      </w:pPr>
    </w:p>
    <w:p w:rsidR="00E947C0" w:rsidRPr="00EF0FA9" w:rsidRDefault="00E947C0" w:rsidP="00E947C0">
      <w:pPr>
        <w:jc w:val="both"/>
        <w:rPr>
          <w:iCs/>
        </w:rPr>
      </w:pPr>
      <w:r w:rsidRPr="00E947C0">
        <w:rPr>
          <w:b/>
        </w:rPr>
        <w:t xml:space="preserve">27. </w:t>
      </w:r>
      <w:r w:rsidRPr="00EF0FA9">
        <w:rPr>
          <w:b/>
          <w:iCs/>
        </w:rPr>
        <w:t>Мультимодальные перевозки</w:t>
      </w:r>
      <w:r w:rsidRPr="00EF0FA9">
        <w:rPr>
          <w:iCs/>
        </w:rPr>
        <w:t xml:space="preserve"> </w:t>
      </w:r>
      <w:r w:rsidRPr="00E947C0">
        <w:t>–</w:t>
      </w:r>
      <w:r w:rsidRPr="00EF0FA9">
        <w:rPr>
          <w:iCs/>
        </w:rPr>
        <w:t xml:space="preserve"> это:</w:t>
      </w:r>
    </w:p>
    <w:p w:rsidR="00E947C0" w:rsidRPr="00E947C0" w:rsidRDefault="00E947C0" w:rsidP="00E947C0">
      <w:pPr>
        <w:jc w:val="both"/>
        <w:rPr>
          <w:b/>
        </w:rPr>
      </w:pPr>
      <w:r w:rsidRPr="00EF0FA9">
        <w:rPr>
          <w:iCs/>
        </w:rPr>
        <w:t xml:space="preserve">а) перевозки грузов </w:t>
      </w:r>
      <w:r w:rsidRPr="00E947C0">
        <w:t>двумя и более видами транспорта;</w:t>
      </w:r>
    </w:p>
    <w:p w:rsidR="00E947C0" w:rsidRPr="00E947C0" w:rsidRDefault="00E947C0" w:rsidP="00E947C0">
      <w:pPr>
        <w:jc w:val="both"/>
      </w:pPr>
      <w:r w:rsidRPr="00EF0FA9">
        <w:rPr>
          <w:iCs/>
        </w:rPr>
        <w:t xml:space="preserve">б) перевозки грузов </w:t>
      </w:r>
      <w:r w:rsidRPr="00E947C0">
        <w:t>в прямом сообщении одним видом транспорта;</w:t>
      </w:r>
    </w:p>
    <w:p w:rsidR="00E947C0" w:rsidRPr="00E947C0" w:rsidRDefault="00E947C0" w:rsidP="00E947C0">
      <w:pPr>
        <w:jc w:val="both"/>
      </w:pPr>
      <w:r w:rsidRPr="00E947C0">
        <w:t>в) перевозки грузов на дальние расстояния;</w:t>
      </w:r>
    </w:p>
    <w:p w:rsidR="00E947C0" w:rsidRPr="00E947C0" w:rsidRDefault="00E947C0" w:rsidP="00E947C0">
      <w:pPr>
        <w:jc w:val="both"/>
      </w:pPr>
      <w:r w:rsidRPr="00E947C0">
        <w:t>г) перевозки грузов с последовательным использованием нескольких видов транспорта;</w:t>
      </w:r>
    </w:p>
    <w:p w:rsidR="00E947C0" w:rsidRPr="00E947C0" w:rsidRDefault="00E947C0" w:rsidP="00E947C0">
      <w:pPr>
        <w:jc w:val="both"/>
        <w:rPr>
          <w:b/>
        </w:rPr>
      </w:pPr>
    </w:p>
    <w:p w:rsidR="00E947C0" w:rsidRPr="00E947C0" w:rsidRDefault="00E947C0" w:rsidP="00E947C0">
      <w:pPr>
        <w:jc w:val="both"/>
        <w:rPr>
          <w:b/>
        </w:rPr>
      </w:pPr>
      <w:r w:rsidRPr="00E947C0">
        <w:rPr>
          <w:b/>
        </w:rPr>
        <w:t>28. Массу товара с упаковкой в коммерческой практике называют;</w:t>
      </w:r>
    </w:p>
    <w:p w:rsidR="00E947C0" w:rsidRPr="00E947C0" w:rsidRDefault="00E947C0" w:rsidP="00E947C0">
      <w:pPr>
        <w:jc w:val="both"/>
      </w:pPr>
      <w:r w:rsidRPr="00E947C0">
        <w:t>а) тарной массой;</w:t>
      </w:r>
    </w:p>
    <w:p w:rsidR="00E947C0" w:rsidRPr="00E947C0" w:rsidRDefault="00E947C0" w:rsidP="00E947C0">
      <w:pPr>
        <w:jc w:val="both"/>
      </w:pPr>
      <w:r w:rsidRPr="00E947C0">
        <w:t>б) масса брутто;</w:t>
      </w:r>
    </w:p>
    <w:p w:rsidR="00E947C0" w:rsidRPr="00E947C0" w:rsidRDefault="00E947C0" w:rsidP="00E947C0">
      <w:pPr>
        <w:jc w:val="both"/>
      </w:pPr>
      <w:r w:rsidRPr="00E947C0">
        <w:t>в) массой нетто;</w:t>
      </w:r>
    </w:p>
    <w:p w:rsidR="00E947C0" w:rsidRPr="00E947C0" w:rsidRDefault="00E947C0" w:rsidP="00E947C0">
      <w:pPr>
        <w:jc w:val="both"/>
      </w:pPr>
      <w:r w:rsidRPr="00E947C0">
        <w:t>г) чистой массой;</w:t>
      </w:r>
    </w:p>
    <w:p w:rsidR="00E947C0" w:rsidRPr="00E947C0" w:rsidRDefault="00E947C0" w:rsidP="00E947C0">
      <w:pPr>
        <w:jc w:val="both"/>
      </w:pPr>
    </w:p>
    <w:p w:rsidR="00E947C0" w:rsidRPr="00E947C0" w:rsidRDefault="00E947C0" w:rsidP="00E947C0">
      <w:pPr>
        <w:jc w:val="both"/>
        <w:rPr>
          <w:b/>
        </w:rPr>
      </w:pPr>
      <w:r w:rsidRPr="00E947C0">
        <w:rPr>
          <w:b/>
        </w:rPr>
        <w:t>29. Массу товара без упаковки в коммерческой практике называют;</w:t>
      </w:r>
    </w:p>
    <w:p w:rsidR="00E947C0" w:rsidRPr="00E947C0" w:rsidRDefault="00E947C0" w:rsidP="00E947C0">
      <w:pPr>
        <w:jc w:val="both"/>
      </w:pPr>
      <w:r w:rsidRPr="00E947C0">
        <w:t>а) тарной массой;</w:t>
      </w:r>
    </w:p>
    <w:p w:rsidR="00E947C0" w:rsidRPr="00E947C0" w:rsidRDefault="00E947C0" w:rsidP="00E947C0">
      <w:pPr>
        <w:jc w:val="both"/>
      </w:pPr>
      <w:r w:rsidRPr="00E947C0">
        <w:t>б) масса брутто;</w:t>
      </w:r>
    </w:p>
    <w:p w:rsidR="00E947C0" w:rsidRPr="00E947C0" w:rsidRDefault="00E947C0" w:rsidP="00E947C0">
      <w:pPr>
        <w:jc w:val="both"/>
      </w:pPr>
      <w:r w:rsidRPr="00E947C0">
        <w:t>в) массой нетто;</w:t>
      </w:r>
    </w:p>
    <w:p w:rsidR="00E947C0" w:rsidRPr="00E947C0" w:rsidRDefault="00E947C0" w:rsidP="00E947C0">
      <w:pPr>
        <w:jc w:val="both"/>
      </w:pPr>
      <w:r w:rsidRPr="00E947C0">
        <w:t>г) чистой массой;</w:t>
      </w:r>
    </w:p>
    <w:p w:rsidR="00E947C0" w:rsidRPr="00E947C0" w:rsidRDefault="00E947C0" w:rsidP="00E947C0">
      <w:pPr>
        <w:jc w:val="both"/>
      </w:pPr>
    </w:p>
    <w:p w:rsidR="00E947C0" w:rsidRPr="00E947C0" w:rsidRDefault="00E947C0" w:rsidP="00E947C0">
      <w:pPr>
        <w:jc w:val="both"/>
        <w:rPr>
          <w:b/>
        </w:rPr>
      </w:pPr>
      <w:r w:rsidRPr="00E947C0">
        <w:rPr>
          <w:b/>
        </w:rPr>
        <w:t>30. Нетто масса – это:</w:t>
      </w:r>
    </w:p>
    <w:p w:rsidR="00E947C0" w:rsidRPr="00E947C0" w:rsidRDefault="00E947C0" w:rsidP="00E947C0">
      <w:pPr>
        <w:jc w:val="both"/>
      </w:pPr>
      <w:r w:rsidRPr="00E947C0">
        <w:t>а) масса товара с упаковкой;</w:t>
      </w:r>
    </w:p>
    <w:p w:rsidR="00E947C0" w:rsidRPr="00E947C0" w:rsidRDefault="00E947C0" w:rsidP="00E947C0">
      <w:pPr>
        <w:jc w:val="both"/>
      </w:pPr>
      <w:r w:rsidRPr="00E947C0">
        <w:t>б) масса товара без упаковки;</w:t>
      </w:r>
    </w:p>
    <w:p w:rsidR="00E947C0" w:rsidRPr="00E947C0" w:rsidRDefault="00E947C0" w:rsidP="00E947C0">
      <w:pPr>
        <w:jc w:val="both"/>
      </w:pPr>
      <w:r w:rsidRPr="00E947C0">
        <w:lastRenderedPageBreak/>
        <w:t>в) масса товара;</w:t>
      </w:r>
    </w:p>
    <w:p w:rsidR="00E947C0" w:rsidRPr="00E947C0" w:rsidRDefault="00E947C0" w:rsidP="00E947C0">
      <w:pPr>
        <w:jc w:val="both"/>
        <w:rPr>
          <w:b/>
        </w:rPr>
      </w:pPr>
      <w:r w:rsidRPr="00E947C0">
        <w:t>г) масса чистого веса;</w:t>
      </w:r>
    </w:p>
    <w:p w:rsidR="00E947C0" w:rsidRPr="00E947C0" w:rsidRDefault="00E947C0" w:rsidP="00E947C0">
      <w:pPr>
        <w:jc w:val="both"/>
      </w:pPr>
    </w:p>
    <w:p w:rsidR="00E947C0" w:rsidRPr="00E947C0" w:rsidRDefault="00E947C0" w:rsidP="00E947C0">
      <w:pPr>
        <w:jc w:val="both"/>
        <w:rPr>
          <w:b/>
        </w:rPr>
      </w:pPr>
      <w:r w:rsidRPr="00E947C0">
        <w:rPr>
          <w:b/>
        </w:rPr>
        <w:t>31. Масса брутто – это:</w:t>
      </w:r>
    </w:p>
    <w:p w:rsidR="00E947C0" w:rsidRPr="00E947C0" w:rsidRDefault="00E947C0" w:rsidP="00E947C0">
      <w:pPr>
        <w:jc w:val="both"/>
      </w:pPr>
      <w:r w:rsidRPr="00E947C0">
        <w:t>а) масса товара с упаковкой;</w:t>
      </w:r>
    </w:p>
    <w:p w:rsidR="00E947C0" w:rsidRPr="00E947C0" w:rsidRDefault="00E947C0" w:rsidP="00E947C0">
      <w:pPr>
        <w:jc w:val="both"/>
      </w:pPr>
      <w:r w:rsidRPr="00E947C0">
        <w:t>б) масса товара без упаковки;</w:t>
      </w:r>
    </w:p>
    <w:p w:rsidR="00E947C0" w:rsidRPr="00E947C0" w:rsidRDefault="00E947C0" w:rsidP="00E947C0">
      <w:pPr>
        <w:jc w:val="both"/>
      </w:pPr>
      <w:r w:rsidRPr="00E947C0">
        <w:t>в) масса товара;</w:t>
      </w:r>
    </w:p>
    <w:p w:rsidR="00E947C0" w:rsidRPr="00E947C0" w:rsidRDefault="00E947C0" w:rsidP="00E947C0">
      <w:pPr>
        <w:jc w:val="both"/>
      </w:pPr>
      <w:r w:rsidRPr="00E947C0">
        <w:t>г) масса чистого веса;</w:t>
      </w:r>
    </w:p>
    <w:p w:rsidR="00E947C0" w:rsidRPr="00E947C0" w:rsidRDefault="00E947C0" w:rsidP="00E947C0">
      <w:pPr>
        <w:jc w:val="both"/>
      </w:pPr>
    </w:p>
    <w:p w:rsidR="00E947C0" w:rsidRPr="00E947C0" w:rsidRDefault="00E947C0" w:rsidP="00E947C0">
      <w:pPr>
        <w:jc w:val="both"/>
        <w:rPr>
          <w:b/>
        </w:rPr>
      </w:pPr>
      <w:r w:rsidRPr="00E947C0">
        <w:rPr>
          <w:b/>
        </w:rPr>
        <w:t>32. Потери грузов в виде усушки происходят:</w:t>
      </w:r>
    </w:p>
    <w:p w:rsidR="00E947C0" w:rsidRPr="00E947C0" w:rsidRDefault="00E947C0" w:rsidP="00E947C0">
      <w:pPr>
        <w:jc w:val="both"/>
      </w:pPr>
      <w:r w:rsidRPr="00E947C0">
        <w:t>а) при погрузке и выгрузке сыпучих товаров;</w:t>
      </w:r>
    </w:p>
    <w:p w:rsidR="00E947C0" w:rsidRPr="00E947C0" w:rsidRDefault="00E947C0" w:rsidP="00E947C0">
      <w:pPr>
        <w:jc w:val="both"/>
      </w:pPr>
      <w:r w:rsidRPr="00E947C0">
        <w:t>б) при перевозках пищевых товаров в стеклянной таре, а также возвратной стеклянной посуды;</w:t>
      </w:r>
    </w:p>
    <w:p w:rsidR="00E947C0" w:rsidRPr="00E947C0" w:rsidRDefault="00E947C0" w:rsidP="00E947C0">
      <w:pPr>
        <w:jc w:val="both"/>
      </w:pPr>
      <w:r w:rsidRPr="00E947C0">
        <w:t>в) при перекачке и отпуске жидких товаров;</w:t>
      </w:r>
    </w:p>
    <w:p w:rsidR="00E947C0" w:rsidRPr="00E947C0" w:rsidRDefault="00E947C0" w:rsidP="00E947C0">
      <w:pPr>
        <w:jc w:val="both"/>
      </w:pPr>
      <w:r w:rsidRPr="00E947C0">
        <w:t>г) при уменьшении содержания влаги в товаре;</w:t>
      </w:r>
    </w:p>
    <w:p w:rsidR="00E947C0" w:rsidRPr="00E947C0" w:rsidRDefault="00E947C0" w:rsidP="00E947C0">
      <w:pPr>
        <w:jc w:val="both"/>
        <w:rPr>
          <w:b/>
        </w:rPr>
      </w:pPr>
    </w:p>
    <w:p w:rsidR="00E947C0" w:rsidRPr="00E947C0" w:rsidRDefault="00E947C0" w:rsidP="00E947C0">
      <w:pPr>
        <w:jc w:val="both"/>
      </w:pPr>
      <w:r w:rsidRPr="00E947C0">
        <w:rPr>
          <w:b/>
        </w:rPr>
        <w:t>33. Манипуляционные знаки</w:t>
      </w:r>
      <w:r w:rsidRPr="00E947C0">
        <w:t xml:space="preserve"> – это изображения:</w:t>
      </w:r>
    </w:p>
    <w:p w:rsidR="00E947C0" w:rsidRPr="00E947C0" w:rsidRDefault="00E947C0" w:rsidP="00E947C0">
      <w:pPr>
        <w:jc w:val="both"/>
      </w:pPr>
      <w:r w:rsidRPr="00E947C0">
        <w:t>а) указывающие на способы обращения с грузом;</w:t>
      </w:r>
    </w:p>
    <w:p w:rsidR="00E947C0" w:rsidRPr="00E947C0" w:rsidRDefault="00E947C0" w:rsidP="00E947C0">
      <w:pPr>
        <w:jc w:val="both"/>
      </w:pPr>
      <w:r w:rsidRPr="00E947C0">
        <w:t>б) указывающие на способы погрузки груза;</w:t>
      </w:r>
    </w:p>
    <w:p w:rsidR="00E947C0" w:rsidRPr="00E947C0" w:rsidRDefault="00E947C0" w:rsidP="00E947C0">
      <w:pPr>
        <w:jc w:val="both"/>
      </w:pPr>
      <w:r w:rsidRPr="00E947C0">
        <w:t>в) указывающие на способы перевозки груза;</w:t>
      </w:r>
    </w:p>
    <w:p w:rsidR="00E947C0" w:rsidRPr="00E947C0" w:rsidRDefault="00E947C0" w:rsidP="00E947C0">
      <w:pPr>
        <w:jc w:val="both"/>
      </w:pPr>
      <w:r w:rsidRPr="00E947C0">
        <w:t>г) указывающие на способы разгрузки груза;</w:t>
      </w:r>
    </w:p>
    <w:p w:rsidR="00E947C0" w:rsidRPr="00E947C0" w:rsidRDefault="00E947C0" w:rsidP="00E947C0">
      <w:pPr>
        <w:jc w:val="both"/>
      </w:pPr>
    </w:p>
    <w:p w:rsidR="00E947C0" w:rsidRPr="00E947C0" w:rsidRDefault="00E947C0" w:rsidP="00E947C0">
      <w:pPr>
        <w:jc w:val="both"/>
        <w:rPr>
          <w:b/>
        </w:rPr>
      </w:pPr>
      <w:r w:rsidRPr="00E947C0">
        <w:rPr>
          <w:b/>
        </w:rPr>
        <w:t>34. В 40-футовый контейнер может быть загружено:</w:t>
      </w:r>
    </w:p>
    <w:p w:rsidR="00E947C0" w:rsidRPr="00E947C0" w:rsidRDefault="00E947C0" w:rsidP="00E947C0">
      <w:pPr>
        <w:jc w:val="both"/>
      </w:pPr>
      <w:r w:rsidRPr="00E947C0">
        <w:t>а) 23-24 европаллеты;</w:t>
      </w:r>
    </w:p>
    <w:p w:rsidR="00E947C0" w:rsidRPr="00E947C0" w:rsidRDefault="00E947C0" w:rsidP="00E947C0">
      <w:pPr>
        <w:jc w:val="both"/>
      </w:pPr>
      <w:r w:rsidRPr="00E947C0">
        <w:t>б) 33-34 европаллеты;</w:t>
      </w:r>
    </w:p>
    <w:p w:rsidR="00E947C0" w:rsidRPr="00E947C0" w:rsidRDefault="00E947C0" w:rsidP="00E947C0">
      <w:pPr>
        <w:jc w:val="both"/>
      </w:pPr>
      <w:r w:rsidRPr="00E947C0">
        <w:t>в) 30 европаллет;</w:t>
      </w:r>
    </w:p>
    <w:p w:rsidR="00E947C0" w:rsidRPr="00E947C0" w:rsidRDefault="00E947C0" w:rsidP="00E947C0">
      <w:pPr>
        <w:jc w:val="both"/>
      </w:pPr>
      <w:r w:rsidRPr="00E947C0">
        <w:t>г) 36 европаллет;</w:t>
      </w:r>
    </w:p>
    <w:p w:rsidR="00E947C0" w:rsidRPr="00E947C0" w:rsidRDefault="00E947C0" w:rsidP="00E947C0">
      <w:pPr>
        <w:jc w:val="both"/>
        <w:rPr>
          <w:b/>
        </w:rPr>
      </w:pPr>
    </w:p>
    <w:p w:rsidR="00E947C0" w:rsidRPr="00E947C0" w:rsidRDefault="00E947C0" w:rsidP="00E947C0">
      <w:pPr>
        <w:jc w:val="both"/>
        <w:rPr>
          <w:b/>
        </w:rPr>
      </w:pPr>
      <w:r w:rsidRPr="00E947C0">
        <w:rPr>
          <w:b/>
        </w:rPr>
        <w:t>35. В 40-футовый контейнер может быть загружено:</w:t>
      </w:r>
    </w:p>
    <w:p w:rsidR="00E947C0" w:rsidRPr="00E947C0" w:rsidRDefault="00E947C0" w:rsidP="00E947C0">
      <w:pPr>
        <w:jc w:val="both"/>
      </w:pPr>
      <w:r w:rsidRPr="00E947C0">
        <w:t>а) 20–21 финпаллет;</w:t>
      </w:r>
    </w:p>
    <w:p w:rsidR="00E947C0" w:rsidRPr="00E947C0" w:rsidRDefault="00E947C0" w:rsidP="00E947C0">
      <w:pPr>
        <w:jc w:val="both"/>
      </w:pPr>
      <w:r w:rsidRPr="00E947C0">
        <w:t>б) 31-32 финпаллет;</w:t>
      </w:r>
    </w:p>
    <w:p w:rsidR="00E947C0" w:rsidRPr="00E947C0" w:rsidRDefault="00E947C0" w:rsidP="00E947C0">
      <w:pPr>
        <w:jc w:val="both"/>
      </w:pPr>
      <w:r w:rsidRPr="00E947C0">
        <w:t>в) 30 финпаллет;</w:t>
      </w:r>
    </w:p>
    <w:p w:rsidR="00E947C0" w:rsidRPr="00E947C0" w:rsidRDefault="00E947C0" w:rsidP="00E947C0">
      <w:pPr>
        <w:jc w:val="both"/>
      </w:pPr>
      <w:r w:rsidRPr="00E947C0">
        <w:t>г) 36 финпаллет;</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36. </w:t>
      </w:r>
      <w:r w:rsidRPr="00E947C0">
        <w:rPr>
          <w:b/>
          <w:bCs/>
        </w:rPr>
        <w:t>Контейнер</w:t>
      </w:r>
      <w:r w:rsidRPr="00E947C0">
        <w:rPr>
          <w:b/>
        </w:rPr>
        <w:t xml:space="preserve"> – стандартизированная многооборотная тара, предназначенная для перевозки грузов:</w:t>
      </w:r>
    </w:p>
    <w:p w:rsidR="00E947C0" w:rsidRPr="00E947C0" w:rsidRDefault="00E947C0" w:rsidP="00E947C0">
      <w:pPr>
        <w:jc w:val="both"/>
      </w:pPr>
      <w:r w:rsidRPr="00E947C0">
        <w:t>а) только автомобильным транспортом;</w:t>
      </w:r>
    </w:p>
    <w:p w:rsidR="00E947C0" w:rsidRPr="00E947C0" w:rsidRDefault="00E947C0" w:rsidP="00E947C0">
      <w:pPr>
        <w:jc w:val="both"/>
      </w:pPr>
      <w:r w:rsidRPr="00E947C0">
        <w:t>б) автомобильным, железнодорожным и морским транспортом;</w:t>
      </w:r>
    </w:p>
    <w:p w:rsidR="00E947C0" w:rsidRPr="00E947C0" w:rsidRDefault="00E947C0" w:rsidP="00E947C0">
      <w:pPr>
        <w:jc w:val="both"/>
      </w:pPr>
      <w:r w:rsidRPr="00E947C0">
        <w:t>в) авиатранспортом;</w:t>
      </w:r>
    </w:p>
    <w:p w:rsidR="00E947C0" w:rsidRPr="00E947C0" w:rsidRDefault="00E947C0" w:rsidP="00E947C0">
      <w:pPr>
        <w:jc w:val="both"/>
      </w:pPr>
      <w:r w:rsidRPr="00E947C0">
        <w:t>г) только морским транспортом;</w:t>
      </w:r>
    </w:p>
    <w:p w:rsidR="00E947C0" w:rsidRPr="00E947C0" w:rsidRDefault="00E947C0" w:rsidP="00E947C0">
      <w:pPr>
        <w:jc w:val="both"/>
      </w:pPr>
    </w:p>
    <w:p w:rsidR="00E947C0" w:rsidRPr="00E947C0" w:rsidRDefault="00E947C0" w:rsidP="00E947C0">
      <w:pPr>
        <w:jc w:val="both"/>
        <w:rPr>
          <w:b/>
          <w:lang w:val="en-US"/>
        </w:rPr>
      </w:pPr>
      <w:r w:rsidRPr="00E947C0">
        <w:rPr>
          <w:b/>
          <w:lang w:val="en-US"/>
        </w:rPr>
        <w:t xml:space="preserve">37. </w:t>
      </w:r>
      <w:r w:rsidRPr="00E947C0">
        <w:rPr>
          <w:b/>
        </w:rPr>
        <w:t>Контейнеры</w:t>
      </w:r>
      <w:r w:rsidRPr="00E947C0">
        <w:rPr>
          <w:b/>
          <w:lang w:val="en-US"/>
        </w:rPr>
        <w:t xml:space="preserve"> Open Side (OS) </w:t>
      </w:r>
      <w:r w:rsidRPr="00E947C0">
        <w:rPr>
          <w:b/>
        </w:rPr>
        <w:t>или</w:t>
      </w:r>
      <w:r w:rsidRPr="00E947C0">
        <w:rPr>
          <w:b/>
          <w:lang w:val="en-US"/>
        </w:rPr>
        <w:t xml:space="preserve"> Side Door (SD):</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предназначены для перевозки грузов, которые выступают за габариты стандартных контейнеров;</w:t>
      </w:r>
    </w:p>
    <w:p w:rsidR="00E947C0" w:rsidRPr="00E947C0" w:rsidRDefault="00E947C0" w:rsidP="00E947C0">
      <w:pPr>
        <w:jc w:val="both"/>
      </w:pPr>
      <w:r w:rsidRPr="00E947C0">
        <w:t>в) предназначены для перевозки грузов с большими габаритами;</w:t>
      </w:r>
    </w:p>
    <w:p w:rsidR="00E947C0" w:rsidRPr="00E947C0" w:rsidRDefault="00E947C0" w:rsidP="00E947C0">
      <w:pPr>
        <w:jc w:val="both"/>
      </w:pPr>
      <w:r w:rsidRPr="00E947C0">
        <w:t>г) предназначены для перевозки практически любых сыпучих грузов мелкой фракцией;</w:t>
      </w:r>
    </w:p>
    <w:p w:rsidR="00E947C0" w:rsidRPr="00E947C0" w:rsidRDefault="00E947C0" w:rsidP="00E947C0">
      <w:pPr>
        <w:jc w:val="both"/>
      </w:pPr>
    </w:p>
    <w:p w:rsidR="00E947C0" w:rsidRPr="00E947C0" w:rsidRDefault="00E947C0" w:rsidP="00E947C0">
      <w:pPr>
        <w:jc w:val="both"/>
        <w:rPr>
          <w:b/>
        </w:rPr>
      </w:pPr>
      <w:r w:rsidRPr="00E947C0">
        <w:rPr>
          <w:b/>
        </w:rPr>
        <w:t>38. Контейнеры Flat Rack (FR):</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предназначены для перевозки грузов, которые выступают за габариты стандартных контейнеров;</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lastRenderedPageBreak/>
        <w:t>г) предназначены для перевозки практически любых сыпучих грузов мелкой фракцией;</w:t>
      </w:r>
    </w:p>
    <w:p w:rsidR="00E947C0" w:rsidRPr="00E947C0" w:rsidRDefault="00E947C0" w:rsidP="00E947C0">
      <w:pPr>
        <w:jc w:val="both"/>
      </w:pPr>
    </w:p>
    <w:p w:rsidR="00E947C0" w:rsidRPr="00E947C0" w:rsidRDefault="00E947C0" w:rsidP="00E947C0">
      <w:pPr>
        <w:jc w:val="both"/>
        <w:rPr>
          <w:b/>
        </w:rPr>
      </w:pPr>
      <w:r w:rsidRPr="00E947C0">
        <w:rPr>
          <w:b/>
        </w:rPr>
        <w:t>39. Контейнеры Platform (PL):</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предназначены для перевозки грузов с большими габаритами;</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t>г) предназначены для перевозки практически любых сыпучих грузов мелкой фракцией;</w:t>
      </w:r>
    </w:p>
    <w:p w:rsidR="00E947C0" w:rsidRPr="00E947C0" w:rsidRDefault="00E947C0" w:rsidP="00E947C0">
      <w:pPr>
        <w:jc w:val="both"/>
      </w:pPr>
    </w:p>
    <w:p w:rsidR="00E947C0" w:rsidRPr="00E947C0" w:rsidRDefault="00E947C0" w:rsidP="00E947C0">
      <w:pPr>
        <w:jc w:val="both"/>
        <w:rPr>
          <w:b/>
        </w:rPr>
      </w:pPr>
      <w:r w:rsidRPr="00E947C0">
        <w:rPr>
          <w:b/>
        </w:rPr>
        <w:t xml:space="preserve">40. Контейнеры </w:t>
      </w:r>
      <w:r w:rsidRPr="00E947C0">
        <w:rPr>
          <w:b/>
          <w:lang w:val="en-US"/>
        </w:rPr>
        <w:t>Dry</w:t>
      </w:r>
      <w:r w:rsidRPr="00E947C0">
        <w:rPr>
          <w:b/>
        </w:rPr>
        <w:t xml:space="preserve"> </w:t>
      </w:r>
      <w:r w:rsidRPr="00E947C0">
        <w:rPr>
          <w:b/>
          <w:lang w:val="en-US"/>
        </w:rPr>
        <w:t>Bulk</w:t>
      </w:r>
      <w:r w:rsidRPr="00E947C0">
        <w:rPr>
          <w:b/>
        </w:rPr>
        <w:t xml:space="preserve"> (</w:t>
      </w:r>
      <w:r w:rsidRPr="00E947C0">
        <w:rPr>
          <w:b/>
          <w:lang w:val="en-US"/>
        </w:rPr>
        <w:t>DB</w:t>
      </w:r>
      <w:r w:rsidRPr="00E947C0">
        <w:rPr>
          <w:b/>
        </w:rPr>
        <w:t xml:space="preserve">): </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предназначены для перевозки грузов с большими габаритами;</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t>г) предназначены для перевозки практически любых сыпучих грузов мелкой фракцией;</w:t>
      </w:r>
    </w:p>
    <w:p w:rsidR="00E947C0" w:rsidRPr="00E947C0" w:rsidRDefault="00E947C0" w:rsidP="00E947C0">
      <w:pPr>
        <w:jc w:val="both"/>
      </w:pPr>
    </w:p>
    <w:p w:rsidR="00E947C0" w:rsidRPr="00E947C0" w:rsidRDefault="00E947C0" w:rsidP="00E947C0">
      <w:pPr>
        <w:jc w:val="both"/>
        <w:rPr>
          <w:b/>
        </w:rPr>
      </w:pPr>
      <w:r w:rsidRPr="00E947C0">
        <w:rPr>
          <w:b/>
        </w:rPr>
        <w:t>41. Контейнеры Open Top (OT):</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наличием специального, водонепроницаемого брезентового тента вместо крыши;</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t>г) предназначены для перевозки практически любых сыпучих грузов мелкой фракцией;</w:t>
      </w:r>
    </w:p>
    <w:p w:rsidR="00E947C0" w:rsidRPr="00E947C0" w:rsidRDefault="00E947C0" w:rsidP="00E947C0">
      <w:pPr>
        <w:jc w:val="both"/>
        <w:rPr>
          <w:b/>
        </w:rPr>
      </w:pPr>
    </w:p>
    <w:p w:rsidR="00E947C0" w:rsidRPr="00E947C0" w:rsidRDefault="00E947C0" w:rsidP="00E947C0">
      <w:pPr>
        <w:jc w:val="both"/>
        <w:rPr>
          <w:b/>
        </w:rPr>
      </w:pPr>
      <w:r w:rsidRPr="00E947C0">
        <w:rPr>
          <w:b/>
        </w:rPr>
        <w:t>42. Контейнеры Hard Top (HT):</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наличием специального, водонепроницаемого брезентового тента вместо крыши;</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t>г) характеризуются наличием съемной усиленной металлической крышей и специальными креплениями;</w:t>
      </w:r>
    </w:p>
    <w:p w:rsidR="00E947C0" w:rsidRPr="00E947C0" w:rsidRDefault="00E947C0" w:rsidP="00E947C0">
      <w:pPr>
        <w:jc w:val="both"/>
      </w:pPr>
    </w:p>
    <w:p w:rsidR="00E947C0" w:rsidRPr="00E947C0" w:rsidRDefault="00E947C0" w:rsidP="00E947C0">
      <w:pPr>
        <w:jc w:val="both"/>
        <w:rPr>
          <w:b/>
        </w:rPr>
      </w:pPr>
      <w:r w:rsidRPr="00E947C0">
        <w:rPr>
          <w:b/>
        </w:rPr>
        <w:t>43. Танк контейнер (Tank):</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наличием специального, водонепроницаемого брезентового тента вместо крыши;</w:t>
      </w:r>
    </w:p>
    <w:p w:rsidR="00E947C0" w:rsidRPr="00E947C0" w:rsidRDefault="00E947C0" w:rsidP="00E947C0">
      <w:pPr>
        <w:jc w:val="both"/>
      </w:pPr>
      <w:r w:rsidRPr="00E947C0">
        <w:t>в) используется исключительно для перевозки жидких грузов;</w:t>
      </w:r>
    </w:p>
    <w:p w:rsidR="00E947C0" w:rsidRPr="00E947C0" w:rsidRDefault="00E947C0" w:rsidP="00E947C0">
      <w:pPr>
        <w:jc w:val="both"/>
      </w:pPr>
      <w:r w:rsidRPr="00E947C0">
        <w:t>г) характеризуются наличием съемной усиленной металлической крышей и специальными креплениями;</w:t>
      </w:r>
    </w:p>
    <w:p w:rsidR="00E947C0" w:rsidRPr="00E947C0" w:rsidRDefault="00E947C0" w:rsidP="00E947C0">
      <w:pPr>
        <w:jc w:val="both"/>
      </w:pPr>
    </w:p>
    <w:p w:rsidR="00E947C0" w:rsidRPr="00E947C0" w:rsidRDefault="00E947C0" w:rsidP="00E947C0">
      <w:pPr>
        <w:jc w:val="both"/>
        <w:rPr>
          <w:b/>
        </w:rPr>
      </w:pPr>
      <w:r w:rsidRPr="00E947C0">
        <w:rPr>
          <w:b/>
        </w:rPr>
        <w:t>44. Контейнер Double Door (DD):</w:t>
      </w:r>
    </w:p>
    <w:p w:rsidR="00E947C0" w:rsidRPr="00E947C0" w:rsidRDefault="00E947C0" w:rsidP="00E947C0">
      <w:pPr>
        <w:jc w:val="both"/>
      </w:pPr>
      <w:r w:rsidRPr="00E947C0">
        <w:t>а) оборудованы специальными дополнительными воротами по широкой стенке;</w:t>
      </w:r>
    </w:p>
    <w:p w:rsidR="00E947C0" w:rsidRPr="00E947C0" w:rsidRDefault="00E947C0" w:rsidP="00E947C0">
      <w:pPr>
        <w:jc w:val="both"/>
      </w:pPr>
      <w:r w:rsidRPr="00E947C0">
        <w:t>б) наличием специального, водонепроницаемого брезентового тента вместо крыши;</w:t>
      </w:r>
    </w:p>
    <w:p w:rsidR="00E947C0" w:rsidRPr="00E947C0" w:rsidRDefault="00E947C0" w:rsidP="00E947C0">
      <w:pPr>
        <w:jc w:val="both"/>
      </w:pPr>
      <w:r w:rsidRPr="00E947C0">
        <w:t>в) оборудован дополнительной дверью с торцевой части;</w:t>
      </w:r>
    </w:p>
    <w:p w:rsidR="00E947C0" w:rsidRPr="00E947C0" w:rsidRDefault="00E947C0" w:rsidP="00E947C0">
      <w:pPr>
        <w:jc w:val="both"/>
      </w:pPr>
      <w:r w:rsidRPr="00E947C0">
        <w:t>г) характеризуются наличием съемной усиленной металлической крышей и специальными креплениями;</w:t>
      </w:r>
    </w:p>
    <w:p w:rsidR="00E947C0" w:rsidRPr="00E947C0" w:rsidRDefault="00E947C0" w:rsidP="00E947C0">
      <w:pPr>
        <w:jc w:val="both"/>
      </w:pPr>
    </w:p>
    <w:p w:rsidR="00E947C0" w:rsidRPr="00E947C0" w:rsidRDefault="00E947C0" w:rsidP="00E947C0">
      <w:pPr>
        <w:jc w:val="both"/>
        <w:rPr>
          <w:b/>
        </w:rPr>
      </w:pPr>
      <w:r w:rsidRPr="00E947C0">
        <w:rPr>
          <w:b/>
        </w:rPr>
        <w:t>45. Контейнер, оснащенный холодильной установкой;</w:t>
      </w:r>
    </w:p>
    <w:p w:rsidR="00E947C0" w:rsidRPr="00EF0FA9" w:rsidRDefault="00E947C0" w:rsidP="00E947C0">
      <w:pPr>
        <w:jc w:val="both"/>
      </w:pPr>
      <w:r w:rsidRPr="00E947C0">
        <w:t xml:space="preserve">а) </w:t>
      </w:r>
      <w:r w:rsidRPr="00EF0FA9">
        <w:t>refrigerator;</w:t>
      </w:r>
    </w:p>
    <w:p w:rsidR="00E947C0" w:rsidRPr="00EF0FA9" w:rsidRDefault="00E947C0" w:rsidP="00E947C0">
      <w:pPr>
        <w:jc w:val="both"/>
        <w:rPr>
          <w:lang w:val="en-US"/>
        </w:rPr>
      </w:pPr>
      <w:r w:rsidRPr="00EF0FA9">
        <w:t>б</w:t>
      </w:r>
      <w:r w:rsidRPr="00EF0FA9">
        <w:rPr>
          <w:lang w:val="en-US"/>
        </w:rPr>
        <w:t xml:space="preserve">) </w:t>
      </w:r>
      <w:r w:rsidRPr="00E947C0">
        <w:rPr>
          <w:lang w:val="en-US"/>
        </w:rPr>
        <w:t>Hard Top;</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pPr>
      <w:r w:rsidRPr="00E947C0">
        <w:t xml:space="preserve">г) </w:t>
      </w:r>
      <w:r w:rsidRPr="00E947C0">
        <w:rPr>
          <w:lang w:val="en-US"/>
        </w:rPr>
        <w:t>Double</w:t>
      </w:r>
      <w:r w:rsidRPr="00E947C0">
        <w:t xml:space="preserve"> </w:t>
      </w:r>
      <w:r w:rsidRPr="00E947C0">
        <w:rPr>
          <w:lang w:val="en-US"/>
        </w:rPr>
        <w:t>Door</w:t>
      </w:r>
      <w:r w:rsidRPr="00E947C0">
        <w:t>;</w:t>
      </w:r>
    </w:p>
    <w:p w:rsidR="00E947C0" w:rsidRPr="00E947C0" w:rsidRDefault="00E947C0" w:rsidP="00E947C0">
      <w:pPr>
        <w:jc w:val="both"/>
        <w:rPr>
          <w:b/>
        </w:rPr>
      </w:pPr>
    </w:p>
    <w:p w:rsidR="00E947C0" w:rsidRPr="00E947C0" w:rsidRDefault="00E947C0" w:rsidP="00E947C0">
      <w:pPr>
        <w:jc w:val="both"/>
        <w:rPr>
          <w:b/>
        </w:rPr>
      </w:pPr>
      <w:r w:rsidRPr="00E947C0">
        <w:rPr>
          <w:b/>
        </w:rPr>
        <w:t>46. Контейнер, оборудованный специальными дополнительными воротами по широкой стенке:</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Hard Top;</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lastRenderedPageBreak/>
        <w:t>г</w:t>
      </w:r>
      <w:r w:rsidRPr="00E947C0">
        <w:rPr>
          <w:lang w:val="en-US"/>
        </w:rPr>
        <w:t>) Double Door;</w:t>
      </w:r>
    </w:p>
    <w:p w:rsidR="00E947C0" w:rsidRPr="00E947C0" w:rsidRDefault="00E947C0" w:rsidP="00E947C0">
      <w:pPr>
        <w:jc w:val="both"/>
        <w:rPr>
          <w:b/>
          <w:lang w:val="en-US"/>
        </w:rPr>
      </w:pPr>
    </w:p>
    <w:p w:rsidR="00E947C0" w:rsidRPr="00E947C0" w:rsidRDefault="00E947C0" w:rsidP="00E947C0">
      <w:pPr>
        <w:jc w:val="both"/>
        <w:rPr>
          <w:b/>
        </w:rPr>
      </w:pPr>
      <w:r w:rsidRPr="00E947C0">
        <w:rPr>
          <w:b/>
        </w:rPr>
        <w:t>47. Контейнер, предназначенный для перевозки грузов, которые выступают за габариты стандартных контейнеров;</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Flat Rack;</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Double Door;</w:t>
      </w:r>
    </w:p>
    <w:p w:rsidR="00E947C0" w:rsidRPr="00E947C0" w:rsidRDefault="00E947C0" w:rsidP="00E947C0">
      <w:pPr>
        <w:jc w:val="both"/>
        <w:rPr>
          <w:b/>
          <w:lang w:val="en-US"/>
        </w:rPr>
      </w:pPr>
    </w:p>
    <w:p w:rsidR="00E947C0" w:rsidRPr="00E947C0" w:rsidRDefault="00E947C0" w:rsidP="00E947C0">
      <w:pPr>
        <w:jc w:val="both"/>
        <w:rPr>
          <w:b/>
        </w:rPr>
      </w:pPr>
      <w:r w:rsidRPr="00E947C0">
        <w:rPr>
          <w:b/>
        </w:rPr>
        <w:t>48. Контейнер, предназначенный для перевозки грузов с большими габаритами:</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Double Door;</w:t>
      </w:r>
    </w:p>
    <w:p w:rsidR="00E947C0" w:rsidRPr="00E947C0" w:rsidRDefault="00E947C0" w:rsidP="00E947C0">
      <w:pPr>
        <w:jc w:val="both"/>
        <w:rPr>
          <w:lang w:val="en-US"/>
        </w:rPr>
      </w:pPr>
    </w:p>
    <w:p w:rsidR="00E947C0" w:rsidRPr="00E947C0" w:rsidRDefault="00E947C0" w:rsidP="00E947C0">
      <w:pPr>
        <w:jc w:val="both"/>
        <w:rPr>
          <w:b/>
        </w:rPr>
      </w:pPr>
      <w:r w:rsidRPr="00E947C0">
        <w:rPr>
          <w:b/>
        </w:rPr>
        <w:t>49. Контейнер, предназначенный для перевозки практически любых сыпучих грузов мелкой фракцией:</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pPr>
      <w:r w:rsidRPr="00E947C0">
        <w:t xml:space="preserve">в) </w:t>
      </w:r>
      <w:r w:rsidRPr="00E947C0">
        <w:rPr>
          <w:lang w:val="en-US"/>
        </w:rPr>
        <w:t>Tank</w:t>
      </w:r>
      <w:r w:rsidRPr="00E947C0">
        <w:t>;</w:t>
      </w:r>
    </w:p>
    <w:p w:rsidR="00E947C0" w:rsidRPr="00E947C0" w:rsidRDefault="00E947C0" w:rsidP="00E947C0">
      <w:pPr>
        <w:jc w:val="both"/>
      </w:pPr>
      <w:r w:rsidRPr="00E947C0">
        <w:t xml:space="preserve">г) </w:t>
      </w:r>
      <w:r w:rsidRPr="00E947C0">
        <w:rPr>
          <w:lang w:val="en-US"/>
        </w:rPr>
        <w:t>Dry</w:t>
      </w:r>
      <w:r w:rsidRPr="00E947C0">
        <w:t xml:space="preserve"> </w:t>
      </w:r>
      <w:r w:rsidRPr="00E947C0">
        <w:rPr>
          <w:lang w:val="en-US"/>
        </w:rPr>
        <w:t>Bulk</w:t>
      </w:r>
      <w:r w:rsidRPr="00E947C0">
        <w:t>;</w:t>
      </w:r>
    </w:p>
    <w:p w:rsidR="00E947C0" w:rsidRPr="00E947C0" w:rsidRDefault="00E947C0" w:rsidP="00E947C0">
      <w:pPr>
        <w:jc w:val="both"/>
      </w:pPr>
    </w:p>
    <w:p w:rsidR="00E947C0" w:rsidRPr="00E947C0" w:rsidRDefault="00E947C0" w:rsidP="00E947C0">
      <w:pPr>
        <w:jc w:val="both"/>
        <w:rPr>
          <w:b/>
        </w:rPr>
      </w:pPr>
      <w:r w:rsidRPr="00E947C0">
        <w:rPr>
          <w:b/>
        </w:rPr>
        <w:t>50. Контейнер отличающийся стандартного контейнера наличием специального, водонепроницаемого брезентового тента вместо крыши:</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Open Top;</w:t>
      </w:r>
    </w:p>
    <w:p w:rsidR="00E947C0" w:rsidRPr="00E947C0" w:rsidRDefault="00E947C0" w:rsidP="00E947C0">
      <w:pPr>
        <w:jc w:val="both"/>
        <w:rPr>
          <w:b/>
          <w:lang w:val="en-US"/>
        </w:rPr>
      </w:pPr>
    </w:p>
    <w:p w:rsidR="00E947C0" w:rsidRPr="00E947C0" w:rsidRDefault="00E947C0" w:rsidP="00E947C0">
      <w:pPr>
        <w:jc w:val="both"/>
        <w:rPr>
          <w:b/>
        </w:rPr>
      </w:pPr>
      <w:r w:rsidRPr="00E947C0">
        <w:rPr>
          <w:b/>
        </w:rPr>
        <w:t>51. Контейнер, отличающийся наличием съемной усиленной металлической крышей и специальными креплениями:</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Hard Top;</w:t>
      </w:r>
    </w:p>
    <w:p w:rsidR="00E947C0" w:rsidRPr="00E947C0" w:rsidRDefault="00E947C0" w:rsidP="00E947C0">
      <w:pPr>
        <w:jc w:val="both"/>
        <w:rPr>
          <w:lang w:val="en-US"/>
        </w:rPr>
      </w:pPr>
    </w:p>
    <w:p w:rsidR="00E947C0" w:rsidRPr="00E947C0" w:rsidRDefault="00E947C0" w:rsidP="00E947C0">
      <w:pPr>
        <w:jc w:val="both"/>
        <w:rPr>
          <w:b/>
        </w:rPr>
      </w:pPr>
      <w:r w:rsidRPr="00E947C0">
        <w:rPr>
          <w:b/>
        </w:rPr>
        <w:t>52. Контейнер, использующийся исключительно для перевозки жидких грузов, сжиженных газов:</w:t>
      </w:r>
    </w:p>
    <w:p w:rsidR="00E947C0" w:rsidRPr="00EF0FA9" w:rsidRDefault="00E947C0" w:rsidP="00E947C0">
      <w:pPr>
        <w:jc w:val="both"/>
        <w:rPr>
          <w:lang w:val="en-US"/>
        </w:rPr>
      </w:pPr>
      <w:r w:rsidRPr="00E947C0">
        <w:t>а</w:t>
      </w:r>
      <w:r w:rsidRPr="00E947C0">
        <w:rPr>
          <w:lang w:val="en-US"/>
        </w:rPr>
        <w:t>) Open Side;</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Hard Top;</w:t>
      </w:r>
    </w:p>
    <w:p w:rsidR="00E947C0" w:rsidRPr="00E947C0" w:rsidRDefault="00E947C0" w:rsidP="00E947C0">
      <w:pPr>
        <w:jc w:val="both"/>
        <w:rPr>
          <w:lang w:val="en-US"/>
        </w:rPr>
      </w:pPr>
    </w:p>
    <w:p w:rsidR="00E947C0" w:rsidRPr="00E947C0" w:rsidRDefault="00E947C0" w:rsidP="00E947C0">
      <w:pPr>
        <w:jc w:val="both"/>
        <w:rPr>
          <w:b/>
        </w:rPr>
      </w:pPr>
      <w:r w:rsidRPr="00E947C0">
        <w:rPr>
          <w:b/>
        </w:rPr>
        <w:t>53. Контейнер, оборудованный дополнительной дверью с торцевой части:</w:t>
      </w:r>
    </w:p>
    <w:p w:rsidR="00E947C0" w:rsidRPr="00EF0FA9" w:rsidRDefault="00E947C0" w:rsidP="00E947C0">
      <w:pPr>
        <w:jc w:val="both"/>
        <w:rPr>
          <w:lang w:val="en-US"/>
        </w:rPr>
      </w:pPr>
      <w:r w:rsidRPr="00E947C0">
        <w:t>а</w:t>
      </w:r>
      <w:r w:rsidRPr="00E947C0">
        <w:rPr>
          <w:lang w:val="en-US"/>
        </w:rPr>
        <w:t>) Double Door;</w:t>
      </w:r>
    </w:p>
    <w:p w:rsidR="00E947C0" w:rsidRPr="00EF0FA9" w:rsidRDefault="00E947C0" w:rsidP="00E947C0">
      <w:pPr>
        <w:jc w:val="both"/>
        <w:rPr>
          <w:lang w:val="en-US"/>
        </w:rPr>
      </w:pPr>
      <w:r w:rsidRPr="00EF0FA9">
        <w:t>б</w:t>
      </w:r>
      <w:r w:rsidRPr="00EF0FA9">
        <w:rPr>
          <w:lang w:val="en-US"/>
        </w:rPr>
        <w:t xml:space="preserve">) </w:t>
      </w:r>
      <w:r w:rsidRPr="00E947C0">
        <w:rPr>
          <w:lang w:val="en-US"/>
        </w:rPr>
        <w:t>Platform;</w:t>
      </w:r>
    </w:p>
    <w:p w:rsidR="00E947C0" w:rsidRPr="00E947C0" w:rsidRDefault="00E947C0" w:rsidP="00E947C0">
      <w:pPr>
        <w:jc w:val="both"/>
        <w:rPr>
          <w:lang w:val="en-US"/>
        </w:rPr>
      </w:pPr>
      <w:r w:rsidRPr="00E947C0">
        <w:t>в</w:t>
      </w:r>
      <w:r w:rsidRPr="00E947C0">
        <w:rPr>
          <w:lang w:val="en-US"/>
        </w:rPr>
        <w:t>) Tank;</w:t>
      </w:r>
    </w:p>
    <w:p w:rsidR="00E947C0" w:rsidRPr="00E947C0" w:rsidRDefault="00E947C0" w:rsidP="00E947C0">
      <w:pPr>
        <w:jc w:val="both"/>
        <w:rPr>
          <w:lang w:val="en-US"/>
        </w:rPr>
      </w:pPr>
      <w:r w:rsidRPr="00E947C0">
        <w:t>г</w:t>
      </w:r>
      <w:r w:rsidRPr="00E947C0">
        <w:rPr>
          <w:lang w:val="en-US"/>
        </w:rPr>
        <w:t>) Hard Top;</w:t>
      </w:r>
    </w:p>
    <w:p w:rsidR="00E947C0" w:rsidRPr="00E947C0" w:rsidRDefault="00E947C0" w:rsidP="00E947C0">
      <w:pPr>
        <w:jc w:val="both"/>
        <w:rPr>
          <w:lang w:val="en-US"/>
        </w:rPr>
      </w:pPr>
    </w:p>
    <w:p w:rsidR="00E947C0" w:rsidRPr="00E947C0" w:rsidRDefault="00E947C0" w:rsidP="00E947C0">
      <w:pPr>
        <w:jc w:val="both"/>
        <w:rPr>
          <w:b/>
        </w:rPr>
      </w:pPr>
      <w:r w:rsidRPr="00E947C0">
        <w:rPr>
          <w:b/>
        </w:rPr>
        <w:t>54. Т</w:t>
      </w:r>
      <w:r w:rsidRPr="00E947C0">
        <w:rPr>
          <w:b/>
          <w:lang w:val="en-US"/>
        </w:rPr>
        <w:t>EU</w:t>
      </w:r>
      <w:r w:rsidRPr="00E947C0">
        <w:rPr>
          <w:b/>
        </w:rPr>
        <w:t xml:space="preserve"> – это:</w:t>
      </w:r>
    </w:p>
    <w:p w:rsidR="00E947C0" w:rsidRPr="00E947C0" w:rsidRDefault="00E947C0" w:rsidP="00E947C0">
      <w:pPr>
        <w:jc w:val="both"/>
      </w:pPr>
      <w:r w:rsidRPr="00E947C0">
        <w:t>а) 10-футовый контейнер;</w:t>
      </w:r>
    </w:p>
    <w:p w:rsidR="00E947C0" w:rsidRPr="00E947C0" w:rsidRDefault="00E947C0" w:rsidP="00E947C0">
      <w:pPr>
        <w:jc w:val="both"/>
      </w:pPr>
      <w:r w:rsidRPr="00E947C0">
        <w:t>б) 20-футовый контейнер;</w:t>
      </w:r>
    </w:p>
    <w:p w:rsidR="00E947C0" w:rsidRPr="00E947C0" w:rsidRDefault="00E947C0" w:rsidP="00E947C0">
      <w:pPr>
        <w:jc w:val="both"/>
      </w:pPr>
      <w:r w:rsidRPr="00E947C0">
        <w:lastRenderedPageBreak/>
        <w:t>в) 40-футовый контейнер;</w:t>
      </w:r>
    </w:p>
    <w:p w:rsidR="00E947C0" w:rsidRPr="00E947C0" w:rsidRDefault="00E947C0" w:rsidP="00E947C0">
      <w:pPr>
        <w:jc w:val="both"/>
      </w:pPr>
      <w:r w:rsidRPr="00E947C0">
        <w:t>г) 45-футовый контейнер;</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55. </w:t>
      </w:r>
      <w:r w:rsidRPr="00E947C0">
        <w:rPr>
          <w:b/>
          <w:lang w:val="en-US"/>
        </w:rPr>
        <w:t>FEU</w:t>
      </w:r>
      <w:r w:rsidRPr="00E947C0">
        <w:rPr>
          <w:b/>
        </w:rPr>
        <w:t xml:space="preserve"> – это:</w:t>
      </w:r>
    </w:p>
    <w:p w:rsidR="00E947C0" w:rsidRPr="00E947C0" w:rsidRDefault="00E947C0" w:rsidP="00E947C0">
      <w:pPr>
        <w:jc w:val="both"/>
      </w:pPr>
      <w:r w:rsidRPr="00E947C0">
        <w:t>а) 10-футовый контейнер;</w:t>
      </w:r>
    </w:p>
    <w:p w:rsidR="00E947C0" w:rsidRPr="00E947C0" w:rsidRDefault="00E947C0" w:rsidP="00E947C0">
      <w:pPr>
        <w:jc w:val="both"/>
      </w:pPr>
      <w:r w:rsidRPr="00E947C0">
        <w:t>б) 20-футовый контейнер;</w:t>
      </w:r>
    </w:p>
    <w:p w:rsidR="00E947C0" w:rsidRPr="00E947C0" w:rsidRDefault="00E947C0" w:rsidP="00E947C0">
      <w:pPr>
        <w:jc w:val="both"/>
      </w:pPr>
      <w:r w:rsidRPr="00E947C0">
        <w:t>в) 40-футовый контейнер;</w:t>
      </w:r>
    </w:p>
    <w:p w:rsidR="00E947C0" w:rsidRPr="00E947C0" w:rsidRDefault="00E947C0" w:rsidP="00E947C0">
      <w:pPr>
        <w:jc w:val="both"/>
      </w:pPr>
      <w:r w:rsidRPr="00E947C0">
        <w:t>г) 45-футовый контейнер;</w:t>
      </w:r>
    </w:p>
    <w:p w:rsidR="00E947C0" w:rsidRPr="00E947C0" w:rsidRDefault="00E947C0" w:rsidP="00E947C0">
      <w:pPr>
        <w:jc w:val="both"/>
        <w:rPr>
          <w:b/>
        </w:rPr>
      </w:pPr>
    </w:p>
    <w:p w:rsidR="00E947C0" w:rsidRPr="00E947C0" w:rsidRDefault="00E947C0" w:rsidP="00E947C0">
      <w:pPr>
        <w:jc w:val="both"/>
        <w:rPr>
          <w:b/>
        </w:rPr>
      </w:pPr>
      <w:r w:rsidRPr="00E947C0">
        <w:rPr>
          <w:b/>
        </w:rPr>
        <w:t>56. Т</w:t>
      </w:r>
      <w:r w:rsidRPr="00E947C0">
        <w:rPr>
          <w:b/>
          <w:lang w:val="en-US"/>
        </w:rPr>
        <w:t>EU</w:t>
      </w:r>
      <w:r w:rsidRPr="00E947C0">
        <w:rPr>
          <w:b/>
        </w:rPr>
        <w:t xml:space="preserve"> (Twenty-foot Equivalent Unit) – единица измерения, равная объему, занимаемому:</w:t>
      </w:r>
    </w:p>
    <w:p w:rsidR="00E947C0" w:rsidRPr="00E947C0" w:rsidRDefault="00E947C0" w:rsidP="00E947C0">
      <w:pPr>
        <w:jc w:val="both"/>
      </w:pPr>
      <w:r w:rsidRPr="00E947C0">
        <w:t>а) стандартным 20-футовым контейнером;</w:t>
      </w:r>
    </w:p>
    <w:p w:rsidR="00E947C0" w:rsidRPr="00E947C0" w:rsidRDefault="00E947C0" w:rsidP="00E947C0">
      <w:pPr>
        <w:jc w:val="both"/>
      </w:pPr>
      <w:r w:rsidRPr="00E947C0">
        <w:t>б) стандартным 40-футовым контейнером;</w:t>
      </w:r>
    </w:p>
    <w:p w:rsidR="00E947C0" w:rsidRPr="00E947C0" w:rsidRDefault="00E947C0" w:rsidP="00E947C0">
      <w:pPr>
        <w:jc w:val="both"/>
      </w:pPr>
      <w:r w:rsidRPr="00E947C0">
        <w:t>в) стандартным 45-футовым контейнером;</w:t>
      </w:r>
    </w:p>
    <w:p w:rsidR="00E947C0" w:rsidRPr="00E947C0" w:rsidRDefault="00E947C0" w:rsidP="00E947C0">
      <w:pPr>
        <w:jc w:val="both"/>
      </w:pPr>
      <w:r w:rsidRPr="00E947C0">
        <w:t>а) стандартным 10-футовым контейнером;</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57. </w:t>
      </w:r>
      <w:r w:rsidRPr="00E947C0">
        <w:rPr>
          <w:b/>
          <w:lang w:val="en-US"/>
        </w:rPr>
        <w:t>FEU</w:t>
      </w:r>
      <w:r w:rsidRPr="00E947C0">
        <w:rPr>
          <w:b/>
        </w:rPr>
        <w:t xml:space="preserve"> (Fourty-foot Equivalent Unit)</w:t>
      </w:r>
      <w:r w:rsidRPr="00E947C0">
        <w:t> </w:t>
      </w:r>
      <w:r w:rsidRPr="00E947C0">
        <w:rPr>
          <w:b/>
        </w:rPr>
        <w:t>– единица измерения, равная объему, занимаемому:</w:t>
      </w:r>
    </w:p>
    <w:p w:rsidR="00E947C0" w:rsidRPr="00E947C0" w:rsidRDefault="00E947C0" w:rsidP="00E947C0">
      <w:pPr>
        <w:jc w:val="both"/>
      </w:pPr>
      <w:r w:rsidRPr="00E947C0">
        <w:t>а) стандартным 20-футовым контейнером;</w:t>
      </w:r>
    </w:p>
    <w:p w:rsidR="00E947C0" w:rsidRPr="00E947C0" w:rsidRDefault="00E947C0" w:rsidP="00E947C0">
      <w:pPr>
        <w:jc w:val="both"/>
      </w:pPr>
      <w:r w:rsidRPr="00E947C0">
        <w:t>б) стандартным 40-футовым контейнером;</w:t>
      </w:r>
    </w:p>
    <w:p w:rsidR="00E947C0" w:rsidRPr="00E947C0" w:rsidRDefault="00E947C0" w:rsidP="00E947C0">
      <w:pPr>
        <w:jc w:val="both"/>
      </w:pPr>
      <w:r w:rsidRPr="00E947C0">
        <w:t>в) стандартным 45-футовым контейнером;</w:t>
      </w:r>
    </w:p>
    <w:p w:rsidR="00E947C0" w:rsidRPr="00E947C0" w:rsidRDefault="00E947C0" w:rsidP="00E947C0">
      <w:pPr>
        <w:jc w:val="both"/>
      </w:pPr>
      <w:r w:rsidRPr="00E947C0">
        <w:t>а) стандартным 10-футовым контейнером;</w:t>
      </w:r>
    </w:p>
    <w:p w:rsidR="00E947C0" w:rsidRPr="00E947C0" w:rsidRDefault="00E947C0" w:rsidP="00E947C0">
      <w:pPr>
        <w:jc w:val="both"/>
      </w:pPr>
    </w:p>
    <w:p w:rsidR="00E947C0" w:rsidRPr="00E947C0" w:rsidRDefault="00E947C0" w:rsidP="00E947C0">
      <w:pPr>
        <w:jc w:val="both"/>
        <w:rPr>
          <w:b/>
        </w:rPr>
      </w:pPr>
      <w:r w:rsidRPr="00E947C0">
        <w:rPr>
          <w:b/>
        </w:rPr>
        <w:t>58. Один 40-футовый контейнер равен:</w:t>
      </w:r>
    </w:p>
    <w:p w:rsidR="00E947C0" w:rsidRPr="00E947C0" w:rsidRDefault="00E947C0" w:rsidP="00E947C0">
      <w:pPr>
        <w:jc w:val="both"/>
      </w:pPr>
      <w:r w:rsidRPr="00E947C0">
        <w:t>а) 1 TEU;</w:t>
      </w:r>
    </w:p>
    <w:p w:rsidR="00E947C0" w:rsidRPr="00E947C0" w:rsidRDefault="00E947C0" w:rsidP="00E947C0">
      <w:pPr>
        <w:jc w:val="both"/>
      </w:pPr>
      <w:r w:rsidRPr="00E947C0">
        <w:t>б) 2 FEU;</w:t>
      </w:r>
    </w:p>
    <w:p w:rsidR="00E947C0" w:rsidRPr="00E947C0" w:rsidRDefault="00E947C0" w:rsidP="00E947C0">
      <w:pPr>
        <w:jc w:val="both"/>
      </w:pPr>
      <w:r w:rsidRPr="00E947C0">
        <w:t>в) 2 TEU;</w:t>
      </w:r>
    </w:p>
    <w:p w:rsidR="00E947C0" w:rsidRPr="00E947C0" w:rsidRDefault="00E947C0" w:rsidP="00E947C0">
      <w:pPr>
        <w:jc w:val="both"/>
      </w:pPr>
      <w:r w:rsidRPr="00E947C0">
        <w:t>г) 4 FEU;</w:t>
      </w:r>
    </w:p>
    <w:p w:rsidR="00E947C0" w:rsidRPr="00E947C0" w:rsidRDefault="00E947C0" w:rsidP="00E947C0">
      <w:pPr>
        <w:jc w:val="both"/>
      </w:pPr>
    </w:p>
    <w:p w:rsidR="00E947C0" w:rsidRPr="00E947C0" w:rsidRDefault="00E947C0" w:rsidP="00E947C0">
      <w:pPr>
        <w:jc w:val="both"/>
        <w:rPr>
          <w:b/>
        </w:rPr>
      </w:pPr>
      <w:r w:rsidRPr="00E947C0">
        <w:rPr>
          <w:b/>
        </w:rPr>
        <w:t>59. Ассоциация международных экспедиторов и логистики «БАМЭ» выдает:</w:t>
      </w:r>
    </w:p>
    <w:p w:rsidR="00E947C0" w:rsidRPr="00E947C0" w:rsidRDefault="00E947C0" w:rsidP="00E947C0">
      <w:pPr>
        <w:jc w:val="both"/>
      </w:pPr>
      <w:r w:rsidRPr="00E947C0">
        <w:t>а) лицензии на международные перевозки грузов;</w:t>
      </w:r>
    </w:p>
    <w:p w:rsidR="00E947C0" w:rsidRPr="00E947C0" w:rsidRDefault="00E947C0" w:rsidP="00E947C0">
      <w:pPr>
        <w:jc w:val="both"/>
      </w:pPr>
      <w:r w:rsidRPr="00E947C0">
        <w:t>б) Карнеты АТА;</w:t>
      </w:r>
    </w:p>
    <w:p w:rsidR="00E947C0" w:rsidRPr="00E947C0" w:rsidRDefault="00E947C0" w:rsidP="00E947C0">
      <w:pPr>
        <w:jc w:val="both"/>
      </w:pPr>
      <w:r w:rsidRPr="00E947C0">
        <w:t xml:space="preserve">в) экспедиторские бланки </w:t>
      </w:r>
      <w:r w:rsidRPr="00E947C0">
        <w:rPr>
          <w:lang w:val="en-US"/>
        </w:rPr>
        <w:t>FIATA</w:t>
      </w:r>
      <w:r w:rsidRPr="00E947C0">
        <w:t>;</w:t>
      </w:r>
    </w:p>
    <w:p w:rsidR="00E947C0" w:rsidRPr="00E947C0" w:rsidRDefault="00E947C0" w:rsidP="00E947C0">
      <w:pPr>
        <w:jc w:val="both"/>
      </w:pPr>
      <w:r w:rsidRPr="00E947C0">
        <w:t>г) Книжки МДП;</w:t>
      </w:r>
    </w:p>
    <w:p w:rsidR="00E947C0" w:rsidRPr="00E947C0" w:rsidRDefault="00E947C0" w:rsidP="00E947C0">
      <w:pPr>
        <w:jc w:val="both"/>
      </w:pPr>
    </w:p>
    <w:p w:rsidR="00E947C0" w:rsidRPr="00E947C0" w:rsidRDefault="00E947C0" w:rsidP="00E947C0">
      <w:pPr>
        <w:jc w:val="both"/>
        <w:rPr>
          <w:b/>
        </w:rPr>
      </w:pPr>
      <w:r w:rsidRPr="00E947C0">
        <w:rPr>
          <w:b/>
        </w:rPr>
        <w:t>60. Белорусская ассоциация международных перевозчиков «БАМАП» выдает:</w:t>
      </w:r>
    </w:p>
    <w:p w:rsidR="00E947C0" w:rsidRPr="00E947C0" w:rsidRDefault="00E947C0" w:rsidP="00E947C0">
      <w:pPr>
        <w:jc w:val="both"/>
      </w:pPr>
      <w:r w:rsidRPr="00E947C0">
        <w:t>а) лицензии на международные автомобильные перевозки грузов;</w:t>
      </w:r>
    </w:p>
    <w:p w:rsidR="00E947C0" w:rsidRPr="00E947C0" w:rsidRDefault="00E947C0" w:rsidP="00E947C0">
      <w:pPr>
        <w:jc w:val="both"/>
      </w:pPr>
      <w:r w:rsidRPr="00E947C0">
        <w:t>б) Карнеты АТА;</w:t>
      </w:r>
    </w:p>
    <w:p w:rsidR="00E947C0" w:rsidRPr="00E947C0" w:rsidRDefault="00E947C0" w:rsidP="00E947C0">
      <w:pPr>
        <w:jc w:val="both"/>
      </w:pPr>
      <w:r w:rsidRPr="00E947C0">
        <w:t xml:space="preserve">в) экспедиторские бланки </w:t>
      </w:r>
      <w:r w:rsidRPr="00E947C0">
        <w:rPr>
          <w:lang w:val="en-US"/>
        </w:rPr>
        <w:t>FIATA</w:t>
      </w:r>
      <w:r w:rsidRPr="00E947C0">
        <w:t>;</w:t>
      </w:r>
    </w:p>
    <w:p w:rsidR="00E947C0" w:rsidRPr="00E947C0" w:rsidRDefault="00E947C0" w:rsidP="00E947C0">
      <w:pPr>
        <w:jc w:val="both"/>
      </w:pPr>
      <w:r w:rsidRPr="00E947C0">
        <w:t>г) Книжки МДП;</w:t>
      </w:r>
    </w:p>
    <w:p w:rsidR="00E947C0" w:rsidRPr="00E947C0" w:rsidRDefault="00E947C0" w:rsidP="00E947C0">
      <w:pPr>
        <w:jc w:val="both"/>
      </w:pPr>
    </w:p>
    <w:p w:rsidR="00E947C0" w:rsidRPr="00E947C0" w:rsidRDefault="00E947C0" w:rsidP="00E947C0">
      <w:pPr>
        <w:jc w:val="both"/>
        <w:rPr>
          <w:b/>
        </w:rPr>
      </w:pPr>
      <w:r w:rsidRPr="00E947C0">
        <w:rPr>
          <w:b/>
        </w:rPr>
        <w:t>61. Белорусская торгово-промышленная палата выдает и заполняет:</w:t>
      </w:r>
    </w:p>
    <w:p w:rsidR="00E947C0" w:rsidRPr="00E947C0" w:rsidRDefault="00E947C0" w:rsidP="00E947C0">
      <w:pPr>
        <w:jc w:val="both"/>
      </w:pPr>
      <w:r w:rsidRPr="00E947C0">
        <w:t>а) лицензии на международные перевозки грузов;</w:t>
      </w:r>
    </w:p>
    <w:p w:rsidR="00E947C0" w:rsidRPr="00E947C0" w:rsidRDefault="00E947C0" w:rsidP="00E947C0">
      <w:pPr>
        <w:jc w:val="both"/>
      </w:pPr>
      <w:r w:rsidRPr="00E947C0">
        <w:t>б) Карнеты АТА;</w:t>
      </w:r>
    </w:p>
    <w:p w:rsidR="00E947C0" w:rsidRPr="00E947C0" w:rsidRDefault="00E947C0" w:rsidP="00E947C0">
      <w:pPr>
        <w:jc w:val="both"/>
      </w:pPr>
      <w:r w:rsidRPr="00E947C0">
        <w:t xml:space="preserve">в) экспедиторские бланки </w:t>
      </w:r>
      <w:r w:rsidRPr="00E947C0">
        <w:rPr>
          <w:lang w:val="en-US"/>
        </w:rPr>
        <w:t>FIATA</w:t>
      </w:r>
      <w:r w:rsidRPr="00E947C0">
        <w:t>;</w:t>
      </w:r>
    </w:p>
    <w:p w:rsidR="00E947C0" w:rsidRPr="00E947C0" w:rsidRDefault="00E947C0" w:rsidP="00E947C0">
      <w:pPr>
        <w:jc w:val="both"/>
      </w:pPr>
      <w:r w:rsidRPr="00E947C0">
        <w:t>г) Книжки МДП;</w:t>
      </w:r>
    </w:p>
    <w:p w:rsidR="00E947C0" w:rsidRPr="00E947C0" w:rsidRDefault="00E947C0" w:rsidP="00E947C0">
      <w:pPr>
        <w:jc w:val="both"/>
        <w:rPr>
          <w:b/>
        </w:rPr>
      </w:pPr>
    </w:p>
    <w:p w:rsidR="00E947C0" w:rsidRPr="00E947C0" w:rsidRDefault="00E947C0" w:rsidP="00E947C0">
      <w:pPr>
        <w:jc w:val="both"/>
        <w:rPr>
          <w:b/>
        </w:rPr>
      </w:pPr>
      <w:r w:rsidRPr="00E947C0">
        <w:rPr>
          <w:b/>
        </w:rPr>
        <w:t>62. Сертификация исполнителей логистических услуг:</w:t>
      </w:r>
    </w:p>
    <w:p w:rsidR="00E947C0" w:rsidRPr="00E947C0" w:rsidRDefault="00E947C0" w:rsidP="00E947C0">
      <w:pPr>
        <w:jc w:val="both"/>
      </w:pPr>
      <w:r w:rsidRPr="00E947C0">
        <w:t>а) введена на добровольной основе;</w:t>
      </w:r>
    </w:p>
    <w:p w:rsidR="00E947C0" w:rsidRPr="00E947C0" w:rsidRDefault="00E947C0" w:rsidP="00E947C0">
      <w:pPr>
        <w:jc w:val="both"/>
      </w:pPr>
      <w:r w:rsidRPr="00E947C0">
        <w:t>б) является обязательной для всех исполнителей логистических услуг;</w:t>
      </w:r>
    </w:p>
    <w:p w:rsidR="00E947C0" w:rsidRPr="00E947C0" w:rsidRDefault="00E947C0" w:rsidP="00E947C0">
      <w:pPr>
        <w:jc w:val="both"/>
      </w:pPr>
      <w:r w:rsidRPr="00E947C0">
        <w:t>в) введена только для логистических центров;</w:t>
      </w:r>
    </w:p>
    <w:p w:rsidR="00E947C0" w:rsidRPr="00E947C0" w:rsidRDefault="00E947C0" w:rsidP="00E947C0">
      <w:pPr>
        <w:jc w:val="both"/>
      </w:pPr>
      <w:r w:rsidRPr="00E947C0">
        <w:t>г) введена только для логистических операторов;</w:t>
      </w:r>
    </w:p>
    <w:p w:rsidR="00E947C0" w:rsidRPr="00E947C0" w:rsidRDefault="00E947C0" w:rsidP="00E947C0">
      <w:pPr>
        <w:jc w:val="both"/>
        <w:rPr>
          <w:b/>
        </w:rPr>
      </w:pPr>
    </w:p>
    <w:p w:rsidR="00E947C0" w:rsidRPr="00E947C0" w:rsidRDefault="00E947C0" w:rsidP="00E947C0">
      <w:pPr>
        <w:jc w:val="both"/>
        <w:rPr>
          <w:b/>
        </w:rPr>
      </w:pPr>
      <w:r w:rsidRPr="00E947C0">
        <w:rPr>
          <w:b/>
        </w:rPr>
        <w:t>63. Национальным объединением экспедиторов в Республики Беларусь является:</w:t>
      </w:r>
    </w:p>
    <w:p w:rsidR="00E947C0" w:rsidRPr="00E947C0" w:rsidRDefault="00E947C0" w:rsidP="00E947C0">
      <w:pPr>
        <w:jc w:val="both"/>
      </w:pPr>
      <w:r w:rsidRPr="00E947C0">
        <w:lastRenderedPageBreak/>
        <w:t>а) БАМЭ;</w:t>
      </w:r>
    </w:p>
    <w:p w:rsidR="00E947C0" w:rsidRPr="00E947C0" w:rsidRDefault="00E947C0" w:rsidP="00E947C0">
      <w:pPr>
        <w:jc w:val="both"/>
      </w:pPr>
      <w:r w:rsidRPr="00E947C0">
        <w:t>б) БАМАП;</w:t>
      </w:r>
    </w:p>
    <w:p w:rsidR="00E947C0" w:rsidRPr="00E947C0" w:rsidRDefault="00E947C0" w:rsidP="00E947C0">
      <w:pPr>
        <w:jc w:val="both"/>
      </w:pPr>
      <w:r w:rsidRPr="00E947C0">
        <w:t>в) БелТПП;</w:t>
      </w:r>
    </w:p>
    <w:p w:rsidR="00E947C0" w:rsidRPr="00E947C0" w:rsidRDefault="00E947C0" w:rsidP="00E947C0">
      <w:pPr>
        <w:jc w:val="both"/>
      </w:pPr>
      <w:r w:rsidRPr="00E947C0">
        <w:t>г) АСМАП.</w:t>
      </w:r>
    </w:p>
    <w:p w:rsidR="00E947C0" w:rsidRPr="00E947C0" w:rsidRDefault="00E947C0" w:rsidP="00E947C0">
      <w:pPr>
        <w:jc w:val="both"/>
        <w:rPr>
          <w:b/>
        </w:rPr>
      </w:pPr>
    </w:p>
    <w:p w:rsidR="00E947C0" w:rsidRPr="00E947C0" w:rsidRDefault="00E947C0" w:rsidP="00E947C0">
      <w:pPr>
        <w:jc w:val="both"/>
        <w:rPr>
          <w:b/>
        </w:rPr>
      </w:pPr>
      <w:r w:rsidRPr="00E947C0">
        <w:rPr>
          <w:b/>
        </w:rPr>
        <w:t>64. Ежегодная конференция членов Международного союза грузоперевозчиков (World Cargo Alliance, WCA) традиционно проходит в первой половине года в:</w:t>
      </w:r>
    </w:p>
    <w:p w:rsidR="00E947C0" w:rsidRPr="00E947C0" w:rsidRDefault="00E947C0" w:rsidP="00E947C0">
      <w:pPr>
        <w:jc w:val="both"/>
      </w:pPr>
      <w:r w:rsidRPr="00E947C0">
        <w:t>а) Бангкоке;</w:t>
      </w:r>
    </w:p>
    <w:p w:rsidR="00E947C0" w:rsidRPr="00E947C0" w:rsidRDefault="00E947C0" w:rsidP="00E947C0">
      <w:pPr>
        <w:jc w:val="both"/>
      </w:pPr>
      <w:r w:rsidRPr="00E947C0">
        <w:t>б) Вене;</w:t>
      </w:r>
    </w:p>
    <w:p w:rsidR="00E947C0" w:rsidRPr="00E947C0" w:rsidRDefault="00E947C0" w:rsidP="00E947C0">
      <w:pPr>
        <w:jc w:val="both"/>
      </w:pPr>
      <w:r w:rsidRPr="00E947C0">
        <w:t>в) Париже;</w:t>
      </w:r>
    </w:p>
    <w:p w:rsidR="00E947C0" w:rsidRPr="00E947C0" w:rsidRDefault="00E947C0" w:rsidP="00E947C0">
      <w:pPr>
        <w:jc w:val="both"/>
      </w:pPr>
      <w:r w:rsidRPr="00E947C0">
        <w:t>г) Риме.</w:t>
      </w:r>
    </w:p>
    <w:p w:rsidR="00E947C0" w:rsidRPr="00E947C0" w:rsidRDefault="00E947C0" w:rsidP="00E947C0">
      <w:pPr>
        <w:jc w:val="both"/>
        <w:rPr>
          <w:b/>
        </w:rPr>
      </w:pPr>
    </w:p>
    <w:p w:rsidR="00E947C0" w:rsidRPr="00E947C0" w:rsidRDefault="00E947C0" w:rsidP="00E947C0">
      <w:pPr>
        <w:jc w:val="both"/>
        <w:rPr>
          <w:b/>
        </w:rPr>
      </w:pPr>
      <w:r w:rsidRPr="00E947C0">
        <w:rPr>
          <w:b/>
        </w:rPr>
        <w:t>65. Каботаж – это:</w:t>
      </w:r>
    </w:p>
    <w:p w:rsidR="00E947C0" w:rsidRPr="00E947C0" w:rsidRDefault="00E947C0" w:rsidP="00E947C0">
      <w:pPr>
        <w:jc w:val="both"/>
      </w:pPr>
      <w:r w:rsidRPr="00E947C0">
        <w:t>а) перевозка грузов между двумя пунктами в стране пребывания;</w:t>
      </w:r>
    </w:p>
    <w:p w:rsidR="00E947C0" w:rsidRPr="00E947C0" w:rsidRDefault="00E947C0" w:rsidP="00E947C0">
      <w:pPr>
        <w:jc w:val="both"/>
      </w:pPr>
      <w:r w:rsidRPr="00E947C0">
        <w:t>б) перевозка грузов между двумя странами;</w:t>
      </w:r>
    </w:p>
    <w:p w:rsidR="00E947C0" w:rsidRPr="00E947C0" w:rsidRDefault="00E947C0" w:rsidP="00E947C0">
      <w:pPr>
        <w:jc w:val="both"/>
      </w:pPr>
      <w:r w:rsidRPr="00E947C0">
        <w:t>в) перевозка грузов в рамках ЕАЭС;</w:t>
      </w:r>
    </w:p>
    <w:p w:rsidR="00E947C0" w:rsidRPr="00E947C0" w:rsidRDefault="00E947C0" w:rsidP="00E947C0">
      <w:pPr>
        <w:jc w:val="both"/>
      </w:pPr>
      <w:r w:rsidRPr="00E947C0">
        <w:t>г) перевозка грузов в рамках СНГ;</w:t>
      </w:r>
    </w:p>
    <w:p w:rsidR="00E947C0" w:rsidRPr="00E947C0" w:rsidRDefault="00E947C0" w:rsidP="00E947C0">
      <w:pPr>
        <w:jc w:val="both"/>
        <w:rPr>
          <w:b/>
        </w:rPr>
      </w:pPr>
    </w:p>
    <w:p w:rsidR="00E947C0" w:rsidRPr="00E947C0" w:rsidRDefault="00E947C0" w:rsidP="00E947C0">
      <w:pPr>
        <w:jc w:val="both"/>
        <w:rPr>
          <w:b/>
        </w:rPr>
      </w:pPr>
      <w:r w:rsidRPr="00E947C0">
        <w:rPr>
          <w:b/>
        </w:rPr>
        <w:t xml:space="preserve">66. Тарифы, установленные для оплаты за провоз </w:t>
      </w:r>
      <w:smartTag w:uri="urn:schemas-microsoft-com:office:smarttags" w:element="metricconverter">
        <w:smartTagPr>
          <w:attr w:name="ProductID" w:val="1 кг"/>
        </w:smartTagPr>
        <w:r w:rsidRPr="00E947C0">
          <w:rPr>
            <w:b/>
          </w:rPr>
          <w:t>1 кг</w:t>
        </w:r>
      </w:smartTag>
      <w:r w:rsidRPr="00E947C0">
        <w:rPr>
          <w:b/>
        </w:rPr>
        <w:t xml:space="preserve"> груза от пункта отправления до пункта назначения в авиаперевозках:</w:t>
      </w:r>
    </w:p>
    <w:p w:rsidR="00E947C0" w:rsidRPr="00E947C0" w:rsidRDefault="00E947C0" w:rsidP="00E947C0">
      <w:pPr>
        <w:jc w:val="both"/>
      </w:pPr>
      <w:r w:rsidRPr="00E947C0">
        <w:t>а) основные тарифы;</w:t>
      </w:r>
    </w:p>
    <w:p w:rsidR="00E947C0" w:rsidRPr="00E947C0" w:rsidRDefault="00E947C0" w:rsidP="00E947C0">
      <w:pPr>
        <w:jc w:val="both"/>
      </w:pPr>
      <w:r w:rsidRPr="00E947C0">
        <w:t>б) нормальные тарифы</w:t>
      </w:r>
    </w:p>
    <w:p w:rsidR="00E947C0" w:rsidRPr="00E947C0" w:rsidRDefault="00E947C0" w:rsidP="00E947C0">
      <w:pPr>
        <w:jc w:val="both"/>
      </w:pPr>
      <w:r w:rsidRPr="00E947C0">
        <w:t>в) минимальный сбор;</w:t>
      </w:r>
    </w:p>
    <w:p w:rsidR="00E947C0" w:rsidRPr="00E947C0" w:rsidRDefault="00E947C0" w:rsidP="00E947C0">
      <w:pPr>
        <w:jc w:val="both"/>
      </w:pPr>
      <w:r w:rsidRPr="00E947C0">
        <w:t>г) классовые тарифы;</w:t>
      </w:r>
    </w:p>
    <w:p w:rsidR="00E947C0" w:rsidRPr="00E947C0" w:rsidRDefault="00E947C0" w:rsidP="00E947C0">
      <w:pPr>
        <w:jc w:val="both"/>
      </w:pPr>
    </w:p>
    <w:p w:rsidR="00E947C0" w:rsidRPr="00E947C0" w:rsidRDefault="00E947C0" w:rsidP="00E947C0">
      <w:pPr>
        <w:jc w:val="both"/>
        <w:rPr>
          <w:b/>
        </w:rPr>
      </w:pPr>
      <w:r w:rsidRPr="00E947C0">
        <w:rPr>
          <w:b/>
        </w:rPr>
        <w:t>67. Тарифы являются базовыми для определения скидок или доплат в авиаперевозках:</w:t>
      </w:r>
    </w:p>
    <w:p w:rsidR="00E947C0" w:rsidRPr="00E947C0" w:rsidRDefault="00E947C0" w:rsidP="00E947C0">
      <w:pPr>
        <w:jc w:val="both"/>
      </w:pPr>
      <w:r w:rsidRPr="00E947C0">
        <w:t>а) основные тарифы;</w:t>
      </w:r>
    </w:p>
    <w:p w:rsidR="00E947C0" w:rsidRPr="00E947C0" w:rsidRDefault="00E947C0" w:rsidP="00E947C0">
      <w:pPr>
        <w:jc w:val="both"/>
      </w:pPr>
      <w:r w:rsidRPr="00E947C0">
        <w:t>б) нормальные тарифы</w:t>
      </w:r>
    </w:p>
    <w:p w:rsidR="00E947C0" w:rsidRPr="00E947C0" w:rsidRDefault="00E947C0" w:rsidP="00E947C0">
      <w:pPr>
        <w:jc w:val="both"/>
      </w:pPr>
      <w:r w:rsidRPr="00E947C0">
        <w:t>в) минимальный сбор;</w:t>
      </w:r>
    </w:p>
    <w:p w:rsidR="00E947C0" w:rsidRPr="00E947C0" w:rsidRDefault="00E947C0" w:rsidP="00E947C0">
      <w:pPr>
        <w:jc w:val="both"/>
      </w:pPr>
      <w:r w:rsidRPr="00E947C0">
        <w:t>г) классовые тарифы;</w:t>
      </w:r>
    </w:p>
    <w:p w:rsidR="00E947C0" w:rsidRPr="00E947C0" w:rsidRDefault="00E947C0" w:rsidP="00E947C0">
      <w:pPr>
        <w:jc w:val="both"/>
      </w:pPr>
    </w:p>
    <w:p w:rsidR="00E947C0" w:rsidRPr="00E947C0" w:rsidRDefault="00E947C0" w:rsidP="00E947C0">
      <w:pPr>
        <w:jc w:val="both"/>
        <w:rPr>
          <w:b/>
        </w:rPr>
      </w:pPr>
      <w:r w:rsidRPr="00E947C0">
        <w:rPr>
          <w:b/>
        </w:rPr>
        <w:t>68. Минимальная оплата за отправку груза в авиаперевозках:</w:t>
      </w:r>
    </w:p>
    <w:p w:rsidR="00E947C0" w:rsidRPr="00E947C0" w:rsidRDefault="00E947C0" w:rsidP="00E947C0">
      <w:pPr>
        <w:jc w:val="both"/>
      </w:pPr>
      <w:r w:rsidRPr="00E947C0">
        <w:t>а) основные тарифы;</w:t>
      </w:r>
    </w:p>
    <w:p w:rsidR="00E947C0" w:rsidRPr="00E947C0" w:rsidRDefault="00E947C0" w:rsidP="00E947C0">
      <w:pPr>
        <w:jc w:val="both"/>
      </w:pPr>
      <w:r w:rsidRPr="00E947C0">
        <w:t>б) нормальные тарифы</w:t>
      </w:r>
    </w:p>
    <w:p w:rsidR="00E947C0" w:rsidRPr="00E947C0" w:rsidRDefault="00E947C0" w:rsidP="00E947C0">
      <w:pPr>
        <w:jc w:val="both"/>
      </w:pPr>
      <w:r w:rsidRPr="00E947C0">
        <w:t>в) минимальный сбор;</w:t>
      </w:r>
    </w:p>
    <w:p w:rsidR="00E947C0" w:rsidRPr="00E947C0" w:rsidRDefault="00E947C0" w:rsidP="00E947C0">
      <w:pPr>
        <w:jc w:val="both"/>
      </w:pPr>
      <w:r w:rsidRPr="00E947C0">
        <w:t>г) классовые тарифы;</w:t>
      </w:r>
    </w:p>
    <w:p w:rsidR="00E947C0" w:rsidRPr="00E947C0" w:rsidRDefault="00E947C0" w:rsidP="00E947C0">
      <w:pPr>
        <w:jc w:val="both"/>
        <w:rPr>
          <w:b/>
        </w:rPr>
      </w:pPr>
    </w:p>
    <w:p w:rsidR="00E947C0" w:rsidRPr="00E947C0" w:rsidRDefault="00E947C0" w:rsidP="00E947C0">
      <w:pPr>
        <w:jc w:val="both"/>
        <w:rPr>
          <w:b/>
        </w:rPr>
      </w:pPr>
      <w:r w:rsidRPr="00E947C0">
        <w:rPr>
          <w:b/>
        </w:rPr>
        <w:t>69. Морские суда, курсирующие по определенному маршруту между несколькими портами по расписанию:</w:t>
      </w:r>
    </w:p>
    <w:p w:rsidR="00E947C0" w:rsidRPr="00E947C0" w:rsidRDefault="00E947C0" w:rsidP="00E947C0">
      <w:pPr>
        <w:jc w:val="both"/>
      </w:pPr>
      <w:r w:rsidRPr="00E947C0">
        <w:t>а) линейные суда;</w:t>
      </w:r>
    </w:p>
    <w:p w:rsidR="00E947C0" w:rsidRPr="00E947C0" w:rsidRDefault="00E947C0" w:rsidP="00E947C0">
      <w:pPr>
        <w:jc w:val="both"/>
      </w:pPr>
      <w:r w:rsidRPr="00E947C0">
        <w:t>б) трамповые суда;</w:t>
      </w:r>
    </w:p>
    <w:p w:rsidR="00E947C0" w:rsidRPr="00E947C0" w:rsidRDefault="00E947C0" w:rsidP="00E947C0">
      <w:pPr>
        <w:jc w:val="both"/>
      </w:pPr>
      <w:r w:rsidRPr="00E947C0">
        <w:t>в) суда «река-море»;</w:t>
      </w:r>
    </w:p>
    <w:p w:rsidR="00E947C0" w:rsidRPr="00E947C0" w:rsidRDefault="00E947C0" w:rsidP="00E947C0">
      <w:pPr>
        <w:jc w:val="both"/>
      </w:pPr>
      <w:r w:rsidRPr="00E947C0">
        <w:t>г) суда внутреннего плавания;</w:t>
      </w:r>
    </w:p>
    <w:p w:rsidR="00E947C0" w:rsidRPr="00E947C0" w:rsidRDefault="00E947C0" w:rsidP="00E947C0">
      <w:pPr>
        <w:jc w:val="both"/>
      </w:pPr>
    </w:p>
    <w:p w:rsidR="00E947C0" w:rsidRPr="00E947C0" w:rsidRDefault="00E947C0" w:rsidP="00E947C0">
      <w:pPr>
        <w:jc w:val="both"/>
        <w:rPr>
          <w:b/>
        </w:rPr>
      </w:pPr>
      <w:r w:rsidRPr="00E947C0">
        <w:rPr>
          <w:b/>
        </w:rPr>
        <w:t>70. Морские суда, занимающиеся свободной перевозкой случайных, попутных грузов:</w:t>
      </w:r>
    </w:p>
    <w:p w:rsidR="00E947C0" w:rsidRPr="00E947C0" w:rsidRDefault="00E947C0" w:rsidP="00E947C0">
      <w:pPr>
        <w:jc w:val="both"/>
      </w:pPr>
      <w:r w:rsidRPr="00E947C0">
        <w:t>а) линейные суда;</w:t>
      </w:r>
    </w:p>
    <w:p w:rsidR="00E947C0" w:rsidRPr="00E947C0" w:rsidRDefault="00E947C0" w:rsidP="00E947C0">
      <w:pPr>
        <w:jc w:val="both"/>
      </w:pPr>
      <w:r w:rsidRPr="00E947C0">
        <w:t>б) трамповые суда;</w:t>
      </w:r>
    </w:p>
    <w:p w:rsidR="00E947C0" w:rsidRPr="00E947C0" w:rsidRDefault="00E947C0" w:rsidP="00E947C0">
      <w:pPr>
        <w:jc w:val="both"/>
      </w:pPr>
      <w:r w:rsidRPr="00E947C0">
        <w:t>в) суда «река-море»;</w:t>
      </w:r>
    </w:p>
    <w:p w:rsidR="00E947C0" w:rsidRPr="00E947C0" w:rsidRDefault="00E947C0" w:rsidP="00E947C0">
      <w:pPr>
        <w:jc w:val="both"/>
      </w:pPr>
      <w:r w:rsidRPr="00E947C0">
        <w:t>г) суда внутреннего плавания;</w:t>
      </w:r>
    </w:p>
    <w:p w:rsidR="00E947C0" w:rsidRPr="00E947C0" w:rsidRDefault="00E947C0" w:rsidP="00E947C0">
      <w:pPr>
        <w:jc w:val="both"/>
      </w:pPr>
    </w:p>
    <w:p w:rsidR="00E947C0" w:rsidRPr="00E947C0" w:rsidRDefault="00E947C0" w:rsidP="00E947C0">
      <w:pPr>
        <w:jc w:val="both"/>
        <w:rPr>
          <w:b/>
        </w:rPr>
      </w:pPr>
      <w:r w:rsidRPr="00E947C0">
        <w:rPr>
          <w:b/>
        </w:rPr>
        <w:t>71. Суда, перевозящие грузы в контейнерах и выполняющие межконтинентальные рейсы:</w:t>
      </w:r>
    </w:p>
    <w:p w:rsidR="00E947C0" w:rsidRPr="00E947C0" w:rsidRDefault="00E947C0" w:rsidP="00E947C0">
      <w:pPr>
        <w:jc w:val="both"/>
      </w:pPr>
      <w:r w:rsidRPr="00E947C0">
        <w:lastRenderedPageBreak/>
        <w:t>а) фидерные линии;</w:t>
      </w:r>
    </w:p>
    <w:p w:rsidR="00E947C0" w:rsidRPr="00E947C0" w:rsidRDefault="00E947C0" w:rsidP="00E947C0">
      <w:pPr>
        <w:jc w:val="both"/>
      </w:pPr>
      <w:r w:rsidRPr="00E947C0">
        <w:t>б) морские линии;</w:t>
      </w:r>
    </w:p>
    <w:p w:rsidR="00E947C0" w:rsidRPr="00E947C0" w:rsidRDefault="00E947C0" w:rsidP="00E947C0">
      <w:pPr>
        <w:jc w:val="both"/>
      </w:pPr>
      <w:r w:rsidRPr="00E947C0">
        <w:t>в) суда «река-море»;</w:t>
      </w:r>
    </w:p>
    <w:p w:rsidR="00E947C0" w:rsidRPr="00E947C0" w:rsidRDefault="00E947C0" w:rsidP="00E947C0">
      <w:pPr>
        <w:jc w:val="both"/>
      </w:pPr>
      <w:r w:rsidRPr="00E947C0">
        <w:t>г) суда внутреннего плавания;</w:t>
      </w:r>
    </w:p>
    <w:p w:rsidR="00E947C0" w:rsidRPr="00E947C0" w:rsidRDefault="00E947C0" w:rsidP="00E947C0">
      <w:pPr>
        <w:jc w:val="both"/>
        <w:rPr>
          <w:b/>
        </w:rPr>
      </w:pPr>
    </w:p>
    <w:p w:rsidR="00E947C0" w:rsidRPr="00E947C0" w:rsidRDefault="00E947C0" w:rsidP="00E947C0">
      <w:pPr>
        <w:jc w:val="both"/>
        <w:rPr>
          <w:b/>
        </w:rPr>
      </w:pPr>
      <w:r w:rsidRPr="00E947C0">
        <w:rPr>
          <w:b/>
        </w:rPr>
        <w:t>72. Небольшие суда, перевозящие грузы в контейнерах и предназначенные для перевозки контейнеров и грузов между портами, находящимися на небольших расстояниях друг от друга:</w:t>
      </w:r>
    </w:p>
    <w:p w:rsidR="00E947C0" w:rsidRPr="00E947C0" w:rsidRDefault="00E947C0" w:rsidP="00E947C0">
      <w:pPr>
        <w:jc w:val="both"/>
      </w:pPr>
      <w:r w:rsidRPr="00E947C0">
        <w:t>а) фидерные линии;</w:t>
      </w:r>
    </w:p>
    <w:p w:rsidR="00E947C0" w:rsidRPr="00E947C0" w:rsidRDefault="00E947C0" w:rsidP="00E947C0">
      <w:pPr>
        <w:jc w:val="both"/>
      </w:pPr>
      <w:r w:rsidRPr="00E947C0">
        <w:t>б) морские линии;</w:t>
      </w:r>
    </w:p>
    <w:p w:rsidR="00E947C0" w:rsidRPr="00E947C0" w:rsidRDefault="00E947C0" w:rsidP="00E947C0">
      <w:pPr>
        <w:jc w:val="both"/>
      </w:pPr>
      <w:r w:rsidRPr="00E947C0">
        <w:t>в) суда «река-море»;</w:t>
      </w:r>
    </w:p>
    <w:p w:rsidR="00E947C0" w:rsidRPr="00E947C0" w:rsidRDefault="00E947C0" w:rsidP="00E947C0">
      <w:pPr>
        <w:jc w:val="both"/>
      </w:pPr>
      <w:r w:rsidRPr="00E947C0">
        <w:t>г) суда внутреннего плавания;</w:t>
      </w:r>
    </w:p>
    <w:p w:rsidR="00E947C0" w:rsidRPr="00E947C0" w:rsidRDefault="00E947C0" w:rsidP="00E947C0">
      <w:pPr>
        <w:jc w:val="both"/>
        <w:rPr>
          <w:b/>
        </w:rPr>
      </w:pPr>
    </w:p>
    <w:p w:rsidR="00E947C0" w:rsidRPr="00E947C0" w:rsidRDefault="00E947C0" w:rsidP="00E947C0">
      <w:pPr>
        <w:jc w:val="both"/>
        <w:rPr>
          <w:b/>
        </w:rPr>
      </w:pPr>
      <w:r w:rsidRPr="00E947C0">
        <w:rPr>
          <w:b/>
        </w:rPr>
        <w:t>73. Линейные суда в морских перевозках – это:</w:t>
      </w:r>
    </w:p>
    <w:p w:rsidR="00E947C0" w:rsidRPr="00E947C0" w:rsidRDefault="00E947C0" w:rsidP="00E947C0">
      <w:pPr>
        <w:jc w:val="both"/>
      </w:pPr>
      <w:r w:rsidRPr="00E947C0">
        <w:t>а) морские суда, курсирующие по определенному маршруту между несколькими портами по расписанию;</w:t>
      </w:r>
    </w:p>
    <w:p w:rsidR="00E947C0" w:rsidRPr="00E947C0" w:rsidRDefault="00E947C0" w:rsidP="00E947C0">
      <w:pPr>
        <w:jc w:val="both"/>
      </w:pPr>
      <w:r w:rsidRPr="00E947C0">
        <w:t>б) морские суда, занимающиеся свободной перевозкой случайных, попутных грузов;</w:t>
      </w:r>
    </w:p>
    <w:p w:rsidR="00E947C0" w:rsidRPr="00E947C0" w:rsidRDefault="00E947C0" w:rsidP="00E947C0">
      <w:pPr>
        <w:jc w:val="both"/>
      </w:pPr>
      <w:r w:rsidRPr="00E947C0">
        <w:t>в) суда внутреннего плавания;</w:t>
      </w:r>
    </w:p>
    <w:p w:rsidR="00E947C0" w:rsidRPr="00E947C0" w:rsidRDefault="00E947C0" w:rsidP="00E947C0">
      <w:pPr>
        <w:jc w:val="both"/>
      </w:pPr>
      <w:r w:rsidRPr="00E947C0">
        <w:t xml:space="preserve">г) трамповые линии выполняющие морские перевозки; </w:t>
      </w:r>
    </w:p>
    <w:p w:rsidR="00E947C0" w:rsidRPr="00E947C0" w:rsidRDefault="00E947C0" w:rsidP="00E947C0">
      <w:pPr>
        <w:jc w:val="both"/>
        <w:rPr>
          <w:b/>
        </w:rPr>
      </w:pPr>
    </w:p>
    <w:p w:rsidR="00E947C0" w:rsidRPr="00E947C0" w:rsidRDefault="00E947C0" w:rsidP="00E947C0">
      <w:pPr>
        <w:jc w:val="both"/>
        <w:rPr>
          <w:b/>
        </w:rPr>
      </w:pPr>
      <w:r w:rsidRPr="00E947C0">
        <w:rPr>
          <w:b/>
        </w:rPr>
        <w:t>74. Трамповые суда в морских перевозках – это:</w:t>
      </w:r>
    </w:p>
    <w:p w:rsidR="00E947C0" w:rsidRPr="00E947C0" w:rsidRDefault="00E947C0" w:rsidP="00E947C0">
      <w:pPr>
        <w:jc w:val="both"/>
      </w:pPr>
      <w:r w:rsidRPr="00E947C0">
        <w:t>а) морские суда, курсирующие по определенному маршруту между несколькими портами по расписанию;</w:t>
      </w:r>
    </w:p>
    <w:p w:rsidR="00E947C0" w:rsidRPr="00E947C0" w:rsidRDefault="00E947C0" w:rsidP="00E947C0">
      <w:pPr>
        <w:jc w:val="both"/>
      </w:pPr>
      <w:r w:rsidRPr="00E947C0">
        <w:t>б) морские суда, занимающиеся свободной перевозкой случайных, попутных грузов;</w:t>
      </w:r>
    </w:p>
    <w:p w:rsidR="00E947C0" w:rsidRPr="00E947C0" w:rsidRDefault="00E947C0" w:rsidP="00E947C0">
      <w:pPr>
        <w:jc w:val="both"/>
      </w:pPr>
      <w:r w:rsidRPr="00E947C0">
        <w:t>в) суда внутреннего плавания;</w:t>
      </w:r>
    </w:p>
    <w:p w:rsidR="00E947C0" w:rsidRPr="00E947C0" w:rsidRDefault="00E947C0" w:rsidP="00E947C0">
      <w:pPr>
        <w:jc w:val="both"/>
      </w:pPr>
      <w:r w:rsidRPr="00E947C0">
        <w:t xml:space="preserve">г) линейные суда выполняющие морские перевозки; </w:t>
      </w:r>
    </w:p>
    <w:p w:rsidR="00E947C0" w:rsidRPr="00E947C0" w:rsidRDefault="00E947C0" w:rsidP="00E947C0">
      <w:pPr>
        <w:jc w:val="both"/>
        <w:rPr>
          <w:b/>
        </w:rPr>
      </w:pPr>
    </w:p>
    <w:p w:rsidR="00E947C0" w:rsidRPr="00E947C0" w:rsidRDefault="00E947C0" w:rsidP="00E947C0">
      <w:pPr>
        <w:jc w:val="both"/>
        <w:rPr>
          <w:b/>
        </w:rPr>
      </w:pPr>
      <w:r w:rsidRPr="00E947C0">
        <w:rPr>
          <w:b/>
        </w:rPr>
        <w:t>75. Морские линии – это:</w:t>
      </w:r>
    </w:p>
    <w:p w:rsidR="00E947C0" w:rsidRPr="00E947C0" w:rsidRDefault="00E947C0" w:rsidP="00E947C0">
      <w:pPr>
        <w:jc w:val="both"/>
      </w:pPr>
      <w:r w:rsidRPr="00E947C0">
        <w:t>а) суда, перевозящие грузы в контейнерах и выполняющие межконтинентальные рейсы;</w:t>
      </w:r>
    </w:p>
    <w:p w:rsidR="00E947C0" w:rsidRPr="00E947C0" w:rsidRDefault="00E947C0" w:rsidP="00E947C0">
      <w:pPr>
        <w:jc w:val="both"/>
      </w:pPr>
      <w:r w:rsidRPr="00E947C0">
        <w:t>б) небольшие суда, перевозящие грузы в контейнерах и предназначенные для перевозки контейнеров и грузов между портами, находящимися на небольших расстояниях друг от друга;</w:t>
      </w:r>
    </w:p>
    <w:p w:rsidR="00E947C0" w:rsidRPr="00E947C0" w:rsidRDefault="00E947C0" w:rsidP="00E947C0">
      <w:pPr>
        <w:jc w:val="both"/>
      </w:pPr>
      <w:r w:rsidRPr="00E947C0">
        <w:t>в) морские суда, занимающиеся свободной перевозкой случайных, попутных грузов;</w:t>
      </w:r>
    </w:p>
    <w:p w:rsidR="00E947C0" w:rsidRPr="00E947C0" w:rsidRDefault="00E947C0" w:rsidP="00E947C0">
      <w:pPr>
        <w:jc w:val="both"/>
      </w:pPr>
      <w:r w:rsidRPr="00E947C0">
        <w:t>г) суда внутреннего плавания;</w:t>
      </w:r>
    </w:p>
    <w:p w:rsidR="00E947C0" w:rsidRPr="00E947C0" w:rsidRDefault="00E947C0" w:rsidP="00E947C0">
      <w:pPr>
        <w:jc w:val="both"/>
        <w:rPr>
          <w:b/>
        </w:rPr>
      </w:pPr>
    </w:p>
    <w:p w:rsidR="00E947C0" w:rsidRPr="00E947C0" w:rsidRDefault="00E947C0" w:rsidP="00E947C0">
      <w:pPr>
        <w:jc w:val="both"/>
        <w:rPr>
          <w:b/>
        </w:rPr>
      </w:pPr>
      <w:r w:rsidRPr="00E947C0">
        <w:rPr>
          <w:b/>
        </w:rPr>
        <w:t>76. Фидерные линии – это:</w:t>
      </w:r>
    </w:p>
    <w:p w:rsidR="00E947C0" w:rsidRPr="00E947C0" w:rsidRDefault="00E947C0" w:rsidP="00E947C0">
      <w:pPr>
        <w:jc w:val="both"/>
      </w:pPr>
      <w:r w:rsidRPr="00E947C0">
        <w:t>а) суда, перевозящие грузы в контейнерах и выполняющие межконтинентальные рейсы;</w:t>
      </w:r>
    </w:p>
    <w:p w:rsidR="00E947C0" w:rsidRPr="00E947C0" w:rsidRDefault="00E947C0" w:rsidP="00E947C0">
      <w:pPr>
        <w:jc w:val="both"/>
      </w:pPr>
      <w:r w:rsidRPr="00E947C0">
        <w:t>б) небольшие суда, перевозящие грузы в контейнерах и предназначенные для перевозки контейнеров и грузов между портами, находящимися на небольших расстояниях друг от друга;</w:t>
      </w:r>
    </w:p>
    <w:p w:rsidR="00E947C0" w:rsidRPr="00E947C0" w:rsidRDefault="00E947C0" w:rsidP="00E947C0">
      <w:pPr>
        <w:jc w:val="both"/>
      </w:pPr>
      <w:r w:rsidRPr="00E947C0">
        <w:t>в) морские суда, занимающиеся свободной перевозкой случайных, попутных грузов;</w:t>
      </w:r>
    </w:p>
    <w:p w:rsidR="00E947C0" w:rsidRPr="00E947C0" w:rsidRDefault="00E947C0" w:rsidP="00E947C0">
      <w:pPr>
        <w:jc w:val="both"/>
      </w:pPr>
      <w:r w:rsidRPr="00E947C0">
        <w:t>г) суда внутреннего плавания;</w:t>
      </w:r>
    </w:p>
    <w:p w:rsidR="00E947C0" w:rsidRPr="00E947C0" w:rsidRDefault="00E947C0" w:rsidP="00E947C0">
      <w:pPr>
        <w:jc w:val="both"/>
        <w:rPr>
          <w:b/>
        </w:rPr>
      </w:pPr>
    </w:p>
    <w:p w:rsidR="00E947C0" w:rsidRPr="00E947C0" w:rsidRDefault="00E947C0" w:rsidP="00E947C0">
      <w:pPr>
        <w:jc w:val="both"/>
        <w:rPr>
          <w:b/>
        </w:rPr>
      </w:pPr>
      <w:r w:rsidRPr="00E947C0">
        <w:rPr>
          <w:b/>
        </w:rPr>
        <w:t>77. Лидирующее место в списке крупнейших компаний, предоставляющих услуги контейнерных морских перевозок, занимает:</w:t>
      </w:r>
    </w:p>
    <w:p w:rsidR="00E947C0" w:rsidRPr="00E947C0" w:rsidRDefault="00E947C0" w:rsidP="00E947C0">
      <w:pPr>
        <w:jc w:val="both"/>
        <w:rPr>
          <w:lang w:val="en-US"/>
        </w:rPr>
      </w:pPr>
      <w:r w:rsidRPr="00E947C0">
        <w:t>а</w:t>
      </w:r>
      <w:r w:rsidRPr="00E947C0">
        <w:rPr>
          <w:lang w:val="en-US"/>
        </w:rPr>
        <w:t>) Maersk;</w:t>
      </w:r>
    </w:p>
    <w:p w:rsidR="00E947C0" w:rsidRPr="00E947C0" w:rsidRDefault="00E947C0" w:rsidP="00E947C0">
      <w:pPr>
        <w:jc w:val="both"/>
        <w:rPr>
          <w:lang w:val="en-US"/>
        </w:rPr>
      </w:pPr>
      <w:r w:rsidRPr="00E947C0">
        <w:t>б</w:t>
      </w:r>
      <w:r w:rsidRPr="00E947C0">
        <w:rPr>
          <w:lang w:val="en-US"/>
        </w:rPr>
        <w:t>) Hapag-Lloyd;</w:t>
      </w:r>
    </w:p>
    <w:p w:rsidR="00E947C0" w:rsidRPr="00E947C0" w:rsidRDefault="00E947C0" w:rsidP="00E947C0">
      <w:pPr>
        <w:jc w:val="both"/>
      </w:pPr>
      <w:r w:rsidRPr="00E947C0">
        <w:t xml:space="preserve">в) </w:t>
      </w:r>
      <w:r w:rsidRPr="00E947C0">
        <w:rPr>
          <w:lang w:val="en-US"/>
        </w:rPr>
        <w:t>CSCL</w:t>
      </w:r>
      <w:r w:rsidRPr="00E947C0">
        <w:t>;</w:t>
      </w:r>
    </w:p>
    <w:p w:rsidR="00E947C0" w:rsidRPr="00E947C0" w:rsidRDefault="00E947C0" w:rsidP="00E947C0">
      <w:pPr>
        <w:jc w:val="both"/>
      </w:pPr>
      <w:r w:rsidRPr="00E947C0">
        <w:t xml:space="preserve">г) </w:t>
      </w:r>
      <w:r w:rsidRPr="00E947C0">
        <w:rPr>
          <w:lang w:val="en-US"/>
        </w:rPr>
        <w:t>K</w:t>
      </w:r>
      <w:r w:rsidRPr="00E947C0">
        <w:t>-</w:t>
      </w:r>
      <w:r w:rsidRPr="00E947C0">
        <w:rPr>
          <w:lang w:val="en-US"/>
        </w:rPr>
        <w:t>Line</w:t>
      </w:r>
      <w:r w:rsidRPr="00E947C0">
        <w:t>;</w:t>
      </w:r>
    </w:p>
    <w:p w:rsidR="00E947C0" w:rsidRPr="00E947C0" w:rsidRDefault="00E947C0" w:rsidP="00E947C0">
      <w:pPr>
        <w:jc w:val="both"/>
      </w:pPr>
    </w:p>
    <w:p w:rsidR="00E947C0" w:rsidRPr="00E947C0" w:rsidRDefault="00E947C0" w:rsidP="00E947C0">
      <w:pPr>
        <w:jc w:val="both"/>
        <w:rPr>
          <w:b/>
        </w:rPr>
      </w:pPr>
      <w:r w:rsidRPr="00E947C0">
        <w:rPr>
          <w:b/>
        </w:rPr>
        <w:t>78. Ролкер – это морское судно:</w:t>
      </w:r>
    </w:p>
    <w:p w:rsidR="00E947C0" w:rsidRPr="00E947C0" w:rsidRDefault="00E947C0" w:rsidP="00E947C0">
      <w:pPr>
        <w:jc w:val="both"/>
      </w:pPr>
      <w:r w:rsidRPr="00E947C0">
        <w:t>а) для перевозки грузов на колесной базе: автомобили, грузовой транспорт, ж/д вагоны;</w:t>
      </w:r>
    </w:p>
    <w:p w:rsidR="00E947C0" w:rsidRPr="00E947C0" w:rsidRDefault="00E947C0" w:rsidP="00E947C0">
      <w:pPr>
        <w:jc w:val="both"/>
      </w:pPr>
      <w:r w:rsidRPr="00E947C0">
        <w:lastRenderedPageBreak/>
        <w:t>б) предназначенное для перевозки наливных грузов;</w:t>
      </w:r>
    </w:p>
    <w:p w:rsidR="00E947C0" w:rsidRPr="00E947C0" w:rsidRDefault="00E947C0" w:rsidP="00E947C0">
      <w:pPr>
        <w:jc w:val="both"/>
        <w:rPr>
          <w:b/>
        </w:rPr>
      </w:pPr>
      <w:r w:rsidRPr="00E947C0">
        <w:t>в) для перевозки грузов насыпью и навалом;</w:t>
      </w:r>
    </w:p>
    <w:p w:rsidR="00E947C0" w:rsidRPr="00E947C0" w:rsidRDefault="00E947C0" w:rsidP="00E947C0">
      <w:pPr>
        <w:jc w:val="both"/>
        <w:rPr>
          <w:b/>
        </w:rPr>
      </w:pPr>
      <w:r w:rsidRPr="00E947C0">
        <w:t>г) судно, предназначенное для перевозки контейнеров в трюмах и на палубе;</w:t>
      </w:r>
    </w:p>
    <w:p w:rsidR="00E947C0" w:rsidRPr="00E947C0" w:rsidRDefault="00E947C0" w:rsidP="00E947C0">
      <w:pPr>
        <w:jc w:val="both"/>
        <w:rPr>
          <w:b/>
        </w:rPr>
      </w:pPr>
    </w:p>
    <w:p w:rsidR="00E947C0" w:rsidRPr="00E947C0" w:rsidRDefault="00E947C0" w:rsidP="00E947C0">
      <w:pPr>
        <w:jc w:val="both"/>
        <w:rPr>
          <w:b/>
        </w:rPr>
      </w:pPr>
      <w:r w:rsidRPr="00E947C0">
        <w:rPr>
          <w:b/>
        </w:rPr>
        <w:t>79. Танкер – это морское судно:</w:t>
      </w:r>
    </w:p>
    <w:p w:rsidR="00E947C0" w:rsidRPr="00E947C0" w:rsidRDefault="00E947C0" w:rsidP="00E947C0">
      <w:pPr>
        <w:jc w:val="both"/>
      </w:pPr>
      <w:r w:rsidRPr="00E947C0">
        <w:t>а) для перевозки грузов на колесной базе: автомобили, грузовой транспорт, ж/д вагоны;</w:t>
      </w:r>
    </w:p>
    <w:p w:rsidR="00E947C0" w:rsidRPr="00E947C0" w:rsidRDefault="00E947C0" w:rsidP="00E947C0">
      <w:pPr>
        <w:jc w:val="both"/>
      </w:pPr>
      <w:r w:rsidRPr="00E947C0">
        <w:t>б) предназначенное для перевозки наливных грузов;</w:t>
      </w:r>
    </w:p>
    <w:p w:rsidR="00E947C0" w:rsidRPr="00E947C0" w:rsidRDefault="00E947C0" w:rsidP="00E947C0">
      <w:pPr>
        <w:jc w:val="both"/>
        <w:rPr>
          <w:b/>
        </w:rPr>
      </w:pPr>
      <w:r w:rsidRPr="00E947C0">
        <w:t>в) для перевозки грузов насыпью и навалом;</w:t>
      </w:r>
    </w:p>
    <w:p w:rsidR="00E947C0" w:rsidRPr="00E947C0" w:rsidRDefault="00E947C0" w:rsidP="00E947C0">
      <w:pPr>
        <w:jc w:val="both"/>
        <w:rPr>
          <w:b/>
        </w:rPr>
      </w:pPr>
      <w:r w:rsidRPr="00E947C0">
        <w:t>г) предназначенное для перевозки контейнеров в трюмах и на палубе;</w:t>
      </w:r>
    </w:p>
    <w:p w:rsidR="00E947C0" w:rsidRPr="00E947C0" w:rsidRDefault="00E947C0" w:rsidP="00E947C0">
      <w:pPr>
        <w:jc w:val="both"/>
        <w:rPr>
          <w:b/>
        </w:rPr>
      </w:pPr>
    </w:p>
    <w:p w:rsidR="00E947C0" w:rsidRPr="00E947C0" w:rsidRDefault="00E947C0" w:rsidP="00E947C0">
      <w:pPr>
        <w:jc w:val="both"/>
        <w:rPr>
          <w:b/>
        </w:rPr>
      </w:pPr>
      <w:r w:rsidRPr="00E947C0">
        <w:rPr>
          <w:b/>
        </w:rPr>
        <w:t>80. Морское судно, предназначенное для перевозки грузов на колесной базе (автомобили, грузовой транспорт, ж/д вагоны):</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балкер;</w:t>
      </w:r>
    </w:p>
    <w:p w:rsidR="00E947C0" w:rsidRPr="00E947C0" w:rsidRDefault="00E947C0" w:rsidP="00E947C0">
      <w:pPr>
        <w:jc w:val="both"/>
      </w:pPr>
      <w:r w:rsidRPr="00E947C0">
        <w:t>г) контейнеровоз;</w:t>
      </w:r>
    </w:p>
    <w:p w:rsidR="00E947C0" w:rsidRPr="00E947C0" w:rsidRDefault="00E947C0" w:rsidP="00E947C0">
      <w:pPr>
        <w:jc w:val="both"/>
        <w:rPr>
          <w:b/>
        </w:rPr>
      </w:pPr>
    </w:p>
    <w:p w:rsidR="00E947C0" w:rsidRPr="00E947C0" w:rsidRDefault="00E947C0" w:rsidP="00E947C0">
      <w:pPr>
        <w:jc w:val="both"/>
        <w:rPr>
          <w:b/>
        </w:rPr>
      </w:pPr>
      <w:r w:rsidRPr="00E947C0">
        <w:rPr>
          <w:b/>
        </w:rPr>
        <w:t>81. Морское судно, предназначенное для перевозки наливных грузов:</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балкер;</w:t>
      </w:r>
    </w:p>
    <w:p w:rsidR="00E947C0" w:rsidRPr="00E947C0" w:rsidRDefault="00E947C0" w:rsidP="00E947C0">
      <w:pPr>
        <w:jc w:val="both"/>
      </w:pPr>
      <w:r w:rsidRPr="00E947C0">
        <w:t>г) контейнеровоз;</w:t>
      </w:r>
    </w:p>
    <w:p w:rsidR="00E947C0" w:rsidRPr="00E947C0" w:rsidRDefault="00E947C0" w:rsidP="00E947C0">
      <w:pPr>
        <w:jc w:val="both"/>
        <w:rPr>
          <w:b/>
        </w:rPr>
      </w:pPr>
    </w:p>
    <w:p w:rsidR="00E947C0" w:rsidRPr="00E947C0" w:rsidRDefault="00E947C0" w:rsidP="00E947C0">
      <w:pPr>
        <w:jc w:val="both"/>
        <w:rPr>
          <w:b/>
        </w:rPr>
      </w:pPr>
      <w:r w:rsidRPr="00E947C0">
        <w:rPr>
          <w:b/>
        </w:rPr>
        <w:t>82. Балкер – это морское судно:</w:t>
      </w:r>
    </w:p>
    <w:p w:rsidR="00E947C0" w:rsidRPr="00E947C0" w:rsidRDefault="00E947C0" w:rsidP="00E947C0">
      <w:pPr>
        <w:jc w:val="both"/>
      </w:pPr>
      <w:r w:rsidRPr="00E947C0">
        <w:t>а) для перевозки грузов насыпью и навалом;</w:t>
      </w:r>
    </w:p>
    <w:p w:rsidR="00E947C0" w:rsidRPr="00E947C0" w:rsidRDefault="00E947C0" w:rsidP="00E947C0">
      <w:pPr>
        <w:jc w:val="both"/>
      </w:pPr>
      <w:r w:rsidRPr="00E947C0">
        <w:t>б) для перевозки грузов на колесной базе: автомобили, грузовой транспорт, ж/д вагоны;</w:t>
      </w:r>
    </w:p>
    <w:p w:rsidR="00E947C0" w:rsidRPr="00E947C0" w:rsidRDefault="00E947C0" w:rsidP="00E947C0">
      <w:pPr>
        <w:jc w:val="both"/>
      </w:pPr>
      <w:r w:rsidRPr="00E947C0">
        <w:t>в) предназначенное для перевозки наливных грузов;</w:t>
      </w:r>
    </w:p>
    <w:p w:rsidR="00E947C0" w:rsidRPr="00E947C0" w:rsidRDefault="00E947C0" w:rsidP="00E947C0">
      <w:pPr>
        <w:jc w:val="both"/>
      </w:pPr>
      <w:r w:rsidRPr="00E947C0">
        <w:t>г) предназначенное для перевозки контейнеров в трюмах и на палубе;</w:t>
      </w:r>
    </w:p>
    <w:p w:rsidR="00E947C0" w:rsidRPr="00E947C0" w:rsidRDefault="00E947C0" w:rsidP="00E947C0">
      <w:pPr>
        <w:jc w:val="both"/>
      </w:pPr>
    </w:p>
    <w:p w:rsidR="00E947C0" w:rsidRPr="00E947C0" w:rsidRDefault="00E947C0" w:rsidP="00E947C0">
      <w:pPr>
        <w:jc w:val="both"/>
        <w:rPr>
          <w:b/>
        </w:rPr>
      </w:pPr>
      <w:r w:rsidRPr="00E947C0">
        <w:rPr>
          <w:b/>
        </w:rPr>
        <w:t>83. Судно, предназначенное для перевозки контейнеров в трюмах и на палубе:</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балкер;</w:t>
      </w:r>
    </w:p>
    <w:p w:rsidR="00E947C0" w:rsidRPr="00E947C0" w:rsidRDefault="00E947C0" w:rsidP="00E947C0">
      <w:pPr>
        <w:jc w:val="both"/>
      </w:pPr>
      <w:r w:rsidRPr="00E947C0">
        <w:t>г) контейнеровоз;</w:t>
      </w:r>
    </w:p>
    <w:p w:rsidR="00E947C0" w:rsidRPr="00E947C0" w:rsidRDefault="00E947C0" w:rsidP="00E947C0">
      <w:pPr>
        <w:jc w:val="both"/>
        <w:rPr>
          <w:b/>
        </w:rPr>
      </w:pPr>
    </w:p>
    <w:p w:rsidR="00E947C0" w:rsidRPr="00E947C0" w:rsidRDefault="00E947C0" w:rsidP="00E947C0">
      <w:pPr>
        <w:jc w:val="both"/>
        <w:rPr>
          <w:b/>
        </w:rPr>
      </w:pPr>
      <w:r w:rsidRPr="00E947C0">
        <w:rPr>
          <w:b/>
        </w:rPr>
        <w:t>84. Контейнеровоз – это морское судно:</w:t>
      </w:r>
    </w:p>
    <w:p w:rsidR="00E947C0" w:rsidRPr="00E947C0" w:rsidRDefault="00E947C0" w:rsidP="00E947C0">
      <w:pPr>
        <w:jc w:val="both"/>
      </w:pPr>
      <w:r w:rsidRPr="00E947C0">
        <w:t>а) для перевозки грузов насыпью и навалом;</w:t>
      </w:r>
    </w:p>
    <w:p w:rsidR="00E947C0" w:rsidRPr="00E947C0" w:rsidRDefault="00E947C0" w:rsidP="00E947C0">
      <w:pPr>
        <w:jc w:val="both"/>
      </w:pPr>
      <w:r w:rsidRPr="00E947C0">
        <w:t>б) для перевозки грузов на колесной базе: автомобили, грузовой транспорт, ж/д вагоны;</w:t>
      </w:r>
    </w:p>
    <w:p w:rsidR="00E947C0" w:rsidRPr="00E947C0" w:rsidRDefault="00E947C0" w:rsidP="00E947C0">
      <w:pPr>
        <w:jc w:val="both"/>
      </w:pPr>
      <w:r w:rsidRPr="00E947C0">
        <w:t>в) предназначенное для перевозки наливных грузов;</w:t>
      </w:r>
    </w:p>
    <w:p w:rsidR="00E947C0" w:rsidRPr="00E947C0" w:rsidRDefault="00E947C0" w:rsidP="00E947C0">
      <w:pPr>
        <w:jc w:val="both"/>
      </w:pPr>
      <w:r w:rsidRPr="00E947C0">
        <w:t>г) предназначенное для перевозки контейнеров в трюмах и на палубе;</w:t>
      </w:r>
    </w:p>
    <w:p w:rsidR="00E947C0" w:rsidRPr="00E947C0" w:rsidRDefault="00E947C0" w:rsidP="00E947C0">
      <w:pPr>
        <w:jc w:val="both"/>
        <w:rPr>
          <w:b/>
        </w:rPr>
      </w:pPr>
    </w:p>
    <w:p w:rsidR="00E947C0" w:rsidRPr="00E947C0" w:rsidRDefault="00E947C0" w:rsidP="00E947C0">
      <w:pPr>
        <w:jc w:val="both"/>
        <w:rPr>
          <w:b/>
        </w:rPr>
      </w:pPr>
      <w:r w:rsidRPr="00E947C0">
        <w:rPr>
          <w:b/>
        </w:rPr>
        <w:t>85 Судно, предназначенное для перевозки сыпучих грузов, зерна, леса, щепы, минеральных удобрений, контейнеров:</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сухогруз;</w:t>
      </w:r>
    </w:p>
    <w:p w:rsidR="00E947C0" w:rsidRPr="00E947C0" w:rsidRDefault="00E947C0" w:rsidP="00E947C0">
      <w:pPr>
        <w:jc w:val="both"/>
        <w:rPr>
          <w:b/>
        </w:rPr>
      </w:pPr>
    </w:p>
    <w:p w:rsidR="00E947C0" w:rsidRPr="00E947C0" w:rsidRDefault="00E947C0" w:rsidP="00E947C0">
      <w:pPr>
        <w:jc w:val="both"/>
        <w:rPr>
          <w:b/>
        </w:rPr>
      </w:pPr>
      <w:r w:rsidRPr="00E947C0">
        <w:rPr>
          <w:b/>
        </w:rPr>
        <w:t>86. Сухогруз – это морское судно:</w:t>
      </w:r>
    </w:p>
    <w:p w:rsidR="00E947C0" w:rsidRPr="00E947C0" w:rsidRDefault="00E947C0" w:rsidP="00E947C0">
      <w:pPr>
        <w:jc w:val="both"/>
      </w:pPr>
      <w:r w:rsidRPr="00E947C0">
        <w:t>а) для перевозки сжиженного природного газа (метана), пропана и бутана в танках (резервуарах);</w:t>
      </w:r>
    </w:p>
    <w:p w:rsidR="00E947C0" w:rsidRPr="00E947C0" w:rsidRDefault="00E947C0" w:rsidP="00E947C0">
      <w:pPr>
        <w:jc w:val="both"/>
      </w:pPr>
      <w:r w:rsidRPr="00E947C0">
        <w:t>б) для перевозки грузов на колесной базе: автомобили, грузовой транспорт, ж/д вагоны;</w:t>
      </w:r>
    </w:p>
    <w:p w:rsidR="00E947C0" w:rsidRPr="00E947C0" w:rsidRDefault="00E947C0" w:rsidP="00E947C0">
      <w:pPr>
        <w:jc w:val="both"/>
      </w:pPr>
      <w:r w:rsidRPr="00E947C0">
        <w:lastRenderedPageBreak/>
        <w:t>в) предназначенное для перевозки наливных грузов;</w:t>
      </w:r>
    </w:p>
    <w:p w:rsidR="00E947C0" w:rsidRPr="00E947C0" w:rsidRDefault="00E947C0" w:rsidP="00E947C0">
      <w:pPr>
        <w:jc w:val="both"/>
      </w:pPr>
      <w:r w:rsidRPr="00E947C0">
        <w:t>г) для перевозки сыпучих грузов, зерна, леса, щепы, минеральных удобрений, контейнеров;</w:t>
      </w:r>
    </w:p>
    <w:p w:rsidR="00E947C0" w:rsidRPr="00E947C0" w:rsidRDefault="00E947C0" w:rsidP="00E947C0">
      <w:pPr>
        <w:jc w:val="both"/>
        <w:rPr>
          <w:b/>
        </w:rPr>
      </w:pPr>
    </w:p>
    <w:p w:rsidR="00E947C0" w:rsidRPr="00E947C0" w:rsidRDefault="00E947C0" w:rsidP="00E947C0">
      <w:pPr>
        <w:jc w:val="both"/>
        <w:rPr>
          <w:b/>
        </w:rPr>
      </w:pPr>
      <w:r w:rsidRPr="00E947C0">
        <w:rPr>
          <w:b/>
        </w:rPr>
        <w:t>87. Рефрижераторное судно – это морское судно:</w:t>
      </w:r>
    </w:p>
    <w:p w:rsidR="00E947C0" w:rsidRPr="00E947C0" w:rsidRDefault="00E947C0" w:rsidP="00E947C0">
      <w:pPr>
        <w:jc w:val="both"/>
      </w:pPr>
      <w:r w:rsidRPr="00E947C0">
        <w:t>а) для перевозки сжиженного природного газа (метана), пропана и бутана в танках (резервуарах);</w:t>
      </w:r>
    </w:p>
    <w:p w:rsidR="00E947C0" w:rsidRPr="00E947C0" w:rsidRDefault="00E947C0" w:rsidP="00E947C0">
      <w:pPr>
        <w:jc w:val="both"/>
      </w:pPr>
      <w:r w:rsidRPr="00E947C0">
        <w:t>б) для перевозки грузов на колесной базе: автомобили, грузовой транспорт, ж/д вагоны;</w:t>
      </w:r>
    </w:p>
    <w:p w:rsidR="00E947C0" w:rsidRPr="00E947C0" w:rsidRDefault="00E947C0" w:rsidP="00E947C0">
      <w:pPr>
        <w:jc w:val="both"/>
      </w:pPr>
      <w:r w:rsidRPr="00E947C0">
        <w:t>в) предназначенное для перевозки наливных грузов;</w:t>
      </w:r>
    </w:p>
    <w:p w:rsidR="00E947C0" w:rsidRPr="00E947C0" w:rsidRDefault="00E947C0" w:rsidP="00E947C0">
      <w:pPr>
        <w:jc w:val="both"/>
      </w:pPr>
      <w:r w:rsidRPr="00E947C0">
        <w:t>г) специальной постройки, оборудованное холодильными установками для перевозки скоропортящихся грузов;</w:t>
      </w:r>
    </w:p>
    <w:p w:rsidR="00E947C0" w:rsidRPr="00E947C0" w:rsidRDefault="00E947C0" w:rsidP="00E947C0">
      <w:pPr>
        <w:jc w:val="both"/>
        <w:rPr>
          <w:b/>
        </w:rPr>
      </w:pPr>
    </w:p>
    <w:p w:rsidR="00E947C0" w:rsidRPr="00E947C0" w:rsidRDefault="00E947C0" w:rsidP="00E947C0">
      <w:pPr>
        <w:jc w:val="both"/>
        <w:rPr>
          <w:b/>
        </w:rPr>
      </w:pPr>
      <w:r w:rsidRPr="00E947C0">
        <w:rPr>
          <w:b/>
        </w:rPr>
        <w:t>88. Грузовое судно специальной постройки, оборудованное холодильными установками для перевозки скоропортящихся грузов:</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рефрижераторное судно;</w:t>
      </w:r>
    </w:p>
    <w:p w:rsidR="00E947C0" w:rsidRPr="00E947C0" w:rsidRDefault="00E947C0" w:rsidP="00E947C0">
      <w:pPr>
        <w:jc w:val="both"/>
      </w:pPr>
    </w:p>
    <w:p w:rsidR="00E947C0" w:rsidRPr="00E947C0" w:rsidRDefault="00E947C0" w:rsidP="00E947C0">
      <w:pPr>
        <w:jc w:val="both"/>
        <w:rPr>
          <w:b/>
        </w:rPr>
      </w:pPr>
      <w:r w:rsidRPr="00E947C0">
        <w:rPr>
          <w:b/>
        </w:rPr>
        <w:t>89. Газовоз – это морское судно:</w:t>
      </w:r>
    </w:p>
    <w:p w:rsidR="00E947C0" w:rsidRPr="00E947C0" w:rsidRDefault="00E947C0" w:rsidP="00E947C0">
      <w:pPr>
        <w:jc w:val="both"/>
      </w:pPr>
      <w:r w:rsidRPr="00E947C0">
        <w:t>а) для перевозки сжиженного природного газа (метана), пропана и бутана в танках (резервуарах);</w:t>
      </w:r>
    </w:p>
    <w:p w:rsidR="00E947C0" w:rsidRPr="00E947C0" w:rsidRDefault="00E947C0" w:rsidP="00E947C0">
      <w:pPr>
        <w:jc w:val="both"/>
      </w:pPr>
      <w:r w:rsidRPr="00E947C0">
        <w:t>б) для перевозки грузов на колесной базе: автомобили, грузовой транспорт, ж/д вагоны;</w:t>
      </w:r>
    </w:p>
    <w:p w:rsidR="00E947C0" w:rsidRPr="00E947C0" w:rsidRDefault="00E947C0" w:rsidP="00E947C0">
      <w:pPr>
        <w:jc w:val="both"/>
      </w:pPr>
      <w:r w:rsidRPr="00E947C0">
        <w:t>в) предназначенное для перевозки наливных грузов;</w:t>
      </w:r>
    </w:p>
    <w:p w:rsidR="00E947C0" w:rsidRPr="00E947C0" w:rsidRDefault="00E947C0" w:rsidP="00E947C0">
      <w:pPr>
        <w:jc w:val="both"/>
      </w:pPr>
      <w:r w:rsidRPr="00E947C0">
        <w:t>г) специальной постройки, оборудованное холодильными установками для перевозки скоропортящихся грузов;</w:t>
      </w:r>
    </w:p>
    <w:p w:rsidR="00E947C0" w:rsidRPr="00E947C0" w:rsidRDefault="00E947C0" w:rsidP="00E947C0">
      <w:pPr>
        <w:jc w:val="both"/>
        <w:rPr>
          <w:b/>
        </w:rPr>
      </w:pPr>
    </w:p>
    <w:p w:rsidR="00E947C0" w:rsidRPr="00E947C0" w:rsidRDefault="00E947C0" w:rsidP="00E947C0">
      <w:pPr>
        <w:jc w:val="both"/>
        <w:rPr>
          <w:b/>
        </w:rPr>
      </w:pPr>
      <w:r w:rsidRPr="00E947C0">
        <w:rPr>
          <w:b/>
        </w:rPr>
        <w:t>90. Специально построенное судно для перевозки сжиженного природного газа (метана), пропана и бутана в танках (резервуарах):</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рефрижераторное судно;</w:t>
      </w:r>
    </w:p>
    <w:p w:rsidR="00E947C0" w:rsidRPr="00E947C0" w:rsidRDefault="00E947C0" w:rsidP="00E947C0">
      <w:pPr>
        <w:jc w:val="both"/>
      </w:pPr>
    </w:p>
    <w:p w:rsidR="00E947C0" w:rsidRPr="00E947C0" w:rsidRDefault="00E947C0" w:rsidP="00E947C0">
      <w:pPr>
        <w:jc w:val="both"/>
        <w:rPr>
          <w:b/>
        </w:rPr>
      </w:pPr>
      <w:r w:rsidRPr="00E947C0">
        <w:rPr>
          <w:b/>
        </w:rPr>
        <w:t>91. Для перевозки сжиженного природного газа (СПГ) морским транспортом используется:</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рефрижераторное судно;</w:t>
      </w:r>
    </w:p>
    <w:p w:rsidR="00E947C0" w:rsidRPr="00E947C0" w:rsidRDefault="00E947C0" w:rsidP="00E947C0">
      <w:pPr>
        <w:jc w:val="both"/>
      </w:pPr>
    </w:p>
    <w:p w:rsidR="00E947C0" w:rsidRPr="00E947C0" w:rsidRDefault="00E947C0" w:rsidP="00E947C0">
      <w:pPr>
        <w:jc w:val="both"/>
        <w:rPr>
          <w:b/>
        </w:rPr>
      </w:pPr>
      <w:r w:rsidRPr="00E947C0">
        <w:rPr>
          <w:b/>
        </w:rPr>
        <w:t>92. Для перевозки нефтепродуктов и сырой нефти морским транспортом используется:</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рефрижераторное судно;</w:t>
      </w:r>
    </w:p>
    <w:p w:rsidR="00E947C0" w:rsidRPr="00E947C0" w:rsidRDefault="00E947C0" w:rsidP="00E947C0">
      <w:pPr>
        <w:jc w:val="both"/>
      </w:pPr>
    </w:p>
    <w:p w:rsidR="00E947C0" w:rsidRPr="00E947C0" w:rsidRDefault="00E947C0" w:rsidP="00E947C0">
      <w:pPr>
        <w:jc w:val="both"/>
        <w:rPr>
          <w:b/>
        </w:rPr>
      </w:pPr>
      <w:r w:rsidRPr="00E947C0">
        <w:rPr>
          <w:b/>
        </w:rPr>
        <w:t>93. Для перевозки накатной техники транспортом используется:</w:t>
      </w:r>
    </w:p>
    <w:p w:rsidR="00E947C0" w:rsidRPr="00E947C0" w:rsidRDefault="00E947C0" w:rsidP="00E947C0">
      <w:pPr>
        <w:jc w:val="both"/>
      </w:pPr>
      <w:r w:rsidRPr="00E947C0">
        <w:t>а) ролкер;</w:t>
      </w:r>
    </w:p>
    <w:p w:rsidR="00E947C0" w:rsidRPr="00E947C0" w:rsidRDefault="00E947C0" w:rsidP="00E947C0">
      <w:pPr>
        <w:jc w:val="both"/>
      </w:pPr>
      <w:r w:rsidRPr="00E947C0">
        <w:t>б) танкер;</w:t>
      </w:r>
    </w:p>
    <w:p w:rsidR="00E947C0" w:rsidRPr="00E947C0" w:rsidRDefault="00E947C0" w:rsidP="00E947C0">
      <w:pPr>
        <w:jc w:val="both"/>
      </w:pPr>
      <w:r w:rsidRPr="00E947C0">
        <w:t>в) газовоз;</w:t>
      </w:r>
    </w:p>
    <w:p w:rsidR="00E947C0" w:rsidRPr="00E947C0" w:rsidRDefault="00E947C0" w:rsidP="00E947C0">
      <w:pPr>
        <w:jc w:val="both"/>
      </w:pPr>
      <w:r w:rsidRPr="00E947C0">
        <w:t>г) рефрижераторное судно;</w:t>
      </w:r>
    </w:p>
    <w:p w:rsidR="00E947C0" w:rsidRPr="00E947C0" w:rsidRDefault="00E947C0" w:rsidP="00E947C0">
      <w:pPr>
        <w:jc w:val="both"/>
      </w:pPr>
    </w:p>
    <w:p w:rsidR="00E947C0" w:rsidRPr="00EF0FA9" w:rsidRDefault="00E947C0" w:rsidP="00E947C0">
      <w:pPr>
        <w:jc w:val="both"/>
        <w:rPr>
          <w:b/>
          <w:bCs/>
        </w:rPr>
      </w:pPr>
      <w:r w:rsidRPr="00E947C0">
        <w:rPr>
          <w:b/>
        </w:rPr>
        <w:lastRenderedPageBreak/>
        <w:t>94.</w:t>
      </w:r>
      <w:r w:rsidRPr="00E947C0">
        <w:t xml:space="preserve"> </w:t>
      </w:r>
      <w:r w:rsidRPr="00EF0FA9">
        <w:rPr>
          <w:b/>
          <w:bCs/>
        </w:rPr>
        <w:t>1 TEU + 1 TEU = ?</w:t>
      </w:r>
    </w:p>
    <w:p w:rsidR="00E947C0" w:rsidRPr="00E947C0" w:rsidRDefault="00E947C0" w:rsidP="00E947C0">
      <w:pPr>
        <w:jc w:val="both"/>
      </w:pPr>
      <w:r w:rsidRPr="00E947C0">
        <w:t xml:space="preserve">а) 1 </w:t>
      </w:r>
      <w:r w:rsidRPr="00E947C0">
        <w:rPr>
          <w:lang w:val="en-US"/>
        </w:rPr>
        <w:t>FEU</w:t>
      </w:r>
      <w:r w:rsidRPr="00E947C0">
        <w:t>;</w:t>
      </w:r>
    </w:p>
    <w:p w:rsidR="00E947C0" w:rsidRPr="00E947C0" w:rsidRDefault="00E947C0" w:rsidP="00E947C0">
      <w:pPr>
        <w:jc w:val="both"/>
      </w:pPr>
      <w:r w:rsidRPr="00E947C0">
        <w:t xml:space="preserve">б) 2 </w:t>
      </w:r>
      <w:r w:rsidRPr="00E947C0">
        <w:rPr>
          <w:lang w:val="en-US"/>
        </w:rPr>
        <w:t>FEU</w:t>
      </w:r>
      <w:r w:rsidRPr="00E947C0">
        <w:t>;</w:t>
      </w:r>
    </w:p>
    <w:p w:rsidR="00E947C0" w:rsidRPr="00E947C0" w:rsidRDefault="00E947C0" w:rsidP="00E947C0">
      <w:pPr>
        <w:jc w:val="both"/>
        <w:rPr>
          <w:b/>
        </w:rPr>
      </w:pPr>
      <w:r w:rsidRPr="00E947C0">
        <w:t>в)</w:t>
      </w:r>
      <w:r w:rsidRPr="00E947C0">
        <w:rPr>
          <w:b/>
        </w:rPr>
        <w:t xml:space="preserve"> </w:t>
      </w:r>
      <w:r w:rsidRPr="00EF0FA9">
        <w:rPr>
          <w:bCs/>
        </w:rPr>
        <w:t>TEU;</w:t>
      </w:r>
    </w:p>
    <w:p w:rsidR="00E947C0" w:rsidRPr="00E947C0" w:rsidRDefault="00E947C0" w:rsidP="00E947C0">
      <w:pPr>
        <w:jc w:val="both"/>
        <w:rPr>
          <w:b/>
        </w:rPr>
      </w:pPr>
      <w:r w:rsidRPr="00E947C0">
        <w:t>г)</w:t>
      </w:r>
      <w:r w:rsidRPr="00EF0FA9">
        <w:rPr>
          <w:bCs/>
        </w:rPr>
        <w:t xml:space="preserve"> 3 TEU;</w:t>
      </w:r>
    </w:p>
    <w:p w:rsidR="00E947C0" w:rsidRPr="00E947C0" w:rsidRDefault="00E947C0" w:rsidP="00E947C0">
      <w:pPr>
        <w:jc w:val="both"/>
        <w:rPr>
          <w:b/>
        </w:rPr>
      </w:pPr>
    </w:p>
    <w:p w:rsidR="00E947C0" w:rsidRPr="00EF0FA9" w:rsidRDefault="00E947C0" w:rsidP="00E947C0">
      <w:pPr>
        <w:jc w:val="both"/>
        <w:rPr>
          <w:b/>
          <w:bCs/>
        </w:rPr>
      </w:pPr>
      <w:r w:rsidRPr="00E947C0">
        <w:rPr>
          <w:b/>
        </w:rPr>
        <w:t>95.</w:t>
      </w:r>
      <w:r w:rsidRPr="00E947C0">
        <w:t xml:space="preserve"> </w:t>
      </w:r>
      <w:r w:rsidRPr="00EF0FA9">
        <w:rPr>
          <w:b/>
          <w:bCs/>
        </w:rPr>
        <w:t xml:space="preserve">2 </w:t>
      </w:r>
      <w:r w:rsidRPr="00EF0FA9">
        <w:rPr>
          <w:b/>
          <w:bCs/>
          <w:lang w:val="en-US"/>
        </w:rPr>
        <w:t>TEU</w:t>
      </w:r>
      <w:r w:rsidRPr="00EF0FA9">
        <w:rPr>
          <w:b/>
          <w:bCs/>
        </w:rPr>
        <w:t xml:space="preserve"> + 1 </w:t>
      </w:r>
      <w:r w:rsidRPr="00EF0FA9">
        <w:rPr>
          <w:b/>
          <w:bCs/>
          <w:lang w:val="en-US"/>
        </w:rPr>
        <w:t>TEU</w:t>
      </w:r>
      <w:r w:rsidRPr="00EF0FA9">
        <w:rPr>
          <w:b/>
          <w:bCs/>
        </w:rPr>
        <w:t xml:space="preserve"> = ?</w:t>
      </w:r>
    </w:p>
    <w:p w:rsidR="00E947C0" w:rsidRPr="00E947C0" w:rsidRDefault="00E947C0" w:rsidP="00E947C0">
      <w:pPr>
        <w:jc w:val="both"/>
      </w:pPr>
      <w:r w:rsidRPr="00E947C0">
        <w:t xml:space="preserve">а) 3 </w:t>
      </w:r>
      <w:r w:rsidRPr="00E947C0">
        <w:rPr>
          <w:lang w:val="en-US"/>
        </w:rPr>
        <w:t>FEU</w:t>
      </w:r>
      <w:r w:rsidRPr="00E947C0">
        <w:t>;</w:t>
      </w:r>
    </w:p>
    <w:p w:rsidR="00E947C0" w:rsidRPr="00E947C0" w:rsidRDefault="00E947C0" w:rsidP="00E947C0">
      <w:pPr>
        <w:jc w:val="both"/>
      </w:pPr>
      <w:r w:rsidRPr="00E947C0">
        <w:t xml:space="preserve">б) 2 </w:t>
      </w:r>
      <w:r w:rsidRPr="00E947C0">
        <w:rPr>
          <w:lang w:val="en-US"/>
        </w:rPr>
        <w:t>FEU</w:t>
      </w:r>
      <w:r w:rsidRPr="00E947C0">
        <w:t>;</w:t>
      </w:r>
    </w:p>
    <w:p w:rsidR="00E947C0" w:rsidRPr="00E947C0" w:rsidRDefault="00E947C0" w:rsidP="00E947C0">
      <w:pPr>
        <w:jc w:val="both"/>
        <w:rPr>
          <w:b/>
        </w:rPr>
      </w:pPr>
      <w:r w:rsidRPr="00E947C0">
        <w:t>в)</w:t>
      </w:r>
      <w:r w:rsidRPr="00E947C0">
        <w:rPr>
          <w:b/>
        </w:rPr>
        <w:t xml:space="preserve"> </w:t>
      </w:r>
      <w:r w:rsidRPr="00EF0FA9">
        <w:rPr>
          <w:bCs/>
        </w:rPr>
        <w:t>TEU;</w:t>
      </w:r>
    </w:p>
    <w:p w:rsidR="00E947C0" w:rsidRPr="00E947C0" w:rsidRDefault="00E947C0" w:rsidP="00E947C0">
      <w:pPr>
        <w:jc w:val="both"/>
        <w:rPr>
          <w:b/>
        </w:rPr>
      </w:pPr>
      <w:r w:rsidRPr="00E947C0">
        <w:t>г)</w:t>
      </w:r>
      <w:r w:rsidRPr="00EF0FA9">
        <w:rPr>
          <w:bCs/>
        </w:rPr>
        <w:t xml:space="preserve"> 3 TEU;</w:t>
      </w:r>
    </w:p>
    <w:p w:rsidR="00E947C0" w:rsidRPr="00E947C0" w:rsidRDefault="00E947C0" w:rsidP="00E947C0">
      <w:pPr>
        <w:jc w:val="both"/>
        <w:rPr>
          <w:b/>
        </w:rPr>
      </w:pPr>
    </w:p>
    <w:p w:rsidR="00E947C0" w:rsidRPr="00EF0FA9" w:rsidRDefault="00E947C0" w:rsidP="00E947C0">
      <w:pPr>
        <w:jc w:val="both"/>
        <w:rPr>
          <w:b/>
          <w:bCs/>
          <w:lang w:val="en-US"/>
        </w:rPr>
      </w:pPr>
      <w:r w:rsidRPr="00E947C0">
        <w:rPr>
          <w:b/>
          <w:lang w:val="en-US"/>
        </w:rPr>
        <w:t>96. 239.</w:t>
      </w:r>
      <w:r w:rsidRPr="00E947C0">
        <w:rPr>
          <w:lang w:val="en-US"/>
        </w:rPr>
        <w:t xml:space="preserve"> </w:t>
      </w:r>
      <w:r w:rsidRPr="00EF0FA9">
        <w:rPr>
          <w:b/>
          <w:bCs/>
          <w:lang w:val="en-US"/>
        </w:rPr>
        <w:t>3 TEU + 1 TEU = ?</w:t>
      </w:r>
    </w:p>
    <w:p w:rsidR="00E947C0" w:rsidRPr="00E947C0" w:rsidRDefault="00E947C0" w:rsidP="00E947C0">
      <w:pPr>
        <w:jc w:val="both"/>
        <w:rPr>
          <w:lang w:val="en-US"/>
        </w:rPr>
      </w:pPr>
      <w:r w:rsidRPr="00E947C0">
        <w:t>а</w:t>
      </w:r>
      <w:r w:rsidRPr="00E947C0">
        <w:rPr>
          <w:lang w:val="en-US"/>
        </w:rPr>
        <w:t>) 1 FEU;</w:t>
      </w:r>
    </w:p>
    <w:p w:rsidR="00E947C0" w:rsidRPr="00E947C0" w:rsidRDefault="00E947C0" w:rsidP="00E947C0">
      <w:pPr>
        <w:jc w:val="both"/>
        <w:rPr>
          <w:lang w:val="en-US"/>
        </w:rPr>
      </w:pPr>
      <w:r w:rsidRPr="00E947C0">
        <w:t>б</w:t>
      </w:r>
      <w:r w:rsidRPr="00E947C0">
        <w:rPr>
          <w:lang w:val="en-US"/>
        </w:rPr>
        <w:t>) 2 FEU;</w:t>
      </w:r>
    </w:p>
    <w:p w:rsidR="00E947C0" w:rsidRPr="00E947C0" w:rsidRDefault="00E947C0" w:rsidP="00E947C0">
      <w:pPr>
        <w:jc w:val="both"/>
        <w:rPr>
          <w:b/>
        </w:rPr>
      </w:pPr>
      <w:r w:rsidRPr="00E947C0">
        <w:t>в)</w:t>
      </w:r>
      <w:r w:rsidRPr="00E947C0">
        <w:rPr>
          <w:b/>
        </w:rPr>
        <w:t xml:space="preserve"> </w:t>
      </w:r>
      <w:r w:rsidRPr="00EF0FA9">
        <w:rPr>
          <w:bCs/>
        </w:rPr>
        <w:t>TEU;</w:t>
      </w:r>
    </w:p>
    <w:p w:rsidR="00E947C0" w:rsidRPr="00EF0FA9" w:rsidRDefault="00E947C0" w:rsidP="00E947C0">
      <w:pPr>
        <w:jc w:val="both"/>
        <w:rPr>
          <w:bCs/>
        </w:rPr>
      </w:pPr>
      <w:r w:rsidRPr="00E947C0">
        <w:t>г)</w:t>
      </w:r>
      <w:r w:rsidRPr="00EF0FA9">
        <w:rPr>
          <w:bCs/>
        </w:rPr>
        <w:t xml:space="preserve"> 3 TEU;</w:t>
      </w:r>
    </w:p>
    <w:p w:rsidR="00E947C0" w:rsidRPr="00EF0FA9" w:rsidRDefault="00E947C0" w:rsidP="00E947C0">
      <w:pPr>
        <w:jc w:val="both"/>
        <w:rPr>
          <w:bCs/>
        </w:rPr>
      </w:pPr>
    </w:p>
    <w:p w:rsidR="00E947C0" w:rsidRPr="00E947C0" w:rsidRDefault="00E947C0" w:rsidP="00E947C0">
      <w:pPr>
        <w:jc w:val="both"/>
        <w:rPr>
          <w:b/>
        </w:rPr>
      </w:pPr>
      <w:r w:rsidRPr="00EF0FA9">
        <w:rPr>
          <w:b/>
          <w:bCs/>
        </w:rPr>
        <w:t xml:space="preserve">97. Надбавка </w:t>
      </w:r>
      <w:r w:rsidRPr="00E947C0">
        <w:rPr>
          <w:b/>
          <w:lang w:val="en-US"/>
        </w:rPr>
        <w:t>BAF</w:t>
      </w:r>
      <w:r w:rsidRPr="00E947C0">
        <w:rPr>
          <w:b/>
        </w:rPr>
        <w:t xml:space="preserve"> в морских перевозках – это:</w:t>
      </w:r>
    </w:p>
    <w:p w:rsidR="00E947C0" w:rsidRPr="00E947C0" w:rsidRDefault="00E947C0" w:rsidP="00E947C0">
      <w:pPr>
        <w:jc w:val="both"/>
      </w:pPr>
      <w:r w:rsidRPr="00E947C0">
        <w:t>а) бункерная надбавка, учитывает колебания стоимости топлива на рынке;</w:t>
      </w:r>
    </w:p>
    <w:p w:rsidR="00E947C0" w:rsidRPr="00E947C0" w:rsidRDefault="00E947C0" w:rsidP="00E947C0">
      <w:pPr>
        <w:jc w:val="both"/>
        <w:rPr>
          <w:b/>
        </w:rPr>
      </w:pPr>
      <w:r w:rsidRPr="00E947C0">
        <w:t>б) валютная надбавка, учитывает колебания курсов валют, исчисляется в процентах от базовой ставки;</w:t>
      </w:r>
    </w:p>
    <w:p w:rsidR="00E947C0" w:rsidRPr="00E947C0" w:rsidRDefault="00E947C0" w:rsidP="00E947C0">
      <w:pPr>
        <w:jc w:val="both"/>
      </w:pPr>
      <w:r w:rsidRPr="00E947C0">
        <w:t>в) зимняя надбавка, применяется в зимний период в замерзающих портах и учитывает затраты на работу ледоколов;</w:t>
      </w:r>
    </w:p>
    <w:p w:rsidR="00E947C0" w:rsidRPr="00E947C0" w:rsidRDefault="00E947C0" w:rsidP="00E947C0">
      <w:pPr>
        <w:jc w:val="both"/>
        <w:rPr>
          <w:b/>
        </w:rPr>
      </w:pPr>
      <w:r w:rsidRPr="00E947C0">
        <w:t>г) сезонная надбавка, учитывает сезонное возрастание объема перевозок в регионе в определенное время года;</w:t>
      </w:r>
    </w:p>
    <w:p w:rsidR="00E947C0" w:rsidRPr="00EF0FA9" w:rsidRDefault="00E947C0" w:rsidP="00E947C0">
      <w:pPr>
        <w:jc w:val="both"/>
        <w:rPr>
          <w:b/>
          <w:bCs/>
        </w:rPr>
      </w:pPr>
    </w:p>
    <w:p w:rsidR="00E947C0" w:rsidRPr="00E947C0" w:rsidRDefault="00E947C0" w:rsidP="00E947C0">
      <w:pPr>
        <w:jc w:val="both"/>
        <w:rPr>
          <w:b/>
        </w:rPr>
      </w:pPr>
      <w:r w:rsidRPr="00EF0FA9">
        <w:rPr>
          <w:b/>
          <w:bCs/>
        </w:rPr>
        <w:t xml:space="preserve">98. Надбавка </w:t>
      </w:r>
      <w:r w:rsidRPr="00E947C0">
        <w:rPr>
          <w:b/>
        </w:rPr>
        <w:t>С</w:t>
      </w:r>
      <w:r w:rsidRPr="00E947C0">
        <w:rPr>
          <w:b/>
          <w:lang w:val="en-US"/>
        </w:rPr>
        <w:t>AF</w:t>
      </w:r>
      <w:r w:rsidRPr="00E947C0">
        <w:rPr>
          <w:b/>
        </w:rPr>
        <w:t xml:space="preserve"> в морских перевозках – это:</w:t>
      </w:r>
    </w:p>
    <w:p w:rsidR="00E947C0" w:rsidRPr="00E947C0" w:rsidRDefault="00E947C0" w:rsidP="00E947C0">
      <w:pPr>
        <w:jc w:val="both"/>
      </w:pPr>
      <w:r w:rsidRPr="00E947C0">
        <w:t>а) бункерная надбавка, учитывает колебания стоимости топлива на рынке;</w:t>
      </w:r>
    </w:p>
    <w:p w:rsidR="00E947C0" w:rsidRPr="00E947C0" w:rsidRDefault="00E947C0" w:rsidP="00E947C0">
      <w:pPr>
        <w:jc w:val="both"/>
      </w:pPr>
      <w:r w:rsidRPr="00E947C0">
        <w:t>б) валютная надбавка, учитывает колебания курсов валют, исчисляется в процентах от базовой ставки;</w:t>
      </w:r>
    </w:p>
    <w:p w:rsidR="00E947C0" w:rsidRPr="00E947C0" w:rsidRDefault="00E947C0" w:rsidP="00E947C0">
      <w:pPr>
        <w:jc w:val="both"/>
      </w:pPr>
      <w:r w:rsidRPr="00E947C0">
        <w:t>в) зимняя надбавка, применяется в зимний период в замерзающих портах и учитывает затраты на работу ледоколов;</w:t>
      </w:r>
    </w:p>
    <w:p w:rsidR="00E947C0" w:rsidRPr="00E947C0" w:rsidRDefault="00E947C0" w:rsidP="00E947C0">
      <w:pPr>
        <w:jc w:val="both"/>
        <w:rPr>
          <w:b/>
        </w:rPr>
      </w:pPr>
      <w:r w:rsidRPr="00E947C0">
        <w:t>г) сезонная надбавка, учитывает сезонное возрастание объема перевозок в регионе в определенное время года;</w:t>
      </w:r>
    </w:p>
    <w:p w:rsidR="00E947C0" w:rsidRPr="00E947C0" w:rsidRDefault="00E947C0" w:rsidP="00E947C0">
      <w:pPr>
        <w:jc w:val="both"/>
      </w:pPr>
    </w:p>
    <w:p w:rsidR="00E947C0" w:rsidRPr="00E947C0" w:rsidRDefault="00E947C0" w:rsidP="00E947C0">
      <w:pPr>
        <w:jc w:val="both"/>
        <w:rPr>
          <w:b/>
        </w:rPr>
      </w:pPr>
      <w:r w:rsidRPr="00EF0FA9">
        <w:rPr>
          <w:b/>
          <w:bCs/>
        </w:rPr>
        <w:t xml:space="preserve">99. Надбавка </w:t>
      </w:r>
      <w:r w:rsidRPr="00E947C0">
        <w:rPr>
          <w:b/>
          <w:lang w:val="en-US"/>
        </w:rPr>
        <w:t>WS</w:t>
      </w:r>
      <w:r w:rsidRPr="00E947C0">
        <w:rPr>
          <w:b/>
        </w:rPr>
        <w:t xml:space="preserve"> в морских перевозках – это:</w:t>
      </w:r>
    </w:p>
    <w:p w:rsidR="00E947C0" w:rsidRPr="00E947C0" w:rsidRDefault="00E947C0" w:rsidP="00E947C0">
      <w:pPr>
        <w:jc w:val="both"/>
      </w:pPr>
      <w:r w:rsidRPr="00E947C0">
        <w:t>а) бункерная надбавка, учитывает колебания стоимости топлива на рынке;</w:t>
      </w:r>
    </w:p>
    <w:p w:rsidR="00E947C0" w:rsidRPr="00E947C0" w:rsidRDefault="00E947C0" w:rsidP="00E947C0">
      <w:pPr>
        <w:jc w:val="both"/>
      </w:pPr>
      <w:r w:rsidRPr="00E947C0">
        <w:t>б) валютная надбавка, учитывает колебания курсов валют, исчисляется в процентах от базовой ставки;</w:t>
      </w:r>
    </w:p>
    <w:p w:rsidR="00E947C0" w:rsidRPr="00E947C0" w:rsidRDefault="00E947C0" w:rsidP="00E947C0">
      <w:pPr>
        <w:jc w:val="both"/>
      </w:pPr>
      <w:r w:rsidRPr="00E947C0">
        <w:t>в) зимняя надбавка, применяется в зимний период в замерзающих портах и учитывает затраты на работу ледоколов;</w:t>
      </w:r>
    </w:p>
    <w:p w:rsidR="00E947C0" w:rsidRPr="00E947C0" w:rsidRDefault="00E947C0" w:rsidP="00E947C0">
      <w:pPr>
        <w:jc w:val="both"/>
        <w:rPr>
          <w:b/>
        </w:rPr>
      </w:pPr>
      <w:r w:rsidRPr="00E947C0">
        <w:t>г) сезонная надбавка, учитывает сезонное возрастание объема перевозок в регионе в определенное время года;</w:t>
      </w:r>
    </w:p>
    <w:p w:rsidR="00E947C0" w:rsidRPr="00E947C0" w:rsidRDefault="00E947C0" w:rsidP="00E947C0">
      <w:pPr>
        <w:jc w:val="both"/>
        <w:rPr>
          <w:b/>
        </w:rPr>
      </w:pPr>
    </w:p>
    <w:p w:rsidR="00E947C0" w:rsidRPr="00E947C0" w:rsidRDefault="00E947C0" w:rsidP="00E947C0">
      <w:pPr>
        <w:jc w:val="both"/>
        <w:rPr>
          <w:b/>
        </w:rPr>
      </w:pPr>
      <w:r w:rsidRPr="00EF0FA9">
        <w:rPr>
          <w:b/>
          <w:bCs/>
        </w:rPr>
        <w:t xml:space="preserve">100. Надбавка </w:t>
      </w:r>
      <w:r w:rsidRPr="00E947C0">
        <w:rPr>
          <w:b/>
          <w:lang w:val="en-US"/>
        </w:rPr>
        <w:t>PSS</w:t>
      </w:r>
      <w:r w:rsidRPr="00E947C0">
        <w:rPr>
          <w:b/>
        </w:rPr>
        <w:t xml:space="preserve"> в морских перевозках – это:</w:t>
      </w:r>
    </w:p>
    <w:p w:rsidR="00E947C0" w:rsidRPr="00E947C0" w:rsidRDefault="00E947C0" w:rsidP="00E947C0">
      <w:pPr>
        <w:jc w:val="both"/>
      </w:pPr>
      <w:r w:rsidRPr="00E947C0">
        <w:t>а) бункерная надбавка, учитывает колебания стоимости топлива на рынке;</w:t>
      </w:r>
    </w:p>
    <w:p w:rsidR="00E947C0" w:rsidRPr="00E947C0" w:rsidRDefault="00E947C0" w:rsidP="00E947C0">
      <w:pPr>
        <w:jc w:val="both"/>
      </w:pPr>
      <w:r w:rsidRPr="00E947C0">
        <w:t>б) валютная надбавка, учитывает колебания курсов валют, исчисляется в процентах от базовой ставки;</w:t>
      </w:r>
    </w:p>
    <w:p w:rsidR="00E947C0" w:rsidRPr="00E947C0" w:rsidRDefault="00E947C0" w:rsidP="00E947C0">
      <w:pPr>
        <w:jc w:val="both"/>
      </w:pPr>
      <w:r w:rsidRPr="00E947C0">
        <w:t>в) зимняя надбавка, применяется в зимний период в замерзающих портах и учитывает затраты на работу ледоколов;</w:t>
      </w:r>
    </w:p>
    <w:p w:rsidR="00E947C0" w:rsidRPr="00E947C0" w:rsidRDefault="00E947C0" w:rsidP="00E947C0">
      <w:pPr>
        <w:jc w:val="both"/>
        <w:rPr>
          <w:b/>
        </w:rPr>
      </w:pPr>
      <w:r w:rsidRPr="00E947C0">
        <w:lastRenderedPageBreak/>
        <w:t>г) сезонная надбавка, учитывает сезонное возрастание объема перевозок в регионе в определенное время года;</w:t>
      </w:r>
    </w:p>
    <w:p w:rsidR="00E947C0" w:rsidRPr="00E947C0" w:rsidRDefault="00E947C0" w:rsidP="00E947C0">
      <w:pPr>
        <w:jc w:val="both"/>
        <w:rPr>
          <w:b/>
        </w:rPr>
      </w:pPr>
    </w:p>
    <w:p w:rsidR="00E947C0" w:rsidRPr="00E947C0" w:rsidRDefault="00E947C0" w:rsidP="00E947C0">
      <w:pPr>
        <w:jc w:val="both"/>
        <w:rPr>
          <w:b/>
        </w:rPr>
      </w:pPr>
      <w:r w:rsidRPr="00E947C0">
        <w:rPr>
          <w:b/>
        </w:rPr>
        <w:t>101. Бункерная надбавка, учитывает колебания стоимости топлива на рынке:</w:t>
      </w:r>
    </w:p>
    <w:p w:rsidR="00E947C0" w:rsidRPr="00E947C0" w:rsidRDefault="00E947C0" w:rsidP="00E947C0">
      <w:pPr>
        <w:jc w:val="both"/>
      </w:pPr>
      <w:r w:rsidRPr="00E947C0">
        <w:t xml:space="preserve">а) </w:t>
      </w:r>
      <w:r w:rsidRPr="00E947C0">
        <w:rPr>
          <w:lang w:val="en-US"/>
        </w:rPr>
        <w:t>BAF</w:t>
      </w:r>
      <w:r w:rsidRPr="00E947C0">
        <w:t>;</w:t>
      </w:r>
    </w:p>
    <w:p w:rsidR="00E947C0" w:rsidRPr="00E947C0" w:rsidRDefault="00E947C0" w:rsidP="00E947C0">
      <w:pPr>
        <w:jc w:val="both"/>
      </w:pPr>
      <w:r w:rsidRPr="00E947C0">
        <w:t>б) С</w:t>
      </w:r>
      <w:r w:rsidRPr="00E947C0">
        <w:rPr>
          <w:lang w:val="en-US"/>
        </w:rPr>
        <w:t>AF</w:t>
      </w:r>
      <w:r w:rsidRPr="00E947C0">
        <w:t>;</w:t>
      </w:r>
    </w:p>
    <w:p w:rsidR="00E947C0" w:rsidRPr="00E947C0" w:rsidRDefault="00E947C0" w:rsidP="00E947C0">
      <w:pPr>
        <w:jc w:val="both"/>
      </w:pPr>
      <w:r w:rsidRPr="00E947C0">
        <w:t xml:space="preserve">в) </w:t>
      </w:r>
      <w:r w:rsidRPr="00E947C0">
        <w:rPr>
          <w:lang w:val="en-US"/>
        </w:rPr>
        <w:t>WS</w:t>
      </w:r>
      <w:r w:rsidRPr="00E947C0">
        <w:t>;</w:t>
      </w:r>
    </w:p>
    <w:p w:rsidR="00E947C0" w:rsidRPr="00E947C0" w:rsidRDefault="00E947C0" w:rsidP="00E947C0">
      <w:pPr>
        <w:jc w:val="both"/>
      </w:pPr>
      <w:r w:rsidRPr="00E947C0">
        <w:t xml:space="preserve">г) </w:t>
      </w:r>
      <w:r w:rsidRPr="00E947C0">
        <w:rPr>
          <w:lang w:val="en-US"/>
        </w:rPr>
        <w:t>PSS</w:t>
      </w:r>
      <w:r w:rsidRPr="00E947C0">
        <w:t>;</w:t>
      </w:r>
    </w:p>
    <w:p w:rsidR="00E947C0" w:rsidRPr="00E947C0" w:rsidRDefault="00E947C0" w:rsidP="00E947C0">
      <w:pPr>
        <w:jc w:val="both"/>
      </w:pPr>
    </w:p>
    <w:p w:rsidR="00E947C0" w:rsidRPr="00E947C0" w:rsidRDefault="00E947C0" w:rsidP="00E947C0">
      <w:pPr>
        <w:jc w:val="both"/>
        <w:rPr>
          <w:b/>
        </w:rPr>
      </w:pPr>
      <w:r w:rsidRPr="00E947C0">
        <w:rPr>
          <w:b/>
        </w:rPr>
        <w:t>102. Валютная надбавка, учитывает колебания курсов валют, исчисляется в процентах от базовой ставки:</w:t>
      </w:r>
    </w:p>
    <w:p w:rsidR="00E947C0" w:rsidRPr="00E947C0" w:rsidRDefault="00E947C0" w:rsidP="00E947C0">
      <w:pPr>
        <w:jc w:val="both"/>
      </w:pPr>
      <w:r w:rsidRPr="00E947C0">
        <w:t xml:space="preserve">а) </w:t>
      </w:r>
      <w:r w:rsidRPr="00E947C0">
        <w:rPr>
          <w:lang w:val="en-US"/>
        </w:rPr>
        <w:t>BAF</w:t>
      </w:r>
      <w:r w:rsidRPr="00E947C0">
        <w:t>;</w:t>
      </w:r>
    </w:p>
    <w:p w:rsidR="00E947C0" w:rsidRPr="00E947C0" w:rsidRDefault="00E947C0" w:rsidP="00E947C0">
      <w:pPr>
        <w:jc w:val="both"/>
      </w:pPr>
      <w:r w:rsidRPr="00E947C0">
        <w:t>б) С</w:t>
      </w:r>
      <w:r w:rsidRPr="00E947C0">
        <w:rPr>
          <w:lang w:val="en-US"/>
        </w:rPr>
        <w:t>AF</w:t>
      </w:r>
      <w:r w:rsidRPr="00E947C0">
        <w:t>;</w:t>
      </w:r>
    </w:p>
    <w:p w:rsidR="00E947C0" w:rsidRPr="00E947C0" w:rsidRDefault="00E947C0" w:rsidP="00E947C0">
      <w:pPr>
        <w:jc w:val="both"/>
      </w:pPr>
      <w:r w:rsidRPr="00E947C0">
        <w:t xml:space="preserve">в) </w:t>
      </w:r>
      <w:r w:rsidRPr="00E947C0">
        <w:rPr>
          <w:lang w:val="en-US"/>
        </w:rPr>
        <w:t>WS</w:t>
      </w:r>
      <w:r w:rsidRPr="00E947C0">
        <w:t>;</w:t>
      </w:r>
    </w:p>
    <w:p w:rsidR="00E947C0" w:rsidRPr="00E947C0" w:rsidRDefault="00E947C0" w:rsidP="00E947C0">
      <w:pPr>
        <w:jc w:val="both"/>
      </w:pPr>
      <w:r w:rsidRPr="00E947C0">
        <w:t xml:space="preserve">г) </w:t>
      </w:r>
      <w:r w:rsidRPr="00E947C0">
        <w:rPr>
          <w:lang w:val="en-US"/>
        </w:rPr>
        <w:t>PSS</w:t>
      </w:r>
      <w:r w:rsidRPr="00E947C0">
        <w:t>;</w:t>
      </w:r>
    </w:p>
    <w:p w:rsidR="00E947C0" w:rsidRPr="00E947C0" w:rsidRDefault="00E947C0" w:rsidP="00E947C0">
      <w:pPr>
        <w:jc w:val="both"/>
        <w:rPr>
          <w:b/>
        </w:rPr>
      </w:pPr>
    </w:p>
    <w:p w:rsidR="00E947C0" w:rsidRPr="00E947C0" w:rsidRDefault="00E947C0" w:rsidP="00E947C0">
      <w:pPr>
        <w:jc w:val="both"/>
        <w:rPr>
          <w:b/>
        </w:rPr>
      </w:pPr>
      <w:r w:rsidRPr="00E947C0">
        <w:rPr>
          <w:b/>
        </w:rPr>
        <w:t>103. Зимняя надбавка, применяется в зимний период в замерзающих портах и учитывает затраты на работу ледоколов:</w:t>
      </w:r>
    </w:p>
    <w:p w:rsidR="00E947C0" w:rsidRPr="00E947C0" w:rsidRDefault="00E947C0" w:rsidP="00E947C0">
      <w:pPr>
        <w:jc w:val="both"/>
      </w:pPr>
      <w:r w:rsidRPr="00E947C0">
        <w:t xml:space="preserve">а) </w:t>
      </w:r>
      <w:r w:rsidRPr="00E947C0">
        <w:rPr>
          <w:lang w:val="en-US"/>
        </w:rPr>
        <w:t>BAF</w:t>
      </w:r>
      <w:r w:rsidRPr="00E947C0">
        <w:t>;</w:t>
      </w:r>
    </w:p>
    <w:p w:rsidR="00E947C0" w:rsidRPr="00E947C0" w:rsidRDefault="00E947C0" w:rsidP="00E947C0">
      <w:pPr>
        <w:jc w:val="both"/>
      </w:pPr>
      <w:r w:rsidRPr="00E947C0">
        <w:t>б) С</w:t>
      </w:r>
      <w:r w:rsidRPr="00E947C0">
        <w:rPr>
          <w:lang w:val="en-US"/>
        </w:rPr>
        <w:t>AF</w:t>
      </w:r>
      <w:r w:rsidRPr="00E947C0">
        <w:t>;</w:t>
      </w:r>
    </w:p>
    <w:p w:rsidR="00E947C0" w:rsidRPr="00E947C0" w:rsidRDefault="00E947C0" w:rsidP="00E947C0">
      <w:pPr>
        <w:jc w:val="both"/>
      </w:pPr>
      <w:r w:rsidRPr="00E947C0">
        <w:t xml:space="preserve">в) </w:t>
      </w:r>
      <w:r w:rsidRPr="00E947C0">
        <w:rPr>
          <w:lang w:val="en-US"/>
        </w:rPr>
        <w:t>WS</w:t>
      </w:r>
      <w:r w:rsidRPr="00E947C0">
        <w:t>;</w:t>
      </w:r>
    </w:p>
    <w:p w:rsidR="00E947C0" w:rsidRPr="00E947C0" w:rsidRDefault="00E947C0" w:rsidP="00E947C0">
      <w:pPr>
        <w:jc w:val="both"/>
      </w:pPr>
      <w:r w:rsidRPr="00E947C0">
        <w:t xml:space="preserve">г) </w:t>
      </w:r>
      <w:r w:rsidRPr="00E947C0">
        <w:rPr>
          <w:lang w:val="en-US"/>
        </w:rPr>
        <w:t>PSS</w:t>
      </w:r>
      <w:r w:rsidRPr="00E947C0">
        <w:t>;</w:t>
      </w:r>
    </w:p>
    <w:p w:rsidR="00E947C0" w:rsidRPr="00E947C0" w:rsidRDefault="00E947C0" w:rsidP="00E947C0">
      <w:pPr>
        <w:jc w:val="both"/>
        <w:rPr>
          <w:b/>
        </w:rPr>
      </w:pPr>
    </w:p>
    <w:p w:rsidR="00E947C0" w:rsidRPr="00E947C0" w:rsidRDefault="00E947C0" w:rsidP="00E947C0">
      <w:pPr>
        <w:jc w:val="both"/>
        <w:rPr>
          <w:b/>
        </w:rPr>
      </w:pPr>
      <w:r w:rsidRPr="00E947C0">
        <w:rPr>
          <w:b/>
        </w:rPr>
        <w:t>104. Сезонная надбавка, учитывает сезонное возрастание объема перевозок в регионе в определенное время года:</w:t>
      </w:r>
    </w:p>
    <w:p w:rsidR="00E947C0" w:rsidRPr="00E947C0" w:rsidRDefault="00E947C0" w:rsidP="00E947C0">
      <w:pPr>
        <w:jc w:val="both"/>
      </w:pPr>
      <w:r w:rsidRPr="00E947C0">
        <w:t xml:space="preserve">а) </w:t>
      </w:r>
      <w:r w:rsidRPr="00E947C0">
        <w:rPr>
          <w:lang w:val="en-US"/>
        </w:rPr>
        <w:t>BAF</w:t>
      </w:r>
      <w:r w:rsidRPr="00E947C0">
        <w:t>;</w:t>
      </w:r>
    </w:p>
    <w:p w:rsidR="00E947C0" w:rsidRPr="00E947C0" w:rsidRDefault="00E947C0" w:rsidP="00E947C0">
      <w:pPr>
        <w:jc w:val="both"/>
      </w:pPr>
      <w:r w:rsidRPr="00E947C0">
        <w:t>б) С</w:t>
      </w:r>
      <w:r w:rsidRPr="00E947C0">
        <w:rPr>
          <w:lang w:val="en-US"/>
        </w:rPr>
        <w:t>AF</w:t>
      </w:r>
      <w:r w:rsidRPr="00E947C0">
        <w:t>;</w:t>
      </w:r>
    </w:p>
    <w:p w:rsidR="00E947C0" w:rsidRPr="00E947C0" w:rsidRDefault="00E947C0" w:rsidP="00E947C0">
      <w:pPr>
        <w:jc w:val="both"/>
      </w:pPr>
      <w:r w:rsidRPr="00E947C0">
        <w:t xml:space="preserve">в) </w:t>
      </w:r>
      <w:r w:rsidRPr="00E947C0">
        <w:rPr>
          <w:lang w:val="en-US"/>
        </w:rPr>
        <w:t>WS</w:t>
      </w:r>
      <w:r w:rsidRPr="00E947C0">
        <w:t>;</w:t>
      </w:r>
    </w:p>
    <w:p w:rsidR="00E947C0" w:rsidRPr="00E947C0" w:rsidRDefault="00E947C0" w:rsidP="00E947C0">
      <w:pPr>
        <w:jc w:val="both"/>
      </w:pPr>
      <w:r w:rsidRPr="00E947C0">
        <w:t xml:space="preserve">г) </w:t>
      </w:r>
      <w:r w:rsidRPr="00E947C0">
        <w:rPr>
          <w:lang w:val="en-US"/>
        </w:rPr>
        <w:t>PSS</w:t>
      </w:r>
      <w:r w:rsidRPr="00E947C0">
        <w:t>;</w:t>
      </w:r>
    </w:p>
    <w:p w:rsidR="00E947C0" w:rsidRPr="00E947C0" w:rsidRDefault="00E947C0" w:rsidP="00E947C0">
      <w:pPr>
        <w:jc w:val="both"/>
        <w:rPr>
          <w:b/>
        </w:rPr>
      </w:pPr>
    </w:p>
    <w:p w:rsidR="00E947C0" w:rsidRPr="00E947C0" w:rsidRDefault="00E947C0" w:rsidP="00E947C0">
      <w:pPr>
        <w:jc w:val="both"/>
        <w:rPr>
          <w:b/>
        </w:rPr>
      </w:pPr>
      <w:r w:rsidRPr="00E947C0">
        <w:rPr>
          <w:b/>
        </w:rPr>
        <w:t>105. Плановое повышение базовой ставки с определенной даты в морских перевозках:</w:t>
      </w:r>
    </w:p>
    <w:p w:rsidR="00E947C0" w:rsidRPr="00E947C0" w:rsidRDefault="00E947C0" w:rsidP="00E947C0">
      <w:pPr>
        <w:jc w:val="both"/>
      </w:pPr>
      <w:r w:rsidRPr="00E947C0">
        <w:t xml:space="preserve">а) </w:t>
      </w:r>
      <w:r w:rsidRPr="00E947C0">
        <w:rPr>
          <w:lang w:val="en-US"/>
        </w:rPr>
        <w:t>GRI</w:t>
      </w:r>
      <w:r w:rsidRPr="00E947C0">
        <w:t>;</w:t>
      </w:r>
    </w:p>
    <w:p w:rsidR="00E947C0" w:rsidRPr="00E947C0" w:rsidRDefault="00E947C0" w:rsidP="00E947C0">
      <w:pPr>
        <w:jc w:val="both"/>
      </w:pPr>
      <w:r w:rsidRPr="00E947C0">
        <w:t>б) IMO;</w:t>
      </w:r>
    </w:p>
    <w:p w:rsidR="00E947C0" w:rsidRPr="00E947C0" w:rsidRDefault="00E947C0" w:rsidP="00E947C0">
      <w:pPr>
        <w:jc w:val="both"/>
      </w:pPr>
      <w:r w:rsidRPr="00E947C0">
        <w:t xml:space="preserve">в) </w:t>
      </w:r>
      <w:r w:rsidRPr="00E947C0">
        <w:rPr>
          <w:lang w:val="en-US"/>
        </w:rPr>
        <w:t>HLC</w:t>
      </w:r>
      <w:r w:rsidRPr="00E947C0">
        <w:t>;</w:t>
      </w:r>
    </w:p>
    <w:p w:rsidR="00E947C0" w:rsidRPr="00E947C0" w:rsidRDefault="00E947C0" w:rsidP="00E947C0">
      <w:pPr>
        <w:jc w:val="both"/>
      </w:pPr>
      <w:r w:rsidRPr="00E947C0">
        <w:t>г) THC;</w:t>
      </w:r>
    </w:p>
    <w:p w:rsidR="00E947C0" w:rsidRPr="00E947C0" w:rsidRDefault="00E947C0" w:rsidP="00E947C0">
      <w:pPr>
        <w:jc w:val="both"/>
        <w:rPr>
          <w:b/>
        </w:rPr>
      </w:pPr>
    </w:p>
    <w:p w:rsidR="00E947C0" w:rsidRPr="00E947C0" w:rsidRDefault="00E947C0" w:rsidP="00E947C0">
      <w:pPr>
        <w:jc w:val="both"/>
        <w:rPr>
          <w:b/>
        </w:rPr>
      </w:pPr>
      <w:r w:rsidRPr="00E947C0">
        <w:rPr>
          <w:b/>
        </w:rPr>
        <w:t>106. Надбавка за опасный груз, взимается при перевозке опасного груза:</w:t>
      </w:r>
    </w:p>
    <w:p w:rsidR="00E947C0" w:rsidRPr="00E947C0" w:rsidRDefault="00E947C0" w:rsidP="00E947C0">
      <w:pPr>
        <w:jc w:val="both"/>
      </w:pPr>
      <w:r w:rsidRPr="00E947C0">
        <w:t xml:space="preserve">а) </w:t>
      </w:r>
      <w:r w:rsidRPr="00E947C0">
        <w:rPr>
          <w:lang w:val="en-US"/>
        </w:rPr>
        <w:t>GRI</w:t>
      </w:r>
      <w:r w:rsidRPr="00E947C0">
        <w:t>;</w:t>
      </w:r>
    </w:p>
    <w:p w:rsidR="00E947C0" w:rsidRPr="00E947C0" w:rsidRDefault="00E947C0" w:rsidP="00E947C0">
      <w:pPr>
        <w:jc w:val="both"/>
      </w:pPr>
      <w:r w:rsidRPr="00E947C0">
        <w:t>б) IMO;</w:t>
      </w:r>
    </w:p>
    <w:p w:rsidR="00E947C0" w:rsidRPr="00E947C0" w:rsidRDefault="00E947C0" w:rsidP="00E947C0">
      <w:pPr>
        <w:jc w:val="both"/>
      </w:pPr>
      <w:r w:rsidRPr="00E947C0">
        <w:t xml:space="preserve">в) </w:t>
      </w:r>
      <w:r w:rsidRPr="00E947C0">
        <w:rPr>
          <w:lang w:val="en-US"/>
        </w:rPr>
        <w:t>HLC</w:t>
      </w:r>
      <w:r w:rsidRPr="00E947C0">
        <w:t>;</w:t>
      </w:r>
    </w:p>
    <w:p w:rsidR="00E947C0" w:rsidRPr="00E947C0" w:rsidRDefault="00E947C0" w:rsidP="00E947C0">
      <w:pPr>
        <w:jc w:val="both"/>
      </w:pPr>
      <w:r w:rsidRPr="00E947C0">
        <w:t>г) THC;</w:t>
      </w:r>
    </w:p>
    <w:p w:rsidR="00E947C0" w:rsidRPr="00E947C0" w:rsidRDefault="00E947C0" w:rsidP="00E947C0">
      <w:pPr>
        <w:jc w:val="both"/>
        <w:rPr>
          <w:b/>
        </w:rPr>
      </w:pPr>
    </w:p>
    <w:p w:rsidR="00E947C0" w:rsidRPr="00E947C0" w:rsidRDefault="00E947C0" w:rsidP="00E947C0">
      <w:pPr>
        <w:jc w:val="both"/>
        <w:rPr>
          <w:b/>
        </w:rPr>
      </w:pPr>
      <w:r w:rsidRPr="00E947C0">
        <w:rPr>
          <w:b/>
        </w:rPr>
        <w:t>107. Надбавка за терминальную обработку груза (погрузка/выгрузка с судна, перемещение в штабель, выставление для производства работ и т. д.):</w:t>
      </w:r>
    </w:p>
    <w:p w:rsidR="00E947C0" w:rsidRPr="00E947C0" w:rsidRDefault="00E947C0" w:rsidP="00E947C0">
      <w:pPr>
        <w:jc w:val="both"/>
      </w:pPr>
      <w:r w:rsidRPr="00E947C0">
        <w:t xml:space="preserve">а) </w:t>
      </w:r>
      <w:r w:rsidRPr="00E947C0">
        <w:rPr>
          <w:lang w:val="en-US"/>
        </w:rPr>
        <w:t>GRI</w:t>
      </w:r>
      <w:r w:rsidRPr="00E947C0">
        <w:t>;</w:t>
      </w:r>
    </w:p>
    <w:p w:rsidR="00E947C0" w:rsidRPr="00E947C0" w:rsidRDefault="00E947C0" w:rsidP="00E947C0">
      <w:pPr>
        <w:jc w:val="both"/>
      </w:pPr>
      <w:r w:rsidRPr="00E947C0">
        <w:t>б) IMO;</w:t>
      </w:r>
    </w:p>
    <w:p w:rsidR="00E947C0" w:rsidRPr="00E947C0" w:rsidRDefault="00E947C0" w:rsidP="00E947C0">
      <w:pPr>
        <w:jc w:val="both"/>
      </w:pPr>
      <w:r w:rsidRPr="00E947C0">
        <w:t xml:space="preserve">в) </w:t>
      </w:r>
      <w:r w:rsidRPr="00E947C0">
        <w:rPr>
          <w:lang w:val="en-US"/>
        </w:rPr>
        <w:t>HLC</w:t>
      </w:r>
      <w:r w:rsidRPr="00E947C0">
        <w:t>;</w:t>
      </w:r>
    </w:p>
    <w:p w:rsidR="00E947C0" w:rsidRPr="00E947C0" w:rsidRDefault="00E947C0" w:rsidP="00E947C0">
      <w:pPr>
        <w:jc w:val="both"/>
      </w:pPr>
      <w:r w:rsidRPr="00E947C0">
        <w:t>г) THC;</w:t>
      </w:r>
    </w:p>
    <w:p w:rsidR="00E947C0" w:rsidRPr="00E947C0" w:rsidRDefault="00E947C0" w:rsidP="00E947C0">
      <w:pPr>
        <w:jc w:val="both"/>
        <w:rPr>
          <w:b/>
        </w:rPr>
      </w:pPr>
    </w:p>
    <w:p w:rsidR="00E947C0" w:rsidRPr="00E947C0" w:rsidRDefault="00E947C0" w:rsidP="00E947C0">
      <w:pPr>
        <w:jc w:val="both"/>
        <w:rPr>
          <w:b/>
        </w:rPr>
      </w:pPr>
      <w:r w:rsidRPr="00E947C0">
        <w:rPr>
          <w:b/>
        </w:rPr>
        <w:t>108. Надбавка за превышение определенного веса груза, вводится при большом количестве тяжелых грузов на определенном направлении:</w:t>
      </w:r>
    </w:p>
    <w:p w:rsidR="00E947C0" w:rsidRPr="00E947C0" w:rsidRDefault="00E947C0" w:rsidP="00E947C0">
      <w:pPr>
        <w:jc w:val="both"/>
      </w:pPr>
      <w:r w:rsidRPr="00E947C0">
        <w:t xml:space="preserve">а) </w:t>
      </w:r>
      <w:r w:rsidRPr="00E947C0">
        <w:rPr>
          <w:lang w:val="en-US"/>
        </w:rPr>
        <w:t>GRI</w:t>
      </w:r>
      <w:r w:rsidRPr="00E947C0">
        <w:t>;</w:t>
      </w:r>
    </w:p>
    <w:p w:rsidR="00E947C0" w:rsidRPr="00E947C0" w:rsidRDefault="00E947C0" w:rsidP="00E947C0">
      <w:pPr>
        <w:jc w:val="both"/>
      </w:pPr>
      <w:r w:rsidRPr="00E947C0">
        <w:lastRenderedPageBreak/>
        <w:t>б) IMO;</w:t>
      </w:r>
    </w:p>
    <w:p w:rsidR="00E947C0" w:rsidRPr="00E947C0" w:rsidRDefault="00E947C0" w:rsidP="00E947C0">
      <w:pPr>
        <w:jc w:val="both"/>
      </w:pPr>
      <w:r w:rsidRPr="00E947C0">
        <w:t xml:space="preserve">в) </w:t>
      </w:r>
      <w:r w:rsidRPr="00E947C0">
        <w:rPr>
          <w:lang w:val="en-US"/>
        </w:rPr>
        <w:t>HLC</w:t>
      </w:r>
      <w:r w:rsidRPr="00E947C0">
        <w:t>;</w:t>
      </w:r>
    </w:p>
    <w:p w:rsidR="00E947C0" w:rsidRPr="00E947C0" w:rsidRDefault="00E947C0" w:rsidP="00E947C0">
      <w:pPr>
        <w:jc w:val="both"/>
      </w:pPr>
      <w:r w:rsidRPr="00E947C0">
        <w:t>г) THC;</w:t>
      </w:r>
    </w:p>
    <w:p w:rsidR="00E947C0" w:rsidRPr="00E947C0" w:rsidRDefault="00E947C0" w:rsidP="00E947C0">
      <w:pPr>
        <w:jc w:val="both"/>
        <w:rPr>
          <w:b/>
        </w:rPr>
      </w:pPr>
    </w:p>
    <w:p w:rsidR="00E947C0" w:rsidRPr="00E947C0" w:rsidRDefault="00E947C0" w:rsidP="00E947C0">
      <w:pPr>
        <w:jc w:val="both"/>
        <w:rPr>
          <w:b/>
        </w:rPr>
      </w:pPr>
      <w:r w:rsidRPr="00E947C0">
        <w:rPr>
          <w:b/>
        </w:rPr>
        <w:t>109.</w:t>
      </w:r>
      <w:r w:rsidRPr="00EF0FA9">
        <w:rPr>
          <w:bCs/>
        </w:rPr>
        <w:t xml:space="preserve"> </w:t>
      </w:r>
      <w:r w:rsidRPr="00EF0FA9">
        <w:rPr>
          <w:b/>
          <w:bCs/>
        </w:rPr>
        <w:t xml:space="preserve">Надбавка </w:t>
      </w:r>
      <w:r w:rsidRPr="00E947C0">
        <w:rPr>
          <w:b/>
          <w:lang w:val="en-US"/>
        </w:rPr>
        <w:t>GRI</w:t>
      </w:r>
      <w:r w:rsidRPr="00E947C0">
        <w:rPr>
          <w:b/>
        </w:rPr>
        <w:t xml:space="preserve"> в морских перевозках – это:</w:t>
      </w:r>
    </w:p>
    <w:p w:rsidR="00E947C0" w:rsidRPr="00E947C0" w:rsidRDefault="00E947C0" w:rsidP="00E947C0">
      <w:pPr>
        <w:jc w:val="both"/>
      </w:pPr>
      <w:r w:rsidRPr="00E947C0">
        <w:t>а) плановое повышение базовой ставки с определенной даты;</w:t>
      </w:r>
    </w:p>
    <w:p w:rsidR="00E947C0" w:rsidRPr="00E947C0" w:rsidRDefault="00E947C0" w:rsidP="00E947C0">
      <w:pPr>
        <w:jc w:val="both"/>
      </w:pPr>
      <w:r w:rsidRPr="00E947C0">
        <w:t>б) надбавка за опасный груз, взимается при перевозке опасного груза;</w:t>
      </w:r>
    </w:p>
    <w:p w:rsidR="00E947C0" w:rsidRPr="00E947C0" w:rsidRDefault="00E947C0" w:rsidP="00E947C0">
      <w:pPr>
        <w:jc w:val="both"/>
      </w:pPr>
      <w:r w:rsidRPr="00E947C0">
        <w:t>в) надбавка за терминальную обработку груза (погрузка/выгрузка с судна, перемещение в штабель, выставление для производства работ и т. д.);</w:t>
      </w:r>
    </w:p>
    <w:p w:rsidR="00E947C0" w:rsidRPr="00E947C0" w:rsidRDefault="00E947C0" w:rsidP="00E947C0">
      <w:pPr>
        <w:jc w:val="both"/>
      </w:pPr>
      <w:r w:rsidRPr="00E947C0">
        <w:t>г) надбавка за превышение определенного веса груза, вводится при большом количестве тяжелых грузов на определенном направлении;</w:t>
      </w:r>
    </w:p>
    <w:p w:rsidR="00E947C0" w:rsidRPr="00E947C0" w:rsidRDefault="00E947C0" w:rsidP="00E947C0">
      <w:pPr>
        <w:jc w:val="both"/>
        <w:rPr>
          <w:b/>
        </w:rPr>
      </w:pPr>
    </w:p>
    <w:p w:rsidR="00E947C0" w:rsidRPr="00E947C0" w:rsidRDefault="00E947C0" w:rsidP="00E947C0">
      <w:pPr>
        <w:jc w:val="both"/>
        <w:rPr>
          <w:b/>
        </w:rPr>
      </w:pPr>
      <w:r w:rsidRPr="00E947C0">
        <w:rPr>
          <w:b/>
        </w:rPr>
        <w:t>110.</w:t>
      </w:r>
      <w:r w:rsidRPr="00EF0FA9">
        <w:rPr>
          <w:bCs/>
        </w:rPr>
        <w:t xml:space="preserve"> </w:t>
      </w:r>
      <w:r w:rsidRPr="00EF0FA9">
        <w:rPr>
          <w:b/>
          <w:bCs/>
        </w:rPr>
        <w:t xml:space="preserve">Надбавка </w:t>
      </w:r>
      <w:r w:rsidRPr="00E947C0">
        <w:rPr>
          <w:b/>
        </w:rPr>
        <w:t>IMO в морских перевозках – это:</w:t>
      </w:r>
    </w:p>
    <w:p w:rsidR="00E947C0" w:rsidRPr="00E947C0" w:rsidRDefault="00E947C0" w:rsidP="00E947C0">
      <w:pPr>
        <w:jc w:val="both"/>
      </w:pPr>
      <w:r w:rsidRPr="00E947C0">
        <w:t>а) плановое повышение базовой ставки с определенной даты;</w:t>
      </w:r>
    </w:p>
    <w:p w:rsidR="00E947C0" w:rsidRPr="00E947C0" w:rsidRDefault="00E947C0" w:rsidP="00E947C0">
      <w:pPr>
        <w:jc w:val="both"/>
      </w:pPr>
      <w:r w:rsidRPr="00E947C0">
        <w:t>б) надбавка за опасный груз, взимается при перевозке опасного груза;</w:t>
      </w:r>
    </w:p>
    <w:p w:rsidR="00E947C0" w:rsidRPr="00E947C0" w:rsidRDefault="00E947C0" w:rsidP="00E947C0">
      <w:pPr>
        <w:jc w:val="both"/>
      </w:pPr>
      <w:r w:rsidRPr="00E947C0">
        <w:t>в) надбавка за терминальную обработку груза (погрузка/выгрузка с судна, перемещение в штабель, выставление для производства работ и т. д.);</w:t>
      </w:r>
    </w:p>
    <w:p w:rsidR="00E947C0" w:rsidRPr="00E947C0" w:rsidRDefault="00E947C0" w:rsidP="00E947C0">
      <w:pPr>
        <w:jc w:val="both"/>
      </w:pPr>
      <w:r w:rsidRPr="00E947C0">
        <w:t>г) надбавка за превышение определенного веса груза, вводится при большом количестве тяжелых грузов на определенном направлении;</w:t>
      </w:r>
    </w:p>
    <w:p w:rsidR="00E947C0" w:rsidRPr="00E947C0" w:rsidRDefault="00E947C0" w:rsidP="00E947C0">
      <w:pPr>
        <w:jc w:val="both"/>
        <w:rPr>
          <w:b/>
        </w:rPr>
      </w:pPr>
    </w:p>
    <w:p w:rsidR="00E947C0" w:rsidRPr="00E947C0" w:rsidRDefault="00E947C0" w:rsidP="00E947C0">
      <w:pPr>
        <w:jc w:val="both"/>
        <w:rPr>
          <w:b/>
        </w:rPr>
      </w:pPr>
      <w:r w:rsidRPr="00E947C0">
        <w:rPr>
          <w:b/>
        </w:rPr>
        <w:t>111.</w:t>
      </w:r>
      <w:r w:rsidRPr="00EF0FA9">
        <w:rPr>
          <w:bCs/>
        </w:rPr>
        <w:t xml:space="preserve"> </w:t>
      </w:r>
      <w:r w:rsidRPr="00EF0FA9">
        <w:rPr>
          <w:b/>
          <w:bCs/>
        </w:rPr>
        <w:t xml:space="preserve">Надбавка </w:t>
      </w:r>
      <w:r w:rsidRPr="00E947C0">
        <w:rPr>
          <w:b/>
          <w:lang w:val="en-US"/>
        </w:rPr>
        <w:t>HLC</w:t>
      </w:r>
      <w:r w:rsidRPr="00E947C0">
        <w:rPr>
          <w:b/>
        </w:rPr>
        <w:t xml:space="preserve"> в морских перевозках – это:</w:t>
      </w:r>
    </w:p>
    <w:p w:rsidR="00E947C0" w:rsidRPr="00E947C0" w:rsidRDefault="00E947C0" w:rsidP="00E947C0">
      <w:pPr>
        <w:jc w:val="both"/>
      </w:pPr>
      <w:r w:rsidRPr="00E947C0">
        <w:t>а) плановое повышение базовой ставки с определенной даты;</w:t>
      </w:r>
    </w:p>
    <w:p w:rsidR="00E947C0" w:rsidRPr="00E947C0" w:rsidRDefault="00E947C0" w:rsidP="00E947C0">
      <w:pPr>
        <w:jc w:val="both"/>
      </w:pPr>
      <w:r w:rsidRPr="00E947C0">
        <w:t>б) надбавка за опасный груз, взимается при перевозке опасного груза;</w:t>
      </w:r>
    </w:p>
    <w:p w:rsidR="00E947C0" w:rsidRPr="00E947C0" w:rsidRDefault="00E947C0" w:rsidP="00E947C0">
      <w:pPr>
        <w:jc w:val="both"/>
      </w:pPr>
      <w:r w:rsidRPr="00E947C0">
        <w:t>в) надбавка за терминальную обработку груза (погрузка/выгрузка с судна, перемещение в штабель, выставление для производства работ и т. д.);</w:t>
      </w:r>
    </w:p>
    <w:p w:rsidR="00E947C0" w:rsidRPr="00E947C0" w:rsidRDefault="00E947C0" w:rsidP="00E947C0">
      <w:pPr>
        <w:jc w:val="both"/>
      </w:pPr>
      <w:r w:rsidRPr="00E947C0">
        <w:t>г) надбавка за превышение определенного веса груза, вводится при большом количестве тяжелых грузов на определенном направлении;</w:t>
      </w:r>
    </w:p>
    <w:p w:rsidR="00E947C0" w:rsidRPr="00E947C0" w:rsidRDefault="00E947C0" w:rsidP="00E947C0">
      <w:pPr>
        <w:jc w:val="both"/>
        <w:rPr>
          <w:b/>
        </w:rPr>
      </w:pPr>
    </w:p>
    <w:p w:rsidR="00E947C0" w:rsidRPr="00E947C0" w:rsidRDefault="00E947C0" w:rsidP="00E947C0">
      <w:pPr>
        <w:jc w:val="both"/>
        <w:rPr>
          <w:b/>
        </w:rPr>
      </w:pPr>
      <w:r w:rsidRPr="00E947C0">
        <w:rPr>
          <w:b/>
        </w:rPr>
        <w:t>112.</w:t>
      </w:r>
      <w:r w:rsidRPr="00EF0FA9">
        <w:rPr>
          <w:bCs/>
        </w:rPr>
        <w:t xml:space="preserve"> </w:t>
      </w:r>
      <w:r w:rsidRPr="00EF0FA9">
        <w:rPr>
          <w:b/>
          <w:bCs/>
        </w:rPr>
        <w:t xml:space="preserve">Надбавка </w:t>
      </w:r>
      <w:r w:rsidRPr="00E947C0">
        <w:rPr>
          <w:b/>
        </w:rPr>
        <w:t>THC в морских перевозках – это:</w:t>
      </w:r>
    </w:p>
    <w:p w:rsidR="00E947C0" w:rsidRPr="00E947C0" w:rsidRDefault="00E947C0" w:rsidP="00E947C0">
      <w:pPr>
        <w:jc w:val="both"/>
      </w:pPr>
      <w:r w:rsidRPr="00E947C0">
        <w:t>а) плановое повышение базовой ставки с определенной даты;</w:t>
      </w:r>
    </w:p>
    <w:p w:rsidR="00E947C0" w:rsidRPr="00E947C0" w:rsidRDefault="00E947C0" w:rsidP="00E947C0">
      <w:pPr>
        <w:jc w:val="both"/>
      </w:pPr>
      <w:r w:rsidRPr="00E947C0">
        <w:t>б) надбавка за опасный груз, взимается при перевозке опасного груза;</w:t>
      </w:r>
    </w:p>
    <w:p w:rsidR="00E947C0" w:rsidRPr="00E947C0" w:rsidRDefault="00E947C0" w:rsidP="00E947C0">
      <w:pPr>
        <w:jc w:val="both"/>
      </w:pPr>
      <w:r w:rsidRPr="00E947C0">
        <w:t>в) надбавка за терминальную обработку груза (погрузка/выгрузка с судна, перемещение в штабель, выставление для производства работ и т. д.);</w:t>
      </w:r>
    </w:p>
    <w:p w:rsidR="00E947C0" w:rsidRPr="00E947C0" w:rsidRDefault="00E947C0" w:rsidP="00E947C0">
      <w:pPr>
        <w:jc w:val="both"/>
      </w:pPr>
      <w:r w:rsidRPr="00E947C0">
        <w:t>г) надбавка за превышение определенного веса груза, вводится при большом количестве тяжелых грузов на определенном направлении;</w:t>
      </w:r>
    </w:p>
    <w:p w:rsidR="00E947C0" w:rsidRPr="00E947C0" w:rsidRDefault="00E947C0" w:rsidP="00E947C0">
      <w:pPr>
        <w:jc w:val="both"/>
      </w:pPr>
    </w:p>
    <w:p w:rsidR="00E947C0" w:rsidRPr="00E947C0" w:rsidRDefault="00E947C0" w:rsidP="00E947C0">
      <w:pPr>
        <w:jc w:val="both"/>
        <w:rPr>
          <w:b/>
        </w:rPr>
      </w:pPr>
      <w:r w:rsidRPr="00E947C0">
        <w:rPr>
          <w:b/>
        </w:rPr>
        <w:t>113. Для перевозки 20 тонн йогуртов автомобильным транспортом по маршруту Минск – Санкт-Петербург требуется:</w:t>
      </w:r>
    </w:p>
    <w:p w:rsidR="00E947C0" w:rsidRPr="00E947C0" w:rsidRDefault="00E947C0" w:rsidP="00E947C0">
      <w:pPr>
        <w:jc w:val="both"/>
      </w:pPr>
      <w:r w:rsidRPr="00E947C0">
        <w:t>а) изотерма;</w:t>
      </w:r>
    </w:p>
    <w:p w:rsidR="00E947C0" w:rsidRPr="00E947C0" w:rsidRDefault="00E947C0" w:rsidP="00E947C0">
      <w:pPr>
        <w:jc w:val="both"/>
      </w:pPr>
      <w:r w:rsidRPr="00E947C0">
        <w:t>б) рефрижератор;</w:t>
      </w:r>
    </w:p>
    <w:p w:rsidR="00E947C0" w:rsidRPr="00E947C0" w:rsidRDefault="00E947C0" w:rsidP="00E947C0">
      <w:pPr>
        <w:jc w:val="both"/>
      </w:pPr>
      <w:r w:rsidRPr="00E947C0">
        <w:t>в) тент-полуприцеп;</w:t>
      </w:r>
    </w:p>
    <w:p w:rsidR="00E947C0" w:rsidRPr="00E947C0" w:rsidRDefault="00E947C0" w:rsidP="00E947C0">
      <w:pPr>
        <w:jc w:val="both"/>
      </w:pPr>
      <w:r w:rsidRPr="00E947C0">
        <w:t>г) тент-автосцепка;</w:t>
      </w:r>
    </w:p>
    <w:p w:rsidR="00E947C0" w:rsidRPr="00E947C0" w:rsidRDefault="00E947C0" w:rsidP="00E947C0">
      <w:pPr>
        <w:jc w:val="both"/>
      </w:pPr>
    </w:p>
    <w:p w:rsidR="00E947C0" w:rsidRPr="00E947C0" w:rsidRDefault="00E947C0" w:rsidP="00E947C0">
      <w:pPr>
        <w:jc w:val="both"/>
        <w:rPr>
          <w:b/>
        </w:rPr>
      </w:pPr>
      <w:r w:rsidRPr="00E947C0">
        <w:rPr>
          <w:b/>
        </w:rPr>
        <w:t>114. Для перевозки 20 тонн рыбы замороженной автомобильным транспортом по маршруту Минск – Варшава требуется:</w:t>
      </w:r>
    </w:p>
    <w:p w:rsidR="00E947C0" w:rsidRPr="00E947C0" w:rsidRDefault="00E947C0" w:rsidP="00E947C0">
      <w:pPr>
        <w:jc w:val="both"/>
      </w:pPr>
      <w:r w:rsidRPr="00E947C0">
        <w:t>а) изотерма;</w:t>
      </w:r>
    </w:p>
    <w:p w:rsidR="00E947C0" w:rsidRPr="00E947C0" w:rsidRDefault="00E947C0" w:rsidP="00E947C0">
      <w:pPr>
        <w:jc w:val="both"/>
      </w:pPr>
      <w:r w:rsidRPr="00E947C0">
        <w:t>б) рефрижератор;</w:t>
      </w:r>
    </w:p>
    <w:p w:rsidR="00E947C0" w:rsidRPr="00E947C0" w:rsidRDefault="00E947C0" w:rsidP="00E947C0">
      <w:pPr>
        <w:jc w:val="both"/>
      </w:pPr>
      <w:r w:rsidRPr="00E947C0">
        <w:t>в) тент-полуприцеп;</w:t>
      </w:r>
    </w:p>
    <w:p w:rsidR="00E947C0" w:rsidRPr="00E947C0" w:rsidRDefault="00E947C0" w:rsidP="00E947C0">
      <w:pPr>
        <w:jc w:val="both"/>
      </w:pPr>
      <w:r w:rsidRPr="00E947C0">
        <w:t>г) тент-автосцепка;</w:t>
      </w:r>
    </w:p>
    <w:p w:rsidR="00E947C0" w:rsidRPr="00E947C0" w:rsidRDefault="00E947C0" w:rsidP="00E947C0">
      <w:pPr>
        <w:jc w:val="both"/>
      </w:pPr>
    </w:p>
    <w:p w:rsidR="00E947C0" w:rsidRPr="00E947C0" w:rsidRDefault="00E947C0" w:rsidP="00E947C0">
      <w:pPr>
        <w:jc w:val="both"/>
        <w:rPr>
          <w:b/>
        </w:rPr>
      </w:pPr>
      <w:r w:rsidRPr="00E947C0">
        <w:rPr>
          <w:b/>
        </w:rPr>
        <w:t>115. Для перевозки 20 тонн кирпича огнеупорного автомобильным транспортом по маршруту Минск – Москва требуется:</w:t>
      </w:r>
    </w:p>
    <w:p w:rsidR="00E947C0" w:rsidRPr="00E947C0" w:rsidRDefault="00E947C0" w:rsidP="00E947C0">
      <w:pPr>
        <w:jc w:val="both"/>
      </w:pPr>
      <w:r w:rsidRPr="00E947C0">
        <w:lastRenderedPageBreak/>
        <w:t>а) изотерма;</w:t>
      </w:r>
    </w:p>
    <w:p w:rsidR="00E947C0" w:rsidRPr="00E947C0" w:rsidRDefault="00E947C0" w:rsidP="00E947C0">
      <w:pPr>
        <w:jc w:val="both"/>
      </w:pPr>
      <w:r w:rsidRPr="00E947C0">
        <w:t>б) рефрижератор;</w:t>
      </w:r>
    </w:p>
    <w:p w:rsidR="00E947C0" w:rsidRPr="00E947C0" w:rsidRDefault="00E947C0" w:rsidP="00E947C0">
      <w:pPr>
        <w:jc w:val="both"/>
      </w:pPr>
      <w:r w:rsidRPr="00E947C0">
        <w:t>в) тент-полуприцеп;</w:t>
      </w:r>
    </w:p>
    <w:p w:rsidR="00E947C0" w:rsidRPr="00E947C0" w:rsidRDefault="00E947C0" w:rsidP="00E947C0">
      <w:pPr>
        <w:jc w:val="both"/>
      </w:pPr>
      <w:r w:rsidRPr="00E947C0">
        <w:t>г) автоцистерна;</w:t>
      </w:r>
    </w:p>
    <w:p w:rsidR="00E947C0" w:rsidRPr="00E947C0" w:rsidRDefault="00E947C0" w:rsidP="00E947C0">
      <w:pPr>
        <w:jc w:val="both"/>
      </w:pPr>
    </w:p>
    <w:p w:rsidR="00E947C0" w:rsidRPr="00E947C0" w:rsidRDefault="00E947C0" w:rsidP="00E947C0">
      <w:pPr>
        <w:jc w:val="both"/>
        <w:rPr>
          <w:b/>
        </w:rPr>
      </w:pPr>
      <w:r w:rsidRPr="00E947C0">
        <w:rPr>
          <w:b/>
        </w:rPr>
        <w:t>116. Для перевозки 20 тонн пива в бутылках ПЭТ в зимний период  автомобильным транспортом по маршруту Минск – Львов требуется:</w:t>
      </w:r>
    </w:p>
    <w:p w:rsidR="00E947C0" w:rsidRPr="00E947C0" w:rsidRDefault="00E947C0" w:rsidP="00E947C0">
      <w:pPr>
        <w:jc w:val="both"/>
      </w:pPr>
      <w:r w:rsidRPr="00E947C0">
        <w:t>а) изотерма;</w:t>
      </w:r>
    </w:p>
    <w:p w:rsidR="00E947C0" w:rsidRPr="00E947C0" w:rsidRDefault="00E947C0" w:rsidP="00E947C0">
      <w:pPr>
        <w:jc w:val="both"/>
      </w:pPr>
      <w:r w:rsidRPr="00E947C0">
        <w:t>б) рефрижератор;</w:t>
      </w:r>
    </w:p>
    <w:p w:rsidR="00E947C0" w:rsidRPr="00E947C0" w:rsidRDefault="00E947C0" w:rsidP="00E947C0">
      <w:pPr>
        <w:jc w:val="both"/>
      </w:pPr>
      <w:r w:rsidRPr="00E947C0">
        <w:t>в) тент-полуприцеп;</w:t>
      </w:r>
    </w:p>
    <w:p w:rsidR="00E947C0" w:rsidRPr="00E947C0" w:rsidRDefault="00E947C0" w:rsidP="00E947C0">
      <w:pPr>
        <w:jc w:val="both"/>
      </w:pPr>
      <w:r w:rsidRPr="00E947C0">
        <w:t>г) автоцистерна;</w:t>
      </w:r>
    </w:p>
    <w:p w:rsidR="00E947C0" w:rsidRPr="00E947C0" w:rsidRDefault="00E947C0" w:rsidP="00E947C0">
      <w:pPr>
        <w:jc w:val="both"/>
        <w:rPr>
          <w:b/>
        </w:rPr>
      </w:pPr>
    </w:p>
    <w:p w:rsidR="00E947C0" w:rsidRPr="00E947C0" w:rsidRDefault="00E947C0" w:rsidP="00E947C0">
      <w:pPr>
        <w:jc w:val="both"/>
        <w:rPr>
          <w:b/>
        </w:rPr>
      </w:pPr>
      <w:r w:rsidRPr="00E947C0">
        <w:rPr>
          <w:b/>
        </w:rPr>
        <w:t>117. Документ, выдаваемый морским перевозчи</w:t>
      </w:r>
      <w:r w:rsidRPr="00E947C0">
        <w:rPr>
          <w:b/>
        </w:rPr>
        <w:softHyphen/>
        <w:t>ком груза грузовладельцу:</w:t>
      </w:r>
    </w:p>
    <w:p w:rsidR="00E947C0" w:rsidRPr="00E947C0" w:rsidRDefault="00E947C0" w:rsidP="00E947C0">
      <w:pPr>
        <w:jc w:val="both"/>
      </w:pPr>
      <w:r w:rsidRPr="00E947C0">
        <w:t xml:space="preserve">а) </w:t>
      </w:r>
      <w:r w:rsidRPr="00E947C0">
        <w:rPr>
          <w:lang w:val="en-US"/>
        </w:rPr>
        <w:t>CMR</w:t>
      </w:r>
      <w:r w:rsidRPr="00E947C0">
        <w:t>-накладная;</w:t>
      </w:r>
    </w:p>
    <w:p w:rsidR="00E947C0" w:rsidRPr="00E947C0" w:rsidRDefault="00E947C0" w:rsidP="00E947C0">
      <w:pPr>
        <w:jc w:val="both"/>
      </w:pPr>
      <w:r w:rsidRPr="00E947C0">
        <w:t>б) СМГС-накладная;</w:t>
      </w:r>
    </w:p>
    <w:p w:rsidR="00E947C0" w:rsidRPr="00E947C0" w:rsidRDefault="00E947C0" w:rsidP="00E947C0">
      <w:pPr>
        <w:jc w:val="both"/>
      </w:pPr>
      <w:r w:rsidRPr="00E947C0">
        <w:t>в) ТТН;</w:t>
      </w:r>
    </w:p>
    <w:p w:rsidR="00E947C0" w:rsidRPr="00E947C0" w:rsidRDefault="00E947C0" w:rsidP="00E947C0">
      <w:pPr>
        <w:jc w:val="both"/>
      </w:pPr>
      <w:r w:rsidRPr="00E947C0">
        <w:t>г) коносамент;</w:t>
      </w:r>
    </w:p>
    <w:p w:rsidR="00E947C0" w:rsidRPr="00E947C0" w:rsidRDefault="00E947C0" w:rsidP="00E947C0">
      <w:pPr>
        <w:jc w:val="both"/>
      </w:pPr>
    </w:p>
    <w:p w:rsidR="00E947C0" w:rsidRPr="00E947C0" w:rsidRDefault="00E947C0" w:rsidP="00E947C0">
      <w:pPr>
        <w:jc w:val="both"/>
        <w:rPr>
          <w:b/>
        </w:rPr>
      </w:pPr>
      <w:r w:rsidRPr="00E947C0">
        <w:rPr>
          <w:b/>
        </w:rPr>
        <w:t>118. Линейный коносамент (</w:t>
      </w:r>
      <w:r w:rsidRPr="00E947C0">
        <w:rPr>
          <w:b/>
          <w:lang w:val="en-US"/>
        </w:rPr>
        <w:t>Master</w:t>
      </w:r>
      <w:r w:rsidRPr="00E947C0">
        <w:rPr>
          <w:b/>
        </w:rPr>
        <w:t xml:space="preserve"> </w:t>
      </w:r>
      <w:r w:rsidRPr="00E947C0">
        <w:rPr>
          <w:b/>
          <w:lang w:val="en-US"/>
        </w:rPr>
        <w:t>Bill</w:t>
      </w:r>
      <w:r w:rsidRPr="00E947C0">
        <w:rPr>
          <w:b/>
        </w:rPr>
        <w:t xml:space="preserve"> </w:t>
      </w:r>
      <w:r w:rsidRPr="00E947C0">
        <w:rPr>
          <w:b/>
          <w:lang w:val="en-US"/>
        </w:rPr>
        <w:t>of</w:t>
      </w:r>
      <w:r w:rsidRPr="00E947C0">
        <w:rPr>
          <w:b/>
        </w:rPr>
        <w:t xml:space="preserve"> </w:t>
      </w:r>
      <w:r w:rsidRPr="00E947C0">
        <w:rPr>
          <w:b/>
          <w:lang w:val="en-US"/>
        </w:rPr>
        <w:t>Lading</w:t>
      </w:r>
      <w:r w:rsidRPr="00E947C0">
        <w:rPr>
          <w:b/>
        </w:rPr>
        <w:t xml:space="preserve">, </w:t>
      </w:r>
      <w:r w:rsidRPr="00E947C0">
        <w:rPr>
          <w:b/>
          <w:lang w:val="en-US"/>
        </w:rPr>
        <w:t>MBL</w:t>
      </w:r>
      <w:r w:rsidRPr="00E947C0">
        <w:rPr>
          <w:b/>
        </w:rPr>
        <w:t>) – это:</w:t>
      </w:r>
    </w:p>
    <w:p w:rsidR="00E947C0" w:rsidRPr="00E947C0" w:rsidRDefault="00E947C0" w:rsidP="00E947C0">
      <w:pPr>
        <w:jc w:val="both"/>
      </w:pPr>
      <w:r w:rsidRPr="00E947C0">
        <w:t>а) коносамент, выпускаемый непосредственно перевозчиком, морской линией;</w:t>
      </w:r>
    </w:p>
    <w:p w:rsidR="00E947C0" w:rsidRPr="00E947C0" w:rsidRDefault="00E947C0" w:rsidP="00E947C0">
      <w:pPr>
        <w:jc w:val="both"/>
      </w:pPr>
      <w:r w:rsidRPr="00E947C0">
        <w:t>б) коносамент, вы</w:t>
      </w:r>
      <w:r w:rsidRPr="00E947C0">
        <w:softHyphen/>
        <w:t>пускаемый экспедитором либо его агентом в порту отгрузки;</w:t>
      </w:r>
    </w:p>
    <w:p w:rsidR="00E947C0" w:rsidRPr="00E947C0" w:rsidRDefault="00E947C0" w:rsidP="00E947C0">
      <w:pPr>
        <w:jc w:val="both"/>
      </w:pPr>
      <w:r w:rsidRPr="00E947C0">
        <w:t>в) коносамент, вы</w:t>
      </w:r>
      <w:r w:rsidRPr="00E947C0">
        <w:softHyphen/>
        <w:t>пускаемый грузовладельцем;</w:t>
      </w:r>
    </w:p>
    <w:p w:rsidR="00E947C0" w:rsidRPr="00E947C0" w:rsidRDefault="00E947C0" w:rsidP="00E947C0">
      <w:pPr>
        <w:jc w:val="both"/>
        <w:rPr>
          <w:b/>
        </w:rPr>
      </w:pPr>
      <w:r w:rsidRPr="00E947C0">
        <w:t>г) коносамент, вы</w:t>
      </w:r>
      <w:r w:rsidRPr="00E947C0">
        <w:softHyphen/>
        <w:t>пускаемый логистической компанией;</w:t>
      </w:r>
    </w:p>
    <w:p w:rsidR="00E947C0" w:rsidRPr="00E947C0" w:rsidRDefault="00E947C0" w:rsidP="00E947C0">
      <w:pPr>
        <w:jc w:val="both"/>
        <w:rPr>
          <w:b/>
        </w:rPr>
      </w:pPr>
    </w:p>
    <w:p w:rsidR="00E947C0" w:rsidRPr="00E947C0" w:rsidRDefault="00E947C0" w:rsidP="00E947C0">
      <w:pPr>
        <w:jc w:val="both"/>
        <w:rPr>
          <w:b/>
        </w:rPr>
      </w:pPr>
      <w:r w:rsidRPr="00E947C0">
        <w:rPr>
          <w:b/>
        </w:rPr>
        <w:t>119. Домашний коно</w:t>
      </w:r>
      <w:r w:rsidRPr="00E947C0">
        <w:rPr>
          <w:b/>
        </w:rPr>
        <w:softHyphen/>
        <w:t xml:space="preserve">самент (House Bill of Lading, </w:t>
      </w:r>
      <w:r w:rsidRPr="00E947C0">
        <w:rPr>
          <w:b/>
          <w:lang w:val="en-US"/>
        </w:rPr>
        <w:t>HBL</w:t>
      </w:r>
      <w:r w:rsidRPr="00E947C0">
        <w:rPr>
          <w:b/>
        </w:rPr>
        <w:t>) – это:</w:t>
      </w:r>
    </w:p>
    <w:p w:rsidR="00E947C0" w:rsidRPr="00E947C0" w:rsidRDefault="00E947C0" w:rsidP="00E947C0">
      <w:pPr>
        <w:jc w:val="both"/>
      </w:pPr>
      <w:r w:rsidRPr="00E947C0">
        <w:t>а) коносамент, выпускаемый непосредственно перевозчиком, морской линией;</w:t>
      </w:r>
    </w:p>
    <w:p w:rsidR="00E947C0" w:rsidRPr="00E947C0" w:rsidRDefault="00E947C0" w:rsidP="00E947C0">
      <w:pPr>
        <w:jc w:val="both"/>
      </w:pPr>
      <w:r w:rsidRPr="00E947C0">
        <w:t>б) коносамент, вы</w:t>
      </w:r>
      <w:r w:rsidRPr="00E947C0">
        <w:softHyphen/>
        <w:t>пускаемый экспедитором либо его агентом в порту отгрузки;</w:t>
      </w:r>
    </w:p>
    <w:p w:rsidR="00E947C0" w:rsidRPr="00E947C0" w:rsidRDefault="00E947C0" w:rsidP="00E947C0">
      <w:pPr>
        <w:jc w:val="both"/>
      </w:pPr>
      <w:r w:rsidRPr="00E947C0">
        <w:t>в) коносамент, вы</w:t>
      </w:r>
      <w:r w:rsidRPr="00E947C0">
        <w:softHyphen/>
        <w:t>пускаемый грузовладельцем;</w:t>
      </w:r>
    </w:p>
    <w:p w:rsidR="00E947C0" w:rsidRPr="00E947C0" w:rsidRDefault="00E947C0" w:rsidP="00E947C0">
      <w:pPr>
        <w:jc w:val="both"/>
        <w:rPr>
          <w:b/>
        </w:rPr>
      </w:pPr>
      <w:r w:rsidRPr="00E947C0">
        <w:t>г) коносамент, вы</w:t>
      </w:r>
      <w:r w:rsidRPr="00E947C0">
        <w:softHyphen/>
        <w:t>пускаемый логистической компанией;</w:t>
      </w:r>
    </w:p>
    <w:p w:rsidR="00E947C0" w:rsidRPr="00E947C0" w:rsidRDefault="00E947C0" w:rsidP="00E947C0">
      <w:pPr>
        <w:jc w:val="both"/>
        <w:rPr>
          <w:b/>
        </w:rPr>
      </w:pPr>
    </w:p>
    <w:p w:rsidR="00E947C0" w:rsidRPr="00E947C0" w:rsidRDefault="00E947C0" w:rsidP="00E947C0">
      <w:pPr>
        <w:jc w:val="both"/>
        <w:rPr>
          <w:b/>
        </w:rPr>
      </w:pPr>
      <w:r w:rsidRPr="00E947C0">
        <w:rPr>
          <w:b/>
        </w:rPr>
        <w:t>120. Коносамент, выпускаемый непосредственно перевозчиком, морской линией:</w:t>
      </w:r>
    </w:p>
    <w:p w:rsidR="00E947C0" w:rsidRPr="00E947C0" w:rsidRDefault="00E947C0" w:rsidP="00E947C0">
      <w:pPr>
        <w:jc w:val="both"/>
      </w:pPr>
      <w:r w:rsidRPr="00E947C0">
        <w:t>а) линейный коносамент;</w:t>
      </w:r>
    </w:p>
    <w:p w:rsidR="00E947C0" w:rsidRPr="00E947C0" w:rsidRDefault="00E947C0" w:rsidP="00E947C0">
      <w:pPr>
        <w:jc w:val="both"/>
      </w:pPr>
      <w:r w:rsidRPr="00E947C0">
        <w:t>б) домашний коно</w:t>
      </w:r>
      <w:r w:rsidRPr="00E947C0">
        <w:softHyphen/>
        <w:t>самент;</w:t>
      </w:r>
    </w:p>
    <w:p w:rsidR="00E947C0" w:rsidRPr="00E947C0" w:rsidRDefault="00E947C0" w:rsidP="00E947C0">
      <w:pPr>
        <w:jc w:val="both"/>
      </w:pPr>
      <w:r w:rsidRPr="00E947C0">
        <w:t>в) сквозной коносамент;</w:t>
      </w:r>
    </w:p>
    <w:p w:rsidR="00E947C0" w:rsidRPr="00E947C0" w:rsidRDefault="00E947C0" w:rsidP="00E947C0">
      <w:pPr>
        <w:jc w:val="both"/>
      </w:pPr>
      <w:r w:rsidRPr="00E947C0">
        <w:t>г) именной коносамент;</w:t>
      </w:r>
    </w:p>
    <w:p w:rsidR="00E947C0" w:rsidRPr="00E947C0" w:rsidRDefault="00E947C0" w:rsidP="00E947C0">
      <w:pPr>
        <w:jc w:val="both"/>
      </w:pPr>
    </w:p>
    <w:p w:rsidR="00E947C0" w:rsidRPr="00E947C0" w:rsidRDefault="00E947C0" w:rsidP="00E947C0">
      <w:pPr>
        <w:jc w:val="both"/>
        <w:rPr>
          <w:b/>
        </w:rPr>
      </w:pPr>
      <w:r w:rsidRPr="00E947C0">
        <w:rPr>
          <w:b/>
        </w:rPr>
        <w:t>121. Коносамент, вы</w:t>
      </w:r>
      <w:r w:rsidRPr="00E947C0">
        <w:rPr>
          <w:b/>
        </w:rPr>
        <w:softHyphen/>
        <w:t>пускаемый экспедитором либо его агентом в порту отгрузки:</w:t>
      </w:r>
    </w:p>
    <w:p w:rsidR="00E947C0" w:rsidRPr="00E947C0" w:rsidRDefault="00E947C0" w:rsidP="00E947C0">
      <w:pPr>
        <w:jc w:val="both"/>
      </w:pPr>
      <w:r w:rsidRPr="00E947C0">
        <w:t>а) линейный коносамент;</w:t>
      </w:r>
    </w:p>
    <w:p w:rsidR="00E947C0" w:rsidRPr="00E947C0" w:rsidRDefault="00E947C0" w:rsidP="00E947C0">
      <w:pPr>
        <w:jc w:val="both"/>
      </w:pPr>
      <w:r w:rsidRPr="00E947C0">
        <w:t>б) домашний коно</w:t>
      </w:r>
      <w:r w:rsidRPr="00E947C0">
        <w:softHyphen/>
        <w:t>самент;</w:t>
      </w:r>
    </w:p>
    <w:p w:rsidR="00E947C0" w:rsidRPr="00E947C0" w:rsidRDefault="00E947C0" w:rsidP="00E947C0">
      <w:pPr>
        <w:jc w:val="both"/>
      </w:pPr>
      <w:r w:rsidRPr="00E947C0">
        <w:t>в) сквозной коносамент;</w:t>
      </w:r>
    </w:p>
    <w:p w:rsidR="00E947C0" w:rsidRPr="00E947C0" w:rsidRDefault="00E947C0" w:rsidP="00E947C0">
      <w:pPr>
        <w:jc w:val="both"/>
      </w:pPr>
      <w:r w:rsidRPr="00E947C0">
        <w:t>г) именной коносамент;</w:t>
      </w:r>
    </w:p>
    <w:p w:rsidR="0043659B" w:rsidRPr="00EF0FA9" w:rsidRDefault="0043659B" w:rsidP="00FE5A2E">
      <w:pPr>
        <w:jc w:val="center"/>
        <w:rPr>
          <w:b/>
        </w:rPr>
      </w:pPr>
    </w:p>
    <w:p w:rsidR="00FE5A2E" w:rsidRPr="00EF0FA9" w:rsidRDefault="003277C6" w:rsidP="00FE5A2E">
      <w:pPr>
        <w:jc w:val="center"/>
        <w:rPr>
          <w:b/>
        </w:rPr>
      </w:pPr>
      <w:r w:rsidRPr="00EF0FA9">
        <w:rPr>
          <w:b/>
        </w:rPr>
        <w:t xml:space="preserve">4.2 </w:t>
      </w:r>
      <w:r w:rsidR="00D52F00" w:rsidRPr="00EF0FA9">
        <w:rPr>
          <w:b/>
        </w:rPr>
        <w:t xml:space="preserve">Тематика рефератов для </w:t>
      </w:r>
      <w:r w:rsidR="00FE5A2E" w:rsidRPr="00EF0FA9">
        <w:rPr>
          <w:b/>
        </w:rPr>
        <w:t>УРС</w:t>
      </w:r>
    </w:p>
    <w:p w:rsidR="00FE5A2E" w:rsidRPr="00EF0FA9" w:rsidRDefault="00FE5A2E" w:rsidP="00FE5A2E">
      <w:pPr>
        <w:ind w:firstLine="709"/>
      </w:pPr>
    </w:p>
    <w:p w:rsidR="00EF0FA9" w:rsidRPr="00EF0FA9" w:rsidRDefault="00EF0FA9" w:rsidP="00EF0FA9">
      <w:pPr>
        <w:ind w:firstLine="567"/>
      </w:pPr>
      <w:r w:rsidRPr="00EF0FA9">
        <w:t>1. История развития и роль морских контейнерных перевозок</w:t>
      </w:r>
    </w:p>
    <w:p w:rsidR="00EF0FA9" w:rsidRPr="00EF0FA9" w:rsidRDefault="00EF0FA9" w:rsidP="00EF0FA9">
      <w:pPr>
        <w:ind w:firstLine="567"/>
      </w:pPr>
      <w:r w:rsidRPr="00EF0FA9">
        <w:t>2. Морские линии их альянсы</w:t>
      </w:r>
    </w:p>
    <w:p w:rsidR="00EF0FA9" w:rsidRPr="00EF0FA9" w:rsidRDefault="00EF0FA9" w:rsidP="00EF0FA9">
      <w:pPr>
        <w:ind w:firstLine="567"/>
      </w:pPr>
      <w:r w:rsidRPr="00EF0FA9">
        <w:t xml:space="preserve">3. Участники морских контейнерных перевозок </w:t>
      </w:r>
    </w:p>
    <w:p w:rsidR="00EF0FA9" w:rsidRPr="00EF0FA9" w:rsidRDefault="00EF0FA9" w:rsidP="00EF0FA9">
      <w:pPr>
        <w:ind w:firstLine="567"/>
      </w:pPr>
      <w:r w:rsidRPr="00EF0FA9">
        <w:t>4. География морских контейнерных перевозок</w:t>
      </w:r>
    </w:p>
    <w:p w:rsidR="00EF0FA9" w:rsidRPr="00EF0FA9" w:rsidRDefault="00EF0FA9" w:rsidP="00EF0FA9">
      <w:pPr>
        <w:ind w:firstLine="567"/>
      </w:pPr>
      <w:r w:rsidRPr="00EF0FA9">
        <w:t>5. Типы контейнеров</w:t>
      </w:r>
    </w:p>
    <w:p w:rsidR="00EF0FA9" w:rsidRPr="00EF0FA9" w:rsidRDefault="00EF0FA9" w:rsidP="00EF0FA9">
      <w:pPr>
        <w:ind w:firstLine="567"/>
      </w:pPr>
      <w:r w:rsidRPr="00EF0FA9">
        <w:t>6. Загрузка и обязательное взвешивание контейнеров. Размещение контейнеров на борту контейнеровоза</w:t>
      </w:r>
    </w:p>
    <w:p w:rsidR="00EF0FA9" w:rsidRPr="00EF0FA9" w:rsidRDefault="00EF0FA9" w:rsidP="00EF0FA9">
      <w:pPr>
        <w:ind w:firstLine="567"/>
      </w:pPr>
      <w:r w:rsidRPr="00EF0FA9">
        <w:t>7. Отслеживание контейнера в пути следования</w:t>
      </w:r>
    </w:p>
    <w:p w:rsidR="00EF0FA9" w:rsidRPr="00EF0FA9" w:rsidRDefault="00EF0FA9" w:rsidP="00EF0FA9">
      <w:pPr>
        <w:ind w:firstLine="567"/>
        <w:rPr>
          <w:bCs/>
        </w:rPr>
      </w:pPr>
      <w:r w:rsidRPr="00EF0FA9">
        <w:rPr>
          <w:bCs/>
        </w:rPr>
        <w:lastRenderedPageBreak/>
        <w:t>8. Понятия хранения и пользования контейнером</w:t>
      </w:r>
    </w:p>
    <w:p w:rsidR="00EF0FA9" w:rsidRPr="00EF0FA9" w:rsidRDefault="00EF0FA9" w:rsidP="00EF0FA9">
      <w:pPr>
        <w:ind w:firstLine="567"/>
        <w:rPr>
          <w:b/>
        </w:rPr>
      </w:pPr>
      <w:r w:rsidRPr="00EF0FA9">
        <w:t>9. Выбор морской линии. Работа с морскими линиями напрямую или через экспедитора</w:t>
      </w:r>
    </w:p>
    <w:p w:rsidR="00EF0FA9" w:rsidRPr="00EF0FA9" w:rsidRDefault="00EF0FA9" w:rsidP="00EF0FA9">
      <w:pPr>
        <w:ind w:firstLine="567"/>
      </w:pPr>
      <w:r w:rsidRPr="00EF0FA9">
        <w:t>10. Взаимодействие участников морских контейнерных перевозок</w:t>
      </w:r>
    </w:p>
    <w:p w:rsidR="00EF0FA9" w:rsidRPr="00EF0FA9" w:rsidRDefault="00EF0FA9" w:rsidP="00EF0FA9">
      <w:pPr>
        <w:ind w:firstLine="567"/>
      </w:pPr>
      <w:r w:rsidRPr="00EF0FA9">
        <w:t>11. Коносамент как основной документ в морских контейнерных перевозках</w:t>
      </w:r>
    </w:p>
    <w:p w:rsidR="00EF0FA9" w:rsidRPr="00EF0FA9" w:rsidRDefault="00EF0FA9" w:rsidP="00EF0FA9">
      <w:pPr>
        <w:ind w:firstLine="567"/>
      </w:pPr>
      <w:r w:rsidRPr="00EF0FA9">
        <w:t>12. Нормативно-правовое регулирование морских контейнерных перевозок. Добровольное страхование грузов</w:t>
      </w:r>
    </w:p>
    <w:p w:rsidR="00EF0FA9" w:rsidRPr="00EF0FA9" w:rsidRDefault="00EF0FA9" w:rsidP="00EF0FA9">
      <w:pPr>
        <w:ind w:firstLine="567"/>
      </w:pPr>
      <w:r w:rsidRPr="00EF0FA9">
        <w:t>13. Разделение транспортных расходов между продавцом и покупателем в соответствии с условиями поставки Инкотермс 2010</w:t>
      </w:r>
    </w:p>
    <w:p w:rsidR="00EF0FA9" w:rsidRPr="00EF0FA9" w:rsidRDefault="00EF0FA9" w:rsidP="00EF0FA9">
      <w:pPr>
        <w:ind w:left="567"/>
      </w:pPr>
      <w:r w:rsidRPr="00EF0FA9">
        <w:t>14. Морской фрахт и его составляющие</w:t>
      </w:r>
    </w:p>
    <w:p w:rsidR="00EF0FA9" w:rsidRPr="00EF0FA9" w:rsidRDefault="00EF0FA9" w:rsidP="00EF0FA9">
      <w:pPr>
        <w:ind w:left="567"/>
      </w:pPr>
      <w:r w:rsidRPr="00EF0FA9">
        <w:t xml:space="preserve">15. Особенности расчета стоимости смешанной контейнерной перевозки </w:t>
      </w:r>
      <w:r w:rsidRPr="00EF0FA9">
        <w:rPr>
          <w:lang w:val="en-US"/>
        </w:rPr>
        <w:t>FCL</w:t>
      </w:r>
    </w:p>
    <w:p w:rsidR="00EF0FA9" w:rsidRPr="00EF0FA9" w:rsidRDefault="00EF0FA9" w:rsidP="00EF0FA9">
      <w:pPr>
        <w:ind w:left="567"/>
      </w:pPr>
      <w:r w:rsidRPr="00EF0FA9">
        <w:t xml:space="preserve">16. Особенности расчета стоимости смешанной контейнерной перевозки </w:t>
      </w:r>
      <w:r w:rsidRPr="00EF0FA9">
        <w:rPr>
          <w:lang w:val="en-US"/>
        </w:rPr>
        <w:t>LCL</w:t>
      </w:r>
    </w:p>
    <w:p w:rsidR="00EF0FA9" w:rsidRPr="00EF0FA9" w:rsidRDefault="00EF0FA9" w:rsidP="00EF0FA9">
      <w:pPr>
        <w:ind w:left="567"/>
      </w:pPr>
      <w:r w:rsidRPr="00EF0FA9">
        <w:t>17.  Дополнительные расходы при организации морских и смешанных перевозок</w:t>
      </w:r>
    </w:p>
    <w:p w:rsidR="00EF0FA9" w:rsidRPr="00EF0FA9" w:rsidRDefault="00EF0FA9" w:rsidP="00EF0FA9">
      <w:pPr>
        <w:ind w:firstLine="567"/>
      </w:pPr>
      <w:r w:rsidRPr="00EF0FA9">
        <w:t>18. Документы, необходимые для организации наземной доставки груза</w:t>
      </w:r>
    </w:p>
    <w:p w:rsidR="00EF0FA9" w:rsidRPr="00EF0FA9" w:rsidRDefault="00EF0FA9" w:rsidP="00EF0FA9">
      <w:pPr>
        <w:ind w:firstLine="567"/>
      </w:pPr>
      <w:r w:rsidRPr="00EF0FA9">
        <w:t>19. Организация наземной доставки автомобильным транспортом</w:t>
      </w:r>
    </w:p>
    <w:p w:rsidR="00EF0FA9" w:rsidRPr="00EF0FA9" w:rsidRDefault="00EF0FA9" w:rsidP="00EF0FA9">
      <w:pPr>
        <w:ind w:firstLine="567"/>
      </w:pPr>
      <w:r w:rsidRPr="00EF0FA9">
        <w:t>20. Организация наземной доставки железнодорожным транспортом</w:t>
      </w:r>
    </w:p>
    <w:p w:rsidR="00EF0FA9" w:rsidRPr="00EF0FA9" w:rsidRDefault="00EF0FA9" w:rsidP="00EF0FA9">
      <w:pPr>
        <w:ind w:firstLine="567"/>
      </w:pPr>
      <w:r w:rsidRPr="00EF0FA9">
        <w:t>21. Таможенное оформление</w:t>
      </w:r>
    </w:p>
    <w:p w:rsidR="0094148F" w:rsidRPr="00EF0FA9" w:rsidRDefault="0094148F" w:rsidP="00277081">
      <w:pPr>
        <w:ind w:firstLine="709"/>
        <w:jc w:val="both"/>
      </w:pPr>
    </w:p>
    <w:p w:rsidR="00277081" w:rsidRPr="00EF0FA9" w:rsidRDefault="00277081" w:rsidP="00277081">
      <w:pPr>
        <w:shd w:val="clear" w:color="auto" w:fill="FFFFFF"/>
        <w:tabs>
          <w:tab w:val="left" w:pos="6930"/>
        </w:tabs>
        <w:autoSpaceDE w:val="0"/>
        <w:autoSpaceDN w:val="0"/>
        <w:adjustRightInd w:val="0"/>
        <w:jc w:val="both"/>
        <w:rPr>
          <w:b/>
        </w:rPr>
      </w:pPr>
    </w:p>
    <w:p w:rsidR="00277081" w:rsidRPr="00EF0FA9" w:rsidRDefault="00277081"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746F90" w:rsidRPr="00EF0FA9" w:rsidRDefault="00746F90" w:rsidP="00277081">
      <w:pPr>
        <w:shd w:val="clear" w:color="auto" w:fill="FFFFFF"/>
        <w:tabs>
          <w:tab w:val="left" w:pos="6930"/>
        </w:tabs>
        <w:autoSpaceDE w:val="0"/>
        <w:autoSpaceDN w:val="0"/>
        <w:adjustRightInd w:val="0"/>
        <w:jc w:val="both"/>
        <w:rPr>
          <w:b/>
        </w:rPr>
      </w:pPr>
    </w:p>
    <w:p w:rsidR="00746F90" w:rsidRPr="00EF0FA9" w:rsidRDefault="00746F90"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3277C6" w:rsidRPr="00EF0FA9" w:rsidRDefault="003277C6"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EF0FA9" w:rsidRPr="00EF0FA9" w:rsidRDefault="00EF0FA9" w:rsidP="00277081">
      <w:pPr>
        <w:shd w:val="clear" w:color="auto" w:fill="FFFFFF"/>
        <w:tabs>
          <w:tab w:val="left" w:pos="6930"/>
        </w:tabs>
        <w:autoSpaceDE w:val="0"/>
        <w:autoSpaceDN w:val="0"/>
        <w:adjustRightInd w:val="0"/>
        <w:jc w:val="both"/>
        <w:rPr>
          <w:b/>
        </w:rPr>
      </w:pPr>
    </w:p>
    <w:p w:rsidR="00277081" w:rsidRPr="00EF0FA9" w:rsidRDefault="00277081" w:rsidP="00277081">
      <w:pPr>
        <w:shd w:val="clear" w:color="auto" w:fill="FFFFFF"/>
        <w:tabs>
          <w:tab w:val="left" w:pos="6930"/>
        </w:tabs>
        <w:autoSpaceDE w:val="0"/>
        <w:autoSpaceDN w:val="0"/>
        <w:adjustRightInd w:val="0"/>
        <w:jc w:val="both"/>
        <w:rPr>
          <w:b/>
        </w:rPr>
      </w:pPr>
    </w:p>
    <w:p w:rsidR="00277081" w:rsidRPr="00EF0FA9" w:rsidRDefault="003277C6" w:rsidP="003277C6">
      <w:pPr>
        <w:shd w:val="clear" w:color="auto" w:fill="FFFFFF"/>
        <w:tabs>
          <w:tab w:val="left" w:pos="6930"/>
        </w:tabs>
        <w:autoSpaceDE w:val="0"/>
        <w:autoSpaceDN w:val="0"/>
        <w:adjustRightInd w:val="0"/>
        <w:jc w:val="center"/>
        <w:rPr>
          <w:b/>
        </w:rPr>
      </w:pPr>
      <w:r w:rsidRPr="00EF0FA9">
        <w:rPr>
          <w:b/>
        </w:rPr>
        <w:lastRenderedPageBreak/>
        <w:t>ПРИЛОЖЕНИЯ</w:t>
      </w:r>
    </w:p>
    <w:p w:rsidR="00EF0FA9" w:rsidRPr="00EF0FA9" w:rsidRDefault="00EF0FA9" w:rsidP="00EF0FA9">
      <w:pPr>
        <w:jc w:val="right"/>
        <w:rPr>
          <w:b/>
        </w:rPr>
      </w:pPr>
      <w:r w:rsidRPr="00EF0FA9">
        <w:rPr>
          <w:b/>
        </w:rPr>
        <w:t>Приложение 1</w:t>
      </w:r>
    </w:p>
    <w:p w:rsidR="00EF0FA9" w:rsidRPr="00EF0FA9" w:rsidRDefault="00EF0FA9" w:rsidP="00EF0FA9">
      <w:pPr>
        <w:jc w:val="center"/>
        <w:rPr>
          <w:b/>
        </w:rPr>
      </w:pPr>
      <w:r w:rsidRPr="00EF0FA9">
        <w:rPr>
          <w:b/>
        </w:rPr>
        <w:t xml:space="preserve">Пример сертификата </w:t>
      </w:r>
      <w:r w:rsidRPr="00EF0FA9">
        <w:rPr>
          <w:b/>
          <w:lang w:val="en-US"/>
        </w:rPr>
        <w:t>VGM</w:t>
      </w:r>
      <w:r w:rsidRPr="00EF0FA9">
        <w:rPr>
          <w:rStyle w:val="afb"/>
          <w:b/>
          <w:lang w:val="en-US"/>
        </w:rPr>
        <w:footnoteReference w:id="4"/>
      </w:r>
    </w:p>
    <w:p w:rsidR="00EF0FA9" w:rsidRPr="00EF0FA9" w:rsidRDefault="00EF0FA9" w:rsidP="00EF0FA9">
      <w:pPr>
        <w:rPr>
          <w:b/>
        </w:rPr>
      </w:pPr>
      <w:r w:rsidRPr="00EF0FA9">
        <w:rPr>
          <w:b/>
          <w:noProof/>
        </w:rPr>
        <w:drawing>
          <wp:inline distT="0" distB="0" distL="0" distR="0" wp14:anchorId="4611E40A" wp14:editId="37662335">
            <wp:extent cx="6114415" cy="8166100"/>
            <wp:effectExtent l="0" t="0" r="635" b="6350"/>
            <wp:docPr id="4" name="Рисунок 4"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rst\Desktop\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4415" cy="8166100"/>
                    </a:xfrm>
                    <a:prstGeom prst="rect">
                      <a:avLst/>
                    </a:prstGeom>
                    <a:noFill/>
                    <a:ln>
                      <a:noFill/>
                    </a:ln>
                  </pic:spPr>
                </pic:pic>
              </a:graphicData>
            </a:graphic>
          </wp:inline>
        </w:drawing>
      </w:r>
    </w:p>
    <w:p w:rsidR="00EF0FA9" w:rsidRPr="00EF0FA9" w:rsidRDefault="00EF0FA9" w:rsidP="00EF0FA9">
      <w:pPr>
        <w:jc w:val="right"/>
        <w:rPr>
          <w:b/>
        </w:rPr>
      </w:pPr>
      <w:r w:rsidRPr="00EF0FA9">
        <w:rPr>
          <w:b/>
        </w:rPr>
        <w:lastRenderedPageBreak/>
        <w:t>Приложение 2</w:t>
      </w:r>
    </w:p>
    <w:p w:rsidR="00EF0FA9" w:rsidRPr="00EF0FA9" w:rsidRDefault="00EF0FA9" w:rsidP="00EF0FA9">
      <w:pPr>
        <w:jc w:val="center"/>
        <w:rPr>
          <w:b/>
        </w:rPr>
      </w:pPr>
      <w:r w:rsidRPr="00EF0FA9">
        <w:rPr>
          <w:b/>
        </w:rPr>
        <w:t xml:space="preserve">Условия пользования контейнерами морской линии </w:t>
      </w:r>
      <w:r w:rsidRPr="00EF0FA9">
        <w:rPr>
          <w:b/>
          <w:lang w:val="en-US"/>
        </w:rPr>
        <w:t>Hapag</w:t>
      </w:r>
      <w:r w:rsidRPr="00EF0FA9">
        <w:rPr>
          <w:b/>
        </w:rPr>
        <w:t>-</w:t>
      </w:r>
      <w:r w:rsidRPr="00EF0FA9">
        <w:rPr>
          <w:b/>
          <w:lang w:val="en-US"/>
        </w:rPr>
        <w:t>Lloyd</w:t>
      </w:r>
      <w:r w:rsidRPr="00EF0FA9">
        <w:rPr>
          <w:b/>
        </w:rPr>
        <w:t xml:space="preserve"> при импорте через порт Клайпеда </w:t>
      </w:r>
    </w:p>
    <w:p w:rsidR="00EF0FA9" w:rsidRPr="00EF0FA9" w:rsidRDefault="00EF0FA9" w:rsidP="00EF0FA9">
      <w:pPr>
        <w:jc w:val="right"/>
        <w:rPr>
          <w:b/>
        </w:rPr>
      </w:pPr>
      <w:r w:rsidRPr="00EF0FA9">
        <w:rPr>
          <w:b/>
          <w:noProof/>
        </w:rPr>
        <w:drawing>
          <wp:inline distT="0" distB="0" distL="0" distR="0" wp14:anchorId="64617E58" wp14:editId="0B38EADC">
            <wp:extent cx="6115050" cy="2362200"/>
            <wp:effectExtent l="0" t="0" r="0" b="0"/>
            <wp:docPr id="372" name="Рисунок 372" descr="C:\Users\First\Desktop\приложение_хапаг1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rst\Desktop\приложение_хапаг1 - 000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p w:rsidR="00EF0FA9" w:rsidRPr="00EF0FA9" w:rsidRDefault="00EF0FA9" w:rsidP="00EF0FA9">
      <w:pPr>
        <w:jc w:val="right"/>
        <w:rPr>
          <w:b/>
        </w:rPr>
      </w:pPr>
    </w:p>
    <w:p w:rsidR="00EF0FA9" w:rsidRPr="00EF0FA9" w:rsidRDefault="00EF0FA9" w:rsidP="00EF0FA9">
      <w:pPr>
        <w:jc w:val="right"/>
        <w:rPr>
          <w:b/>
        </w:rPr>
      </w:pPr>
      <w:r w:rsidRPr="00EF0FA9">
        <w:rPr>
          <w:b/>
          <w:noProof/>
        </w:rPr>
        <w:drawing>
          <wp:inline distT="0" distB="0" distL="0" distR="0" wp14:anchorId="2196BB30" wp14:editId="2E97DBEF">
            <wp:extent cx="6115050" cy="3676650"/>
            <wp:effectExtent l="0" t="0" r="0" b="0"/>
            <wp:docPr id="22" name="Рисунок 22" descr="C:\Users\First\Desktop\приложение_хапаг2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rst\Desktop\приложение_хапаг2 - 000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3676650"/>
                    </a:xfrm>
                    <a:prstGeom prst="rect">
                      <a:avLst/>
                    </a:prstGeom>
                    <a:noFill/>
                    <a:ln>
                      <a:noFill/>
                    </a:ln>
                  </pic:spPr>
                </pic:pic>
              </a:graphicData>
            </a:graphic>
          </wp:inline>
        </w:drawing>
      </w:r>
    </w:p>
    <w:p w:rsidR="00EF0FA9" w:rsidRPr="00EF0FA9" w:rsidRDefault="00EF0FA9" w:rsidP="00EF0FA9">
      <w:pPr>
        <w:jc w:val="right"/>
        <w:rPr>
          <w:b/>
        </w:rPr>
      </w:pPr>
    </w:p>
    <w:p w:rsidR="00EF0FA9" w:rsidRPr="00EF0FA9" w:rsidRDefault="00EF0FA9" w:rsidP="00EF0FA9">
      <w:pPr>
        <w:spacing w:after="200" w:line="276" w:lineRule="auto"/>
        <w:rPr>
          <w:b/>
        </w:rPr>
      </w:pPr>
      <w:r w:rsidRPr="00EF0FA9">
        <w:rPr>
          <w:b/>
        </w:rPr>
        <w:br w:type="page"/>
      </w:r>
    </w:p>
    <w:p w:rsidR="00EF0FA9" w:rsidRPr="00EF0FA9" w:rsidRDefault="00EF0FA9" w:rsidP="00EF0FA9">
      <w:pPr>
        <w:jc w:val="right"/>
        <w:rPr>
          <w:b/>
        </w:rPr>
      </w:pPr>
      <w:r w:rsidRPr="00EF0FA9">
        <w:rPr>
          <w:b/>
        </w:rPr>
        <w:lastRenderedPageBreak/>
        <w:t>Приложение 3</w:t>
      </w:r>
    </w:p>
    <w:p w:rsidR="00EF0FA9" w:rsidRPr="00EF0FA9" w:rsidRDefault="00EF0FA9" w:rsidP="00EF0FA9">
      <w:pPr>
        <w:shd w:val="clear" w:color="auto" w:fill="FFFFFF"/>
        <w:jc w:val="center"/>
        <w:rPr>
          <w:b/>
        </w:rPr>
      </w:pPr>
      <w:r w:rsidRPr="00EF0FA9">
        <w:rPr>
          <w:b/>
        </w:rPr>
        <w:t xml:space="preserve">Условия хранения и пользования контейнерами морской линии </w:t>
      </w:r>
      <w:r w:rsidRPr="00EF0FA9">
        <w:rPr>
          <w:b/>
          <w:lang w:val="en-US"/>
        </w:rPr>
        <w:t>MSC</w:t>
      </w:r>
      <w:r w:rsidRPr="00EF0FA9">
        <w:rPr>
          <w:b/>
        </w:rPr>
        <w:t xml:space="preserve"> при экспорте через порты Гдыня и Гданьск </w:t>
      </w:r>
    </w:p>
    <w:p w:rsidR="00EF0FA9" w:rsidRPr="00EF0FA9" w:rsidRDefault="00EF0FA9" w:rsidP="00EF0FA9">
      <w:pPr>
        <w:shd w:val="clear" w:color="auto" w:fill="FFFFFF"/>
        <w:jc w:val="center"/>
        <w:rPr>
          <w:b/>
        </w:rPr>
      </w:pPr>
      <w:r w:rsidRPr="00EF0FA9">
        <w:rPr>
          <w:b/>
          <w:noProof/>
        </w:rPr>
        <w:drawing>
          <wp:inline distT="0" distB="0" distL="0" distR="0" wp14:anchorId="12DD1BD8" wp14:editId="4781F3E7">
            <wp:extent cx="4943475" cy="5027295"/>
            <wp:effectExtent l="0" t="0" r="9525" b="1905"/>
            <wp:docPr id="23" name="Рисунок 23"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rst\Desktop\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43475" cy="5027295"/>
                    </a:xfrm>
                    <a:prstGeom prst="rect">
                      <a:avLst/>
                    </a:prstGeom>
                    <a:noFill/>
                    <a:ln>
                      <a:noFill/>
                    </a:ln>
                  </pic:spPr>
                </pic:pic>
              </a:graphicData>
            </a:graphic>
          </wp:inline>
        </w:drawing>
      </w:r>
    </w:p>
    <w:p w:rsidR="00EF0FA9" w:rsidRPr="00EF0FA9" w:rsidRDefault="00EF0FA9" w:rsidP="00EF0FA9">
      <w:pPr>
        <w:spacing w:after="200" w:line="276" w:lineRule="auto"/>
        <w:rPr>
          <w:b/>
        </w:rPr>
      </w:pPr>
      <w:r w:rsidRPr="00EF0FA9">
        <w:rPr>
          <w:b/>
        </w:rPr>
        <w:br w:type="page"/>
      </w:r>
    </w:p>
    <w:p w:rsidR="00EF0FA9" w:rsidRPr="00EF0FA9" w:rsidRDefault="00EF0FA9" w:rsidP="00EF0FA9">
      <w:pPr>
        <w:jc w:val="right"/>
        <w:rPr>
          <w:b/>
        </w:rPr>
      </w:pPr>
    </w:p>
    <w:p w:rsidR="00EF0FA9" w:rsidRPr="00EF0FA9" w:rsidRDefault="00EF0FA9" w:rsidP="00EF0FA9">
      <w:pPr>
        <w:jc w:val="right"/>
        <w:rPr>
          <w:b/>
        </w:rPr>
      </w:pPr>
      <w:r w:rsidRPr="00EF0FA9">
        <w:rPr>
          <w:b/>
        </w:rPr>
        <w:t>Окончание Приложения 3</w:t>
      </w:r>
    </w:p>
    <w:p w:rsidR="00EF0FA9" w:rsidRPr="00EF0FA9" w:rsidRDefault="00EF0FA9" w:rsidP="00EF0FA9">
      <w:pPr>
        <w:jc w:val="center"/>
        <w:rPr>
          <w:b/>
        </w:rPr>
      </w:pPr>
      <w:r w:rsidRPr="00EF0FA9">
        <w:rPr>
          <w:b/>
          <w:noProof/>
        </w:rPr>
        <w:drawing>
          <wp:inline distT="0" distB="0" distL="0" distR="0" wp14:anchorId="5F76B4DD" wp14:editId="68057B38">
            <wp:extent cx="4696036" cy="6048375"/>
            <wp:effectExtent l="0" t="0" r="9525" b="0"/>
            <wp:docPr id="33" name="Рисунок 33" descr="C:\Users\First\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rst\Desktop\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96741" cy="6049283"/>
                    </a:xfrm>
                    <a:prstGeom prst="rect">
                      <a:avLst/>
                    </a:prstGeom>
                    <a:noFill/>
                    <a:ln>
                      <a:noFill/>
                    </a:ln>
                  </pic:spPr>
                </pic:pic>
              </a:graphicData>
            </a:graphic>
          </wp:inline>
        </w:drawing>
      </w:r>
    </w:p>
    <w:p w:rsidR="00EF0FA9" w:rsidRPr="00EF0FA9" w:rsidRDefault="00EF0FA9" w:rsidP="00EF0FA9">
      <w:pPr>
        <w:jc w:val="right"/>
        <w:rPr>
          <w:b/>
        </w:rPr>
      </w:pPr>
    </w:p>
    <w:p w:rsidR="00EF0FA9" w:rsidRPr="00EF0FA9" w:rsidRDefault="00EF0FA9" w:rsidP="00EF0FA9">
      <w:pPr>
        <w:spacing w:after="200" w:line="276" w:lineRule="auto"/>
        <w:rPr>
          <w:b/>
        </w:rPr>
      </w:pPr>
      <w:r w:rsidRPr="00EF0FA9">
        <w:rPr>
          <w:b/>
        </w:rPr>
        <w:br w:type="page"/>
      </w:r>
    </w:p>
    <w:p w:rsidR="00EF0FA9" w:rsidRPr="00EF0FA9" w:rsidRDefault="00EF0FA9" w:rsidP="00EF0FA9">
      <w:pPr>
        <w:ind w:left="567"/>
        <w:jc w:val="right"/>
        <w:rPr>
          <w:b/>
        </w:rPr>
      </w:pPr>
      <w:r w:rsidRPr="00EF0FA9">
        <w:rPr>
          <w:b/>
        </w:rPr>
        <w:lastRenderedPageBreak/>
        <w:t>Приложение 4</w:t>
      </w:r>
    </w:p>
    <w:p w:rsidR="00EF0FA9" w:rsidRPr="00EF0FA9" w:rsidRDefault="00EF0FA9" w:rsidP="00EF0FA9">
      <w:pPr>
        <w:jc w:val="center"/>
        <w:rPr>
          <w:rFonts w:ascii="Times New           Roman" w:eastAsia="Times New           Roman" w:hAnsi="Times New           Roman"/>
          <w:b/>
        </w:rPr>
      </w:pPr>
      <w:r w:rsidRPr="00EF0FA9">
        <w:rPr>
          <w:rFonts w:ascii="Times New           Roman" w:eastAsia="Times           New Roman" w:hAnsi="Times New           Roman"/>
          <w:b/>
        </w:rPr>
        <w:t xml:space="preserve">Счет за сверхнормативное пользование контейнером от морской линии </w:t>
      </w:r>
      <w:r w:rsidRPr="00EF0FA9">
        <w:rPr>
          <w:rFonts w:ascii="Times New           Roman" w:eastAsia="Times New           Roman" w:hAnsi="Times New           Roman"/>
          <w:b/>
          <w:lang w:val="en-US"/>
        </w:rPr>
        <w:t>Seago</w:t>
      </w:r>
    </w:p>
    <w:p w:rsidR="00EF0FA9" w:rsidRPr="00EF0FA9" w:rsidRDefault="00EF0FA9" w:rsidP="00EF0FA9">
      <w:pPr>
        <w:jc w:val="center"/>
        <w:rPr>
          <w:rFonts w:ascii="Times New           Roman" w:eastAsia="Times New           Roman" w:hAnsi="Times New           Roman"/>
          <w:b/>
        </w:rPr>
      </w:pPr>
      <w:r w:rsidRPr="00EF0FA9">
        <w:rPr>
          <w:rFonts w:ascii="Times New           Roman" w:eastAsia="Times New           Roman" w:hAnsi="Times New           Roman"/>
          <w:b/>
          <w:noProof/>
        </w:rPr>
        <w:drawing>
          <wp:inline distT="0" distB="0" distL="0" distR="0" wp14:anchorId="3554F3A1" wp14:editId="17132AA0">
            <wp:extent cx="5876014" cy="8331633"/>
            <wp:effectExtent l="0" t="0" r="0" b="0"/>
            <wp:docPr id="111" name="Рисунок 111"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irst\Desktop\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7344" cy="8333519"/>
                    </a:xfrm>
                    <a:prstGeom prst="rect">
                      <a:avLst/>
                    </a:prstGeom>
                    <a:noFill/>
                    <a:ln>
                      <a:noFill/>
                    </a:ln>
                  </pic:spPr>
                </pic:pic>
              </a:graphicData>
            </a:graphic>
          </wp:inline>
        </w:drawing>
      </w:r>
    </w:p>
    <w:p w:rsidR="00EF0FA9" w:rsidRPr="00EF0FA9" w:rsidRDefault="00EF0FA9" w:rsidP="00EF0FA9">
      <w:pPr>
        <w:ind w:left="567"/>
        <w:jc w:val="right"/>
        <w:rPr>
          <w:b/>
        </w:rPr>
      </w:pPr>
    </w:p>
    <w:p w:rsidR="00EF0FA9" w:rsidRPr="00EF0FA9" w:rsidRDefault="00EF0FA9" w:rsidP="00EF0FA9">
      <w:pPr>
        <w:ind w:left="567"/>
        <w:jc w:val="right"/>
        <w:rPr>
          <w:b/>
        </w:rPr>
      </w:pPr>
    </w:p>
    <w:p w:rsidR="00EF0FA9" w:rsidRPr="00EF0FA9" w:rsidRDefault="00EF0FA9" w:rsidP="00EF0FA9">
      <w:pPr>
        <w:spacing w:after="200" w:line="276" w:lineRule="auto"/>
        <w:jc w:val="right"/>
        <w:rPr>
          <w:b/>
        </w:rPr>
      </w:pPr>
      <w:r w:rsidRPr="00EF0FA9">
        <w:rPr>
          <w:b/>
        </w:rPr>
        <w:br w:type="page"/>
      </w:r>
      <w:r w:rsidRPr="00EF0FA9">
        <w:rPr>
          <w:b/>
        </w:rPr>
        <w:lastRenderedPageBreak/>
        <w:t>Приложение 5</w:t>
      </w:r>
    </w:p>
    <w:p w:rsidR="00EF0FA9" w:rsidRPr="00EF0FA9" w:rsidRDefault="00EF0FA9" w:rsidP="00EF0FA9">
      <w:pPr>
        <w:jc w:val="center"/>
        <w:rPr>
          <w:b/>
          <w:sz w:val="20"/>
          <w:szCs w:val="20"/>
        </w:rPr>
      </w:pPr>
      <w:r w:rsidRPr="00EF0FA9">
        <w:rPr>
          <w:b/>
        </w:rPr>
        <w:t>Образец заказа (заявки) на организацию смешанной доставки груза</w:t>
      </w:r>
    </w:p>
    <w:p w:rsidR="00EF0FA9" w:rsidRPr="00EF0FA9" w:rsidRDefault="00EF0FA9" w:rsidP="00EF0FA9">
      <w:pPr>
        <w:jc w:val="center"/>
        <w:rPr>
          <w:b/>
          <w:sz w:val="20"/>
          <w:szCs w:val="20"/>
        </w:rPr>
      </w:pPr>
      <w:r w:rsidRPr="00EF0FA9">
        <w:rPr>
          <w:b/>
          <w:sz w:val="20"/>
          <w:szCs w:val="20"/>
        </w:rPr>
        <w:t>ООО «Трейд Плюс»</w:t>
      </w:r>
    </w:p>
    <w:p w:rsidR="00EF0FA9" w:rsidRPr="00EF0FA9" w:rsidRDefault="00EF0FA9" w:rsidP="00EF0FA9">
      <w:pPr>
        <w:jc w:val="center"/>
        <w:rPr>
          <w:b/>
          <w:sz w:val="20"/>
          <w:szCs w:val="20"/>
        </w:rPr>
      </w:pPr>
      <w:r w:rsidRPr="00EF0FA9">
        <w:rPr>
          <w:b/>
          <w:sz w:val="20"/>
          <w:szCs w:val="20"/>
        </w:rPr>
        <w:t>УНП 11111111</w:t>
      </w:r>
    </w:p>
    <w:p w:rsidR="00EF0FA9" w:rsidRPr="00EF0FA9" w:rsidRDefault="00EF0FA9" w:rsidP="00EF0FA9">
      <w:pPr>
        <w:jc w:val="center"/>
        <w:rPr>
          <w:b/>
          <w:sz w:val="20"/>
          <w:szCs w:val="20"/>
        </w:rPr>
      </w:pPr>
      <w:r w:rsidRPr="00EF0FA9">
        <w:rPr>
          <w:b/>
          <w:sz w:val="20"/>
          <w:szCs w:val="20"/>
        </w:rPr>
        <w:t>220000, Минск, ул.Весенняя, д. 1, оф. 1</w:t>
      </w:r>
    </w:p>
    <w:p w:rsidR="00EF0FA9" w:rsidRPr="00EF0FA9" w:rsidRDefault="00EF0FA9" w:rsidP="00EF0FA9">
      <w:pPr>
        <w:jc w:val="center"/>
        <w:rPr>
          <w:b/>
          <w:sz w:val="20"/>
          <w:szCs w:val="20"/>
        </w:rPr>
      </w:pPr>
      <w:r w:rsidRPr="00EF0FA9">
        <w:rPr>
          <w:b/>
          <w:sz w:val="20"/>
          <w:szCs w:val="20"/>
        </w:rPr>
        <w:t>+375-17-200-00-00   info@tradeplus.by</w:t>
      </w:r>
    </w:p>
    <w:p w:rsidR="00EF0FA9" w:rsidRPr="00EF0FA9" w:rsidRDefault="00EF0FA9" w:rsidP="00EF0FA9">
      <w:pPr>
        <w:jc w:val="center"/>
        <w:rPr>
          <w:rFonts w:ascii="Arial" w:hAnsi="Arial" w:cs="Arial"/>
          <w:sz w:val="8"/>
          <w:szCs w:val="8"/>
        </w:rPr>
      </w:pPr>
    </w:p>
    <w:p w:rsidR="00EF0FA9" w:rsidRPr="00EF0FA9" w:rsidRDefault="00EF0FA9" w:rsidP="00EF0FA9">
      <w:pPr>
        <w:jc w:val="center"/>
        <w:rPr>
          <w:rFonts w:ascii="Arial" w:hAnsi="Arial" w:cs="Arial"/>
          <w:b/>
          <w:sz w:val="18"/>
          <w:szCs w:val="18"/>
        </w:rPr>
      </w:pPr>
      <w:r w:rsidRPr="00EF0FA9">
        <w:rPr>
          <w:rFonts w:ascii="Arial" w:hAnsi="Arial" w:cs="Arial"/>
          <w:b/>
          <w:sz w:val="18"/>
          <w:szCs w:val="18"/>
        </w:rPr>
        <w:t>Заказ (заявка) на организацию доставки груза</w:t>
      </w:r>
    </w:p>
    <w:p w:rsidR="00EF0FA9" w:rsidRPr="00EF0FA9" w:rsidRDefault="00EF0FA9" w:rsidP="00EF0FA9">
      <w:pPr>
        <w:ind w:left="180" w:hanging="180"/>
        <w:rPr>
          <w:rFonts w:ascii="Arial" w:hAnsi="Arial" w:cs="Arial"/>
          <w:sz w:val="18"/>
          <w:szCs w:val="18"/>
        </w:rPr>
      </w:pPr>
      <w:r w:rsidRPr="00EF0FA9">
        <w:rPr>
          <w:rFonts w:ascii="Arial" w:hAnsi="Arial" w:cs="Arial"/>
          <w:sz w:val="18"/>
          <w:szCs w:val="18"/>
        </w:rPr>
        <w:t xml:space="preserve">Кому: ООО «АрсЛог» </w:t>
      </w:r>
    </w:p>
    <w:p w:rsidR="00EF0FA9" w:rsidRPr="00EF0FA9" w:rsidRDefault="00EF0FA9" w:rsidP="00EF0FA9">
      <w:pPr>
        <w:ind w:left="180" w:hanging="180"/>
        <w:rPr>
          <w:rFonts w:ascii="Arial" w:hAnsi="Arial" w:cs="Arial"/>
          <w:sz w:val="18"/>
          <w:szCs w:val="18"/>
        </w:rPr>
      </w:pPr>
      <w:r w:rsidRPr="00EF0FA9">
        <w:rPr>
          <w:rFonts w:ascii="Arial" w:hAnsi="Arial" w:cs="Arial"/>
          <w:sz w:val="18"/>
          <w:szCs w:val="18"/>
        </w:rPr>
        <w:t xml:space="preserve">Вниманию: Ольги, </w:t>
      </w:r>
      <w:r w:rsidRPr="00EF0FA9">
        <w:rPr>
          <w:rFonts w:ascii="Arial" w:hAnsi="Arial" w:cs="Arial"/>
          <w:sz w:val="18"/>
          <w:szCs w:val="18"/>
          <w:lang w:val="en-US"/>
        </w:rPr>
        <w:t>info</w:t>
      </w:r>
      <w:r w:rsidRPr="00EF0FA9">
        <w:rPr>
          <w:rFonts w:ascii="Arial" w:hAnsi="Arial" w:cs="Arial"/>
          <w:sz w:val="18"/>
          <w:szCs w:val="18"/>
        </w:rPr>
        <w:t>@</w:t>
      </w:r>
      <w:r w:rsidRPr="00EF0FA9">
        <w:rPr>
          <w:rFonts w:ascii="Arial" w:hAnsi="Arial" w:cs="Arial"/>
          <w:sz w:val="18"/>
          <w:szCs w:val="18"/>
          <w:lang w:val="en-US"/>
        </w:rPr>
        <w:t>arslog</w:t>
      </w:r>
      <w:r w:rsidRPr="00EF0FA9">
        <w:rPr>
          <w:rFonts w:ascii="Arial" w:hAnsi="Arial" w:cs="Arial"/>
          <w:sz w:val="18"/>
          <w:szCs w:val="18"/>
        </w:rPr>
        <w:t>.</w:t>
      </w:r>
      <w:r w:rsidRPr="00EF0FA9">
        <w:rPr>
          <w:rFonts w:ascii="Arial" w:hAnsi="Arial" w:cs="Arial"/>
          <w:sz w:val="18"/>
          <w:szCs w:val="18"/>
          <w:lang w:val="en-US"/>
        </w:rPr>
        <w:t>by</w:t>
      </w:r>
      <w:r w:rsidRPr="00EF0FA9">
        <w:rPr>
          <w:rFonts w:ascii="Arial" w:hAnsi="Arial" w:cs="Arial"/>
          <w:sz w:val="18"/>
          <w:szCs w:val="18"/>
        </w:rPr>
        <w:t xml:space="preserve"> </w:t>
      </w:r>
    </w:p>
    <w:p w:rsidR="00EF0FA9" w:rsidRPr="00EF0FA9" w:rsidRDefault="00EF0FA9" w:rsidP="00EF0FA9">
      <w:pPr>
        <w:rPr>
          <w:rFonts w:ascii="Arial" w:hAnsi="Arial" w:cs="Arial"/>
          <w:sz w:val="18"/>
          <w:szCs w:val="18"/>
        </w:rPr>
      </w:pPr>
      <w:r w:rsidRPr="00EF0FA9">
        <w:rPr>
          <w:rFonts w:ascii="Arial" w:hAnsi="Arial" w:cs="Arial"/>
          <w:sz w:val="18"/>
          <w:szCs w:val="18"/>
        </w:rPr>
        <w:t>Дата: 10.02.2017</w:t>
      </w:r>
    </w:p>
    <w:p w:rsidR="00EF0FA9" w:rsidRPr="00EF0FA9" w:rsidRDefault="00EF0FA9" w:rsidP="00EF0FA9">
      <w:pPr>
        <w:ind w:hanging="1260"/>
        <w:rPr>
          <w:rFonts w:ascii="Arial" w:hAnsi="Arial" w:cs="Arial"/>
          <w:sz w:val="8"/>
          <w:szCs w:val="8"/>
        </w:rPr>
      </w:pPr>
    </w:p>
    <w:p w:rsidR="00EF0FA9" w:rsidRPr="00EF0FA9" w:rsidRDefault="00EF0FA9" w:rsidP="00EF0FA9">
      <w:pPr>
        <w:rPr>
          <w:rFonts w:ascii="Arial" w:hAnsi="Arial" w:cs="Arial"/>
          <w:sz w:val="18"/>
          <w:szCs w:val="18"/>
        </w:rPr>
      </w:pPr>
      <w:r w:rsidRPr="00EF0FA9">
        <w:rPr>
          <w:rFonts w:ascii="Arial" w:hAnsi="Arial" w:cs="Arial"/>
          <w:sz w:val="18"/>
          <w:szCs w:val="18"/>
        </w:rPr>
        <w:t xml:space="preserve">Согласно предварительной договоренности и на основании заключенного между нашими компаниями договора № К-1 от 06.10.2016 г., передаем </w:t>
      </w:r>
      <w:r w:rsidRPr="00EF0FA9">
        <w:rPr>
          <w:rFonts w:ascii="Arial" w:hAnsi="Arial" w:cs="Arial"/>
          <w:sz w:val="18"/>
          <w:szCs w:val="18"/>
          <w:lang w:val="be-BY"/>
        </w:rPr>
        <w:t xml:space="preserve">вам </w:t>
      </w:r>
      <w:r w:rsidRPr="00EF0FA9">
        <w:rPr>
          <w:rFonts w:ascii="Arial" w:hAnsi="Arial" w:cs="Arial"/>
          <w:sz w:val="18"/>
          <w:szCs w:val="18"/>
        </w:rPr>
        <w:t>заказ на организацию доставки груза на указанных ниже условиях.</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4"/>
        <w:gridCol w:w="3065"/>
        <w:gridCol w:w="6283"/>
      </w:tblGrid>
      <w:tr w:rsidR="00EF0FA9" w:rsidRPr="00EF0FA9" w:rsidTr="0085021C">
        <w:trPr>
          <w:trHeight w:val="189"/>
          <w:jc w:val="center"/>
        </w:trPr>
        <w:tc>
          <w:tcPr>
            <w:tcW w:w="444" w:type="dxa"/>
          </w:tcPr>
          <w:p w:rsidR="00EF0FA9" w:rsidRPr="00EF0FA9" w:rsidRDefault="00EF0FA9" w:rsidP="0085021C">
            <w:pPr>
              <w:rPr>
                <w:sz w:val="18"/>
                <w:szCs w:val="18"/>
              </w:rPr>
            </w:pPr>
            <w:r w:rsidRPr="00EF0FA9">
              <w:rPr>
                <w:sz w:val="18"/>
                <w:szCs w:val="18"/>
              </w:rPr>
              <w:t>1.</w:t>
            </w:r>
          </w:p>
        </w:tc>
        <w:tc>
          <w:tcPr>
            <w:tcW w:w="3065" w:type="dxa"/>
          </w:tcPr>
          <w:p w:rsidR="00EF0FA9" w:rsidRPr="00EF0FA9" w:rsidRDefault="00EF0FA9" w:rsidP="0085021C">
            <w:pPr>
              <w:rPr>
                <w:sz w:val="18"/>
                <w:szCs w:val="18"/>
              </w:rPr>
            </w:pPr>
            <w:r w:rsidRPr="00EF0FA9">
              <w:rPr>
                <w:sz w:val="18"/>
                <w:szCs w:val="18"/>
              </w:rPr>
              <w:t>Дата готовности груза.</w:t>
            </w:r>
          </w:p>
        </w:tc>
        <w:tc>
          <w:tcPr>
            <w:tcW w:w="6283" w:type="dxa"/>
          </w:tcPr>
          <w:p w:rsidR="00EF0FA9" w:rsidRPr="00EF0FA9" w:rsidRDefault="00EF0FA9" w:rsidP="0085021C">
            <w:pPr>
              <w:rPr>
                <w:sz w:val="18"/>
                <w:szCs w:val="18"/>
              </w:rPr>
            </w:pPr>
            <w:r w:rsidRPr="00EF0FA9">
              <w:rPr>
                <w:sz w:val="18"/>
                <w:szCs w:val="18"/>
              </w:rPr>
              <w:t>21 февраля 2017</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2.</w:t>
            </w:r>
          </w:p>
        </w:tc>
        <w:tc>
          <w:tcPr>
            <w:tcW w:w="3065" w:type="dxa"/>
          </w:tcPr>
          <w:p w:rsidR="00EF0FA9" w:rsidRPr="00EF0FA9" w:rsidRDefault="00EF0FA9" w:rsidP="0085021C">
            <w:pPr>
              <w:rPr>
                <w:sz w:val="18"/>
                <w:szCs w:val="18"/>
              </w:rPr>
            </w:pPr>
            <w:r w:rsidRPr="00EF0FA9">
              <w:rPr>
                <w:sz w:val="18"/>
                <w:szCs w:val="18"/>
              </w:rPr>
              <w:t>Наименование грузоотправителя.</w:t>
            </w:r>
          </w:p>
          <w:p w:rsidR="00EF0FA9" w:rsidRPr="00EF0FA9" w:rsidRDefault="00EF0FA9" w:rsidP="0085021C">
            <w:pPr>
              <w:rPr>
                <w:sz w:val="18"/>
                <w:szCs w:val="18"/>
              </w:rPr>
            </w:pPr>
            <w:r w:rsidRPr="00EF0FA9">
              <w:rPr>
                <w:sz w:val="18"/>
                <w:szCs w:val="18"/>
              </w:rPr>
              <w:t xml:space="preserve">Контактное лицо. </w:t>
            </w:r>
          </w:p>
        </w:tc>
        <w:tc>
          <w:tcPr>
            <w:tcW w:w="6283" w:type="dxa"/>
          </w:tcPr>
          <w:p w:rsidR="00EF0FA9" w:rsidRPr="00EF0FA9" w:rsidRDefault="00EF0FA9" w:rsidP="0085021C">
            <w:pPr>
              <w:rPr>
                <w:sz w:val="18"/>
                <w:szCs w:val="18"/>
                <w:lang w:val="en-US"/>
              </w:rPr>
            </w:pPr>
            <w:r w:rsidRPr="00EF0FA9">
              <w:rPr>
                <w:sz w:val="18"/>
                <w:szCs w:val="18"/>
                <w:lang w:val="en-US"/>
              </w:rPr>
              <w:t>Albert Film Company LLC (30 West 96th Street, Indianapolis, IN 46260)</w:t>
            </w:r>
          </w:p>
          <w:p w:rsidR="00EF0FA9" w:rsidRPr="00EF0FA9" w:rsidRDefault="00EF0FA9" w:rsidP="0085021C">
            <w:pPr>
              <w:rPr>
                <w:sz w:val="18"/>
                <w:szCs w:val="18"/>
                <w:lang w:val="en-US"/>
              </w:rPr>
            </w:pPr>
            <w:r w:rsidRPr="00EF0FA9">
              <w:rPr>
                <w:sz w:val="18"/>
                <w:szCs w:val="18"/>
                <w:lang w:val="en-US"/>
              </w:rPr>
              <w:t>Mr. Ronny Potter</w:t>
            </w:r>
          </w:p>
          <w:p w:rsidR="00EF0FA9" w:rsidRPr="00EF0FA9" w:rsidRDefault="00EF0FA9" w:rsidP="0085021C">
            <w:pPr>
              <w:rPr>
                <w:sz w:val="18"/>
                <w:szCs w:val="18"/>
                <w:lang w:val="en-US"/>
              </w:rPr>
            </w:pPr>
            <w:r w:rsidRPr="00EF0FA9">
              <w:rPr>
                <w:sz w:val="18"/>
                <w:szCs w:val="18"/>
                <w:lang w:val="en-US"/>
              </w:rPr>
              <w:t xml:space="preserve">Phone # 800-111-2222 Ext. 4612    Fax # 317-123-4568 </w:t>
            </w:r>
          </w:p>
          <w:p w:rsidR="00EF0FA9" w:rsidRPr="00EF0FA9" w:rsidRDefault="00EF0FA9" w:rsidP="0085021C">
            <w:pPr>
              <w:rPr>
                <w:sz w:val="18"/>
                <w:szCs w:val="18"/>
              </w:rPr>
            </w:pPr>
            <w:r w:rsidRPr="00EF0FA9">
              <w:rPr>
                <w:sz w:val="18"/>
                <w:szCs w:val="18"/>
                <w:lang w:val="en-US"/>
              </w:rPr>
              <w:t>Direct</w:t>
            </w:r>
            <w:r w:rsidRPr="00EF0FA9">
              <w:rPr>
                <w:sz w:val="18"/>
                <w:szCs w:val="18"/>
              </w:rPr>
              <w:t xml:space="preserve"> # 317-123-4567   </w:t>
            </w:r>
            <w:r w:rsidRPr="00EF0FA9">
              <w:rPr>
                <w:sz w:val="18"/>
                <w:szCs w:val="18"/>
                <w:lang w:val="en-US"/>
              </w:rPr>
              <w:t>exportservice</w:t>
            </w:r>
            <w:r w:rsidRPr="00EF0FA9">
              <w:rPr>
                <w:sz w:val="18"/>
                <w:szCs w:val="18"/>
              </w:rPr>
              <w:t>@</w:t>
            </w:r>
            <w:r w:rsidRPr="00EF0FA9">
              <w:rPr>
                <w:sz w:val="18"/>
                <w:szCs w:val="18"/>
                <w:lang w:val="en-US"/>
              </w:rPr>
              <w:t>albertfilm</w:t>
            </w:r>
            <w:r w:rsidRPr="00EF0FA9">
              <w:rPr>
                <w:sz w:val="18"/>
                <w:szCs w:val="18"/>
              </w:rPr>
              <w:t>.</w:t>
            </w:r>
            <w:r w:rsidRPr="00EF0FA9">
              <w:rPr>
                <w:sz w:val="18"/>
                <w:szCs w:val="18"/>
                <w:lang w:val="en-US"/>
              </w:rPr>
              <w:t>com</w:t>
            </w:r>
            <w:r w:rsidRPr="00EF0FA9">
              <w:rPr>
                <w:sz w:val="18"/>
                <w:szCs w:val="18"/>
              </w:rPr>
              <w:t xml:space="preserve"> </w:t>
            </w:r>
          </w:p>
          <w:p w:rsidR="00EF0FA9" w:rsidRPr="00EF0FA9" w:rsidRDefault="00EF0FA9" w:rsidP="0085021C">
            <w:pPr>
              <w:rPr>
                <w:sz w:val="18"/>
                <w:szCs w:val="18"/>
              </w:rPr>
            </w:pPr>
            <w:r w:rsidRPr="00EF0FA9">
              <w:rPr>
                <w:sz w:val="18"/>
                <w:szCs w:val="18"/>
              </w:rPr>
              <w:t>Заказ № 30008684 от 06.02.2017</w:t>
            </w:r>
          </w:p>
        </w:tc>
      </w:tr>
      <w:tr w:rsidR="00EF0FA9" w:rsidRPr="00EF0FA9" w:rsidTr="0085021C">
        <w:trPr>
          <w:trHeight w:val="127"/>
          <w:jc w:val="center"/>
        </w:trPr>
        <w:tc>
          <w:tcPr>
            <w:tcW w:w="444" w:type="dxa"/>
          </w:tcPr>
          <w:p w:rsidR="00EF0FA9" w:rsidRPr="00EF0FA9" w:rsidRDefault="00EF0FA9" w:rsidP="0085021C">
            <w:pPr>
              <w:rPr>
                <w:sz w:val="18"/>
                <w:szCs w:val="18"/>
              </w:rPr>
            </w:pPr>
            <w:r w:rsidRPr="00EF0FA9">
              <w:rPr>
                <w:sz w:val="18"/>
                <w:szCs w:val="18"/>
                <w:lang w:val="en-US"/>
              </w:rPr>
              <w:t>3</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Условия поставки (Инкотермс).</w:t>
            </w:r>
          </w:p>
        </w:tc>
        <w:tc>
          <w:tcPr>
            <w:tcW w:w="6283" w:type="dxa"/>
          </w:tcPr>
          <w:p w:rsidR="00EF0FA9" w:rsidRPr="00EF0FA9" w:rsidRDefault="00EF0FA9" w:rsidP="0085021C">
            <w:pPr>
              <w:rPr>
                <w:sz w:val="18"/>
                <w:szCs w:val="18"/>
              </w:rPr>
            </w:pPr>
            <w:r w:rsidRPr="00EF0FA9">
              <w:rPr>
                <w:sz w:val="18"/>
                <w:szCs w:val="18"/>
              </w:rPr>
              <w:t>FOB Houston (Texas, USA)</w:t>
            </w:r>
          </w:p>
        </w:tc>
      </w:tr>
      <w:tr w:rsidR="00EF0FA9" w:rsidRPr="00EF0FA9" w:rsidTr="0085021C">
        <w:trPr>
          <w:trHeight w:val="309"/>
          <w:jc w:val="center"/>
        </w:trPr>
        <w:tc>
          <w:tcPr>
            <w:tcW w:w="444" w:type="dxa"/>
          </w:tcPr>
          <w:p w:rsidR="00EF0FA9" w:rsidRPr="00EF0FA9" w:rsidRDefault="00EF0FA9" w:rsidP="0085021C">
            <w:pPr>
              <w:rPr>
                <w:sz w:val="18"/>
                <w:szCs w:val="18"/>
              </w:rPr>
            </w:pPr>
            <w:r w:rsidRPr="00EF0FA9">
              <w:rPr>
                <w:sz w:val="18"/>
                <w:szCs w:val="18"/>
              </w:rPr>
              <w:t>4.</w:t>
            </w:r>
          </w:p>
        </w:tc>
        <w:tc>
          <w:tcPr>
            <w:tcW w:w="3065" w:type="dxa"/>
          </w:tcPr>
          <w:p w:rsidR="00EF0FA9" w:rsidRPr="00EF0FA9" w:rsidRDefault="00EF0FA9" w:rsidP="0085021C">
            <w:pPr>
              <w:rPr>
                <w:sz w:val="18"/>
                <w:szCs w:val="18"/>
              </w:rPr>
            </w:pPr>
            <w:r w:rsidRPr="00EF0FA9">
              <w:rPr>
                <w:sz w:val="18"/>
                <w:szCs w:val="18"/>
              </w:rPr>
              <w:t>Наименование грузополучателя.</w:t>
            </w:r>
          </w:p>
          <w:p w:rsidR="00EF0FA9" w:rsidRPr="00EF0FA9" w:rsidRDefault="00EF0FA9" w:rsidP="0085021C">
            <w:pPr>
              <w:rPr>
                <w:sz w:val="18"/>
                <w:szCs w:val="18"/>
                <w:lang w:val="en-US"/>
              </w:rPr>
            </w:pPr>
            <w:r w:rsidRPr="00EF0FA9">
              <w:rPr>
                <w:sz w:val="18"/>
                <w:szCs w:val="18"/>
              </w:rPr>
              <w:t>Контактное лицо.</w:t>
            </w:r>
          </w:p>
        </w:tc>
        <w:tc>
          <w:tcPr>
            <w:tcW w:w="6283" w:type="dxa"/>
          </w:tcPr>
          <w:p w:rsidR="00EF0FA9" w:rsidRPr="00EF0FA9" w:rsidRDefault="00EF0FA9" w:rsidP="0085021C">
            <w:pPr>
              <w:rPr>
                <w:sz w:val="18"/>
                <w:szCs w:val="18"/>
              </w:rPr>
            </w:pPr>
            <w:r w:rsidRPr="00EF0FA9">
              <w:rPr>
                <w:sz w:val="18"/>
                <w:szCs w:val="18"/>
              </w:rPr>
              <w:t>ООО «Трейд Плюс»</w:t>
            </w:r>
          </w:p>
          <w:p w:rsidR="00EF0FA9" w:rsidRPr="00EF0FA9" w:rsidRDefault="00EF0FA9" w:rsidP="0085021C">
            <w:pPr>
              <w:rPr>
                <w:sz w:val="18"/>
                <w:szCs w:val="18"/>
              </w:rPr>
            </w:pPr>
            <w:r w:rsidRPr="00EF0FA9">
              <w:rPr>
                <w:sz w:val="18"/>
                <w:szCs w:val="18"/>
              </w:rPr>
              <w:t>Елена, +375-17-200-00-00, +375-29-111-11-11</w:t>
            </w:r>
          </w:p>
        </w:tc>
      </w:tr>
      <w:tr w:rsidR="00EF0FA9" w:rsidRPr="00EF0FA9" w:rsidTr="0085021C">
        <w:trPr>
          <w:trHeight w:val="189"/>
          <w:jc w:val="center"/>
        </w:trPr>
        <w:tc>
          <w:tcPr>
            <w:tcW w:w="444" w:type="dxa"/>
          </w:tcPr>
          <w:p w:rsidR="00EF0FA9" w:rsidRPr="00EF0FA9" w:rsidRDefault="00EF0FA9" w:rsidP="0085021C">
            <w:pPr>
              <w:rPr>
                <w:sz w:val="18"/>
                <w:szCs w:val="18"/>
              </w:rPr>
            </w:pPr>
            <w:r w:rsidRPr="00EF0FA9">
              <w:rPr>
                <w:sz w:val="18"/>
                <w:szCs w:val="18"/>
              </w:rPr>
              <w:t>5.</w:t>
            </w:r>
          </w:p>
        </w:tc>
        <w:tc>
          <w:tcPr>
            <w:tcW w:w="3065" w:type="dxa"/>
          </w:tcPr>
          <w:p w:rsidR="00EF0FA9" w:rsidRPr="00EF0FA9" w:rsidRDefault="00EF0FA9" w:rsidP="0085021C">
            <w:pPr>
              <w:rPr>
                <w:sz w:val="18"/>
                <w:szCs w:val="18"/>
              </w:rPr>
            </w:pPr>
            <w:r w:rsidRPr="00EF0FA9">
              <w:rPr>
                <w:sz w:val="18"/>
                <w:szCs w:val="18"/>
              </w:rPr>
              <w:t xml:space="preserve">Место таможенной очистки. </w:t>
            </w:r>
          </w:p>
        </w:tc>
        <w:tc>
          <w:tcPr>
            <w:tcW w:w="6283" w:type="dxa"/>
          </w:tcPr>
          <w:p w:rsidR="00EF0FA9" w:rsidRPr="00EF0FA9" w:rsidRDefault="00EF0FA9" w:rsidP="0085021C">
            <w:pPr>
              <w:rPr>
                <w:sz w:val="18"/>
                <w:szCs w:val="18"/>
              </w:rPr>
            </w:pPr>
            <w:r w:rsidRPr="00EF0FA9">
              <w:rPr>
                <w:sz w:val="18"/>
                <w:szCs w:val="18"/>
              </w:rPr>
              <w:t>06611 Белкультторг (Минский р-н, п. Озерцо)</w:t>
            </w:r>
          </w:p>
        </w:tc>
      </w:tr>
      <w:tr w:rsidR="00EF0FA9" w:rsidRPr="00EF0FA9" w:rsidTr="0085021C">
        <w:trPr>
          <w:trHeight w:val="252"/>
          <w:jc w:val="center"/>
        </w:trPr>
        <w:tc>
          <w:tcPr>
            <w:tcW w:w="444" w:type="dxa"/>
          </w:tcPr>
          <w:p w:rsidR="00EF0FA9" w:rsidRPr="00EF0FA9" w:rsidRDefault="00EF0FA9" w:rsidP="0085021C">
            <w:pPr>
              <w:rPr>
                <w:sz w:val="18"/>
                <w:szCs w:val="18"/>
              </w:rPr>
            </w:pPr>
            <w:r w:rsidRPr="00EF0FA9">
              <w:rPr>
                <w:sz w:val="18"/>
                <w:szCs w:val="18"/>
              </w:rPr>
              <w:t>6.</w:t>
            </w:r>
          </w:p>
        </w:tc>
        <w:tc>
          <w:tcPr>
            <w:tcW w:w="3065" w:type="dxa"/>
          </w:tcPr>
          <w:p w:rsidR="00EF0FA9" w:rsidRPr="00EF0FA9" w:rsidRDefault="00EF0FA9" w:rsidP="0085021C">
            <w:pPr>
              <w:rPr>
                <w:sz w:val="18"/>
                <w:szCs w:val="18"/>
              </w:rPr>
            </w:pPr>
            <w:r w:rsidRPr="00EF0FA9">
              <w:rPr>
                <w:sz w:val="18"/>
                <w:szCs w:val="18"/>
              </w:rPr>
              <w:t>Адрес разгрузки.</w:t>
            </w:r>
          </w:p>
        </w:tc>
        <w:tc>
          <w:tcPr>
            <w:tcW w:w="6283" w:type="dxa"/>
          </w:tcPr>
          <w:p w:rsidR="00EF0FA9" w:rsidRPr="00EF0FA9" w:rsidRDefault="00EF0FA9" w:rsidP="0085021C">
            <w:pPr>
              <w:rPr>
                <w:sz w:val="18"/>
                <w:szCs w:val="18"/>
              </w:rPr>
            </w:pPr>
            <w:r w:rsidRPr="00EF0FA9">
              <w:rPr>
                <w:sz w:val="18"/>
                <w:szCs w:val="18"/>
              </w:rPr>
              <w:t>г.Минск, ул.Весенняя, д.1</w:t>
            </w:r>
          </w:p>
        </w:tc>
      </w:tr>
      <w:tr w:rsidR="00EF0FA9" w:rsidRPr="00EF0FA9" w:rsidTr="0085021C">
        <w:trPr>
          <w:trHeight w:val="143"/>
          <w:jc w:val="center"/>
        </w:trPr>
        <w:tc>
          <w:tcPr>
            <w:tcW w:w="444" w:type="dxa"/>
          </w:tcPr>
          <w:p w:rsidR="00EF0FA9" w:rsidRPr="00EF0FA9" w:rsidRDefault="00EF0FA9" w:rsidP="0085021C">
            <w:pPr>
              <w:rPr>
                <w:sz w:val="18"/>
                <w:szCs w:val="18"/>
              </w:rPr>
            </w:pPr>
            <w:r w:rsidRPr="00EF0FA9">
              <w:rPr>
                <w:sz w:val="18"/>
                <w:szCs w:val="18"/>
              </w:rPr>
              <w:t>7.</w:t>
            </w:r>
          </w:p>
        </w:tc>
        <w:tc>
          <w:tcPr>
            <w:tcW w:w="3065" w:type="dxa"/>
          </w:tcPr>
          <w:p w:rsidR="00EF0FA9" w:rsidRPr="00EF0FA9" w:rsidRDefault="00EF0FA9" w:rsidP="0085021C">
            <w:pPr>
              <w:rPr>
                <w:sz w:val="18"/>
                <w:szCs w:val="18"/>
              </w:rPr>
            </w:pPr>
            <w:r w:rsidRPr="00EF0FA9">
              <w:rPr>
                <w:sz w:val="18"/>
                <w:szCs w:val="18"/>
              </w:rPr>
              <w:t>Маршрут, вид транспорта.</w:t>
            </w:r>
          </w:p>
        </w:tc>
        <w:tc>
          <w:tcPr>
            <w:tcW w:w="6283" w:type="dxa"/>
          </w:tcPr>
          <w:p w:rsidR="00EF0FA9" w:rsidRPr="00EF0FA9" w:rsidRDefault="00EF0FA9" w:rsidP="0085021C">
            <w:pPr>
              <w:rPr>
                <w:sz w:val="18"/>
                <w:szCs w:val="18"/>
              </w:rPr>
            </w:pPr>
            <w:r w:rsidRPr="00EF0FA9">
              <w:rPr>
                <w:sz w:val="18"/>
                <w:szCs w:val="18"/>
              </w:rPr>
              <w:t>Houston (США) – Минск (Беларусь)  – море+авто, 1*20</w:t>
            </w:r>
            <w:r w:rsidRPr="00EF0FA9">
              <w:rPr>
                <w:sz w:val="18"/>
                <w:szCs w:val="18"/>
                <w:lang w:val="en-US"/>
              </w:rPr>
              <w:t>dv</w:t>
            </w:r>
            <w:r w:rsidRPr="00EF0FA9">
              <w:rPr>
                <w:sz w:val="18"/>
                <w:szCs w:val="18"/>
              </w:rPr>
              <w:t>.</w:t>
            </w:r>
          </w:p>
        </w:tc>
      </w:tr>
      <w:tr w:rsidR="00EF0FA9" w:rsidRPr="00EF0FA9" w:rsidTr="0085021C">
        <w:trPr>
          <w:trHeight w:val="1049"/>
          <w:jc w:val="center"/>
        </w:trPr>
        <w:tc>
          <w:tcPr>
            <w:tcW w:w="444" w:type="dxa"/>
          </w:tcPr>
          <w:p w:rsidR="00EF0FA9" w:rsidRPr="00EF0FA9" w:rsidRDefault="00EF0FA9" w:rsidP="0085021C">
            <w:pPr>
              <w:rPr>
                <w:sz w:val="18"/>
                <w:szCs w:val="18"/>
              </w:rPr>
            </w:pPr>
            <w:r w:rsidRPr="00EF0FA9">
              <w:rPr>
                <w:sz w:val="18"/>
                <w:szCs w:val="18"/>
              </w:rPr>
              <w:t>8.</w:t>
            </w:r>
          </w:p>
        </w:tc>
        <w:tc>
          <w:tcPr>
            <w:tcW w:w="3065" w:type="dxa"/>
          </w:tcPr>
          <w:p w:rsidR="00EF0FA9" w:rsidRPr="00EF0FA9" w:rsidRDefault="00EF0FA9" w:rsidP="0085021C">
            <w:pPr>
              <w:rPr>
                <w:sz w:val="18"/>
                <w:szCs w:val="18"/>
              </w:rPr>
            </w:pPr>
            <w:r w:rsidRPr="00EF0FA9">
              <w:rPr>
                <w:sz w:val="18"/>
                <w:szCs w:val="18"/>
              </w:rPr>
              <w:t>Описание груза:</w:t>
            </w:r>
          </w:p>
          <w:p w:rsidR="00EF0FA9" w:rsidRPr="00EF0FA9" w:rsidRDefault="00EF0FA9" w:rsidP="0085021C">
            <w:pPr>
              <w:rPr>
                <w:sz w:val="18"/>
                <w:szCs w:val="18"/>
              </w:rPr>
            </w:pPr>
            <w:r w:rsidRPr="00EF0FA9">
              <w:rPr>
                <w:sz w:val="18"/>
                <w:szCs w:val="18"/>
              </w:rPr>
              <w:t>- наименование</w:t>
            </w:r>
          </w:p>
          <w:p w:rsidR="00EF0FA9" w:rsidRPr="00EF0FA9" w:rsidRDefault="00EF0FA9" w:rsidP="0085021C">
            <w:pPr>
              <w:rPr>
                <w:sz w:val="18"/>
                <w:szCs w:val="18"/>
              </w:rPr>
            </w:pPr>
            <w:r w:rsidRPr="00EF0FA9">
              <w:rPr>
                <w:sz w:val="18"/>
                <w:szCs w:val="18"/>
              </w:rPr>
              <w:t>- вес брутто</w:t>
            </w:r>
          </w:p>
          <w:p w:rsidR="00EF0FA9" w:rsidRPr="00EF0FA9" w:rsidRDefault="00EF0FA9" w:rsidP="0085021C">
            <w:pPr>
              <w:rPr>
                <w:sz w:val="18"/>
                <w:szCs w:val="18"/>
              </w:rPr>
            </w:pPr>
            <w:r w:rsidRPr="00EF0FA9">
              <w:rPr>
                <w:sz w:val="18"/>
                <w:szCs w:val="18"/>
              </w:rPr>
              <w:t>- стоимость</w:t>
            </w:r>
          </w:p>
          <w:p w:rsidR="00EF0FA9" w:rsidRPr="00EF0FA9" w:rsidRDefault="00EF0FA9" w:rsidP="0085021C">
            <w:pPr>
              <w:rPr>
                <w:sz w:val="18"/>
                <w:szCs w:val="18"/>
              </w:rPr>
            </w:pPr>
            <w:r w:rsidRPr="00EF0FA9">
              <w:rPr>
                <w:sz w:val="18"/>
                <w:szCs w:val="18"/>
              </w:rPr>
              <w:t>- код ТН ВЭД</w:t>
            </w:r>
          </w:p>
          <w:p w:rsidR="00EF0FA9" w:rsidRPr="00EF0FA9" w:rsidRDefault="00EF0FA9" w:rsidP="0085021C">
            <w:pPr>
              <w:rPr>
                <w:sz w:val="18"/>
                <w:szCs w:val="18"/>
              </w:rPr>
            </w:pPr>
            <w:r w:rsidRPr="00EF0FA9">
              <w:rPr>
                <w:sz w:val="18"/>
                <w:szCs w:val="18"/>
              </w:rPr>
              <w:t>- класс опасности</w:t>
            </w:r>
          </w:p>
          <w:p w:rsidR="00EF0FA9" w:rsidRPr="00EF0FA9" w:rsidRDefault="00EF0FA9" w:rsidP="0085021C">
            <w:pPr>
              <w:rPr>
                <w:sz w:val="18"/>
                <w:szCs w:val="18"/>
              </w:rPr>
            </w:pPr>
            <w:r w:rsidRPr="00EF0FA9">
              <w:rPr>
                <w:sz w:val="18"/>
                <w:szCs w:val="18"/>
              </w:rPr>
              <w:t>- температурный режим.</w:t>
            </w:r>
          </w:p>
        </w:tc>
        <w:tc>
          <w:tcPr>
            <w:tcW w:w="6283" w:type="dxa"/>
          </w:tcPr>
          <w:p w:rsidR="00EF0FA9" w:rsidRPr="00EF0FA9" w:rsidRDefault="00EF0FA9" w:rsidP="0085021C">
            <w:pPr>
              <w:rPr>
                <w:sz w:val="18"/>
                <w:szCs w:val="18"/>
              </w:rPr>
            </w:pPr>
          </w:p>
          <w:p w:rsidR="00EF0FA9" w:rsidRPr="00EF0FA9" w:rsidRDefault="00EF0FA9" w:rsidP="0085021C">
            <w:pPr>
              <w:rPr>
                <w:sz w:val="18"/>
                <w:szCs w:val="18"/>
              </w:rPr>
            </w:pPr>
            <w:r w:rsidRPr="00EF0FA9">
              <w:rPr>
                <w:sz w:val="18"/>
                <w:szCs w:val="18"/>
              </w:rPr>
              <w:t>Пленка (27 рулонов) и клей (1 паллета).</w:t>
            </w:r>
          </w:p>
          <w:p w:rsidR="00EF0FA9" w:rsidRPr="00EF0FA9" w:rsidRDefault="00EF0FA9" w:rsidP="0085021C">
            <w:pPr>
              <w:rPr>
                <w:sz w:val="18"/>
                <w:szCs w:val="18"/>
              </w:rPr>
            </w:pPr>
            <w:r w:rsidRPr="00EF0FA9">
              <w:rPr>
                <w:sz w:val="18"/>
                <w:szCs w:val="18"/>
              </w:rPr>
              <w:t>12 тонн.</w:t>
            </w:r>
          </w:p>
          <w:p w:rsidR="00EF0FA9" w:rsidRPr="00EF0FA9" w:rsidRDefault="00EF0FA9" w:rsidP="0085021C">
            <w:pPr>
              <w:rPr>
                <w:sz w:val="18"/>
                <w:szCs w:val="18"/>
              </w:rPr>
            </w:pPr>
            <w:r w:rsidRPr="00EF0FA9">
              <w:rPr>
                <w:sz w:val="18"/>
                <w:szCs w:val="18"/>
              </w:rPr>
              <w:t>18 244 usd.</w:t>
            </w:r>
          </w:p>
          <w:p w:rsidR="00EF0FA9" w:rsidRPr="00EF0FA9" w:rsidRDefault="00EF0FA9" w:rsidP="0085021C">
            <w:pPr>
              <w:rPr>
                <w:sz w:val="18"/>
                <w:szCs w:val="18"/>
              </w:rPr>
            </w:pPr>
            <w:r w:rsidRPr="00EF0FA9">
              <w:rPr>
                <w:sz w:val="18"/>
                <w:szCs w:val="18"/>
              </w:rPr>
              <w:t>Согласно разбивке по кодам, не более трех.</w:t>
            </w:r>
          </w:p>
          <w:p w:rsidR="00EF0FA9" w:rsidRPr="00EF0FA9" w:rsidRDefault="00EF0FA9" w:rsidP="0085021C">
            <w:pPr>
              <w:rPr>
                <w:sz w:val="18"/>
                <w:szCs w:val="18"/>
              </w:rPr>
            </w:pPr>
            <w:r w:rsidRPr="00EF0FA9">
              <w:rPr>
                <w:sz w:val="18"/>
                <w:szCs w:val="18"/>
              </w:rPr>
              <w:t>Часть груза (клей) имеет 3 класс опасности, UN1133.</w:t>
            </w:r>
          </w:p>
          <w:p w:rsidR="00EF0FA9" w:rsidRPr="00EF0FA9" w:rsidRDefault="00EF0FA9" w:rsidP="0085021C">
            <w:pPr>
              <w:rPr>
                <w:sz w:val="18"/>
                <w:szCs w:val="18"/>
              </w:rPr>
            </w:pPr>
            <w:r w:rsidRPr="00EF0FA9">
              <w:rPr>
                <w:sz w:val="18"/>
                <w:szCs w:val="18"/>
              </w:rPr>
              <w:t>Не требуется.</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9.</w:t>
            </w:r>
          </w:p>
        </w:tc>
        <w:tc>
          <w:tcPr>
            <w:tcW w:w="3065" w:type="dxa"/>
          </w:tcPr>
          <w:p w:rsidR="00EF0FA9" w:rsidRPr="00EF0FA9" w:rsidRDefault="00EF0FA9" w:rsidP="0085021C">
            <w:pPr>
              <w:rPr>
                <w:sz w:val="18"/>
                <w:szCs w:val="18"/>
              </w:rPr>
            </w:pPr>
            <w:r w:rsidRPr="00EF0FA9">
              <w:rPr>
                <w:sz w:val="18"/>
                <w:szCs w:val="18"/>
              </w:rPr>
              <w:t>Добровольное дополнительное страхование груза.</w:t>
            </w:r>
          </w:p>
        </w:tc>
        <w:tc>
          <w:tcPr>
            <w:tcW w:w="6283" w:type="dxa"/>
          </w:tcPr>
          <w:p w:rsidR="00EF0FA9" w:rsidRPr="00EF0FA9" w:rsidRDefault="00EF0FA9" w:rsidP="0085021C">
            <w:pPr>
              <w:rPr>
                <w:sz w:val="18"/>
                <w:szCs w:val="18"/>
              </w:rPr>
            </w:pPr>
            <w:r w:rsidRPr="00EF0FA9">
              <w:rPr>
                <w:sz w:val="18"/>
                <w:szCs w:val="18"/>
              </w:rPr>
              <w:t xml:space="preserve">Не требуется. </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1</w:t>
            </w:r>
            <w:r w:rsidRPr="00EF0FA9">
              <w:rPr>
                <w:sz w:val="18"/>
                <w:szCs w:val="18"/>
                <w:lang w:val="en-US"/>
              </w:rPr>
              <w:t>0</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Фрахтовая сумма.</w:t>
            </w:r>
          </w:p>
        </w:tc>
        <w:tc>
          <w:tcPr>
            <w:tcW w:w="6283" w:type="dxa"/>
          </w:tcPr>
          <w:p w:rsidR="00EF0FA9" w:rsidRPr="00EF0FA9" w:rsidRDefault="00EF0FA9" w:rsidP="0085021C">
            <w:pPr>
              <w:rPr>
                <w:sz w:val="18"/>
                <w:szCs w:val="18"/>
              </w:rPr>
            </w:pPr>
            <w:r w:rsidRPr="00EF0FA9">
              <w:rPr>
                <w:sz w:val="18"/>
                <w:szCs w:val="18"/>
              </w:rPr>
              <w:t>За один контейнер 20</w:t>
            </w:r>
            <w:r w:rsidRPr="00EF0FA9">
              <w:rPr>
                <w:sz w:val="18"/>
                <w:szCs w:val="18"/>
                <w:lang w:val="en-US"/>
              </w:rPr>
              <w:t>dv</w:t>
            </w:r>
            <w:r w:rsidRPr="00EF0FA9">
              <w:rPr>
                <w:sz w:val="18"/>
                <w:szCs w:val="18"/>
              </w:rPr>
              <w:t xml:space="preserve">: </w:t>
            </w:r>
          </w:p>
          <w:p w:rsidR="00EF0FA9" w:rsidRPr="00EF0FA9" w:rsidRDefault="00EF0FA9" w:rsidP="0085021C">
            <w:pPr>
              <w:rPr>
                <w:sz w:val="18"/>
                <w:szCs w:val="18"/>
              </w:rPr>
            </w:pPr>
            <w:r w:rsidRPr="00EF0FA9">
              <w:rPr>
                <w:sz w:val="18"/>
                <w:szCs w:val="18"/>
              </w:rPr>
              <w:t>3000 USD (три тысячи долларов США).</w:t>
            </w:r>
          </w:p>
          <w:p w:rsidR="00EF0FA9" w:rsidRPr="00EF0FA9" w:rsidRDefault="00EF0FA9" w:rsidP="0085021C">
            <w:pPr>
              <w:rPr>
                <w:sz w:val="18"/>
                <w:szCs w:val="18"/>
              </w:rPr>
            </w:pPr>
            <w:r w:rsidRPr="00EF0FA9">
              <w:rPr>
                <w:sz w:val="18"/>
                <w:szCs w:val="18"/>
              </w:rPr>
              <w:t>Фрахтовая сумма рассчитана на основании заявленных параметров груза и может меняться в случае их изменения.</w:t>
            </w:r>
          </w:p>
          <w:p w:rsidR="00EF0FA9" w:rsidRPr="00EF0FA9" w:rsidRDefault="00EF0FA9" w:rsidP="0085021C">
            <w:pPr>
              <w:rPr>
                <w:sz w:val="18"/>
                <w:szCs w:val="18"/>
              </w:rPr>
            </w:pPr>
            <w:r w:rsidRPr="00EF0FA9">
              <w:rPr>
                <w:sz w:val="18"/>
                <w:szCs w:val="18"/>
              </w:rPr>
              <w:t>Фрахтовая сумма действительна при загрузке до 28.02.2017 г. Если загрузка произошла позже указанной даты, возможно изменение фрахтовой суммы, необходимо в письменном виде подтвердить у экспедитора действующую фрахтовую сумму.</w:t>
            </w:r>
          </w:p>
          <w:p w:rsidR="00EF0FA9" w:rsidRPr="00EF0FA9" w:rsidRDefault="00EF0FA9" w:rsidP="0085021C">
            <w:pPr>
              <w:rPr>
                <w:sz w:val="18"/>
                <w:szCs w:val="18"/>
              </w:rPr>
            </w:pPr>
            <w:r w:rsidRPr="00EF0FA9">
              <w:rPr>
                <w:sz w:val="18"/>
                <w:szCs w:val="18"/>
              </w:rPr>
              <w:t>Фрахтовая сумма не включает оплату штрафов за сверхнормативное хранение, пользование. В случае возникновения такие штрафы оплачиваются дополнительно.</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1</w:t>
            </w:r>
            <w:r w:rsidRPr="00EF0FA9">
              <w:rPr>
                <w:sz w:val="18"/>
                <w:szCs w:val="18"/>
                <w:lang w:val="en-US"/>
              </w:rPr>
              <w:t>1</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Условия оплаты.</w:t>
            </w:r>
          </w:p>
        </w:tc>
        <w:tc>
          <w:tcPr>
            <w:tcW w:w="6283" w:type="dxa"/>
          </w:tcPr>
          <w:p w:rsidR="00EF0FA9" w:rsidRPr="00EF0FA9" w:rsidRDefault="00EF0FA9" w:rsidP="0085021C">
            <w:pPr>
              <w:rPr>
                <w:sz w:val="18"/>
                <w:szCs w:val="18"/>
              </w:rPr>
            </w:pPr>
            <w:r w:rsidRPr="00EF0FA9">
              <w:rPr>
                <w:sz w:val="18"/>
                <w:szCs w:val="18"/>
              </w:rPr>
              <w:t>Согласованная фрахтовая сумма должна быть оплачена в безналичном порядке не позднее 7 (семи) календарных дней после доставки груза на ПТО назначения либо непосредственно  в указанной  валюте, либо в белорусских рублях по курсу НБРБ на дату оплаты на основании выставленного счета.   </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1</w:t>
            </w:r>
            <w:r w:rsidRPr="00EF0FA9">
              <w:rPr>
                <w:sz w:val="18"/>
                <w:szCs w:val="18"/>
                <w:lang w:val="en-US"/>
              </w:rPr>
              <w:t>2</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Предоставление документов.</w:t>
            </w:r>
          </w:p>
        </w:tc>
        <w:tc>
          <w:tcPr>
            <w:tcW w:w="6283" w:type="dxa"/>
          </w:tcPr>
          <w:p w:rsidR="00EF0FA9" w:rsidRPr="00EF0FA9" w:rsidRDefault="00EF0FA9" w:rsidP="0085021C">
            <w:pPr>
              <w:rPr>
                <w:sz w:val="18"/>
                <w:szCs w:val="18"/>
              </w:rPr>
            </w:pPr>
            <w:r w:rsidRPr="00EF0FA9">
              <w:rPr>
                <w:sz w:val="18"/>
                <w:szCs w:val="18"/>
              </w:rPr>
              <w:t>Не позднее 10 (десяти) календарных дней до прибытия контейнера в порт назначения заказчик  предоставляет экспедитору следующие документы: коносамент (полный комплект оригиналов или телекс-релиз), инвойс, упаковочный лист, доверенность  от грузополучателя на экспедитора на право получения контейнера  в порту (согласно образцу), сертификаты на товар (в зависимости от специфики товара), разбивку по кодам ТНВЭД (вес брутто, стоимость, количество грузовых мест на каждый код) в случае, если кодов ТНВЭД больше, чем 1 (один).</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1</w:t>
            </w:r>
            <w:r w:rsidRPr="00EF0FA9">
              <w:rPr>
                <w:sz w:val="18"/>
                <w:szCs w:val="18"/>
                <w:lang w:val="en-US"/>
              </w:rPr>
              <w:t>3</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Свободное время на разгрузку ТС.</w:t>
            </w:r>
          </w:p>
        </w:tc>
        <w:tc>
          <w:tcPr>
            <w:tcW w:w="6283" w:type="dxa"/>
          </w:tcPr>
          <w:p w:rsidR="00EF0FA9" w:rsidRPr="00EF0FA9" w:rsidRDefault="00EF0FA9" w:rsidP="0085021C">
            <w:pPr>
              <w:rPr>
                <w:sz w:val="18"/>
                <w:szCs w:val="18"/>
              </w:rPr>
            </w:pPr>
            <w:r w:rsidRPr="00EF0FA9">
              <w:rPr>
                <w:sz w:val="18"/>
                <w:szCs w:val="18"/>
              </w:rPr>
              <w:t>2 (два) рабочих дня при условии прибытия ТС до 13-00 по местному времени.</w:t>
            </w:r>
          </w:p>
          <w:p w:rsidR="00EF0FA9" w:rsidRPr="00EF0FA9" w:rsidRDefault="00EF0FA9" w:rsidP="0085021C">
            <w:pPr>
              <w:rPr>
                <w:sz w:val="18"/>
                <w:szCs w:val="18"/>
              </w:rPr>
            </w:pPr>
            <w:r w:rsidRPr="00EF0FA9">
              <w:rPr>
                <w:sz w:val="18"/>
                <w:szCs w:val="18"/>
              </w:rPr>
              <w:t>В случае прибытия ТС после 13-00 или в выходной день, свободное время исчисляется со следующего рабочего дня.</w:t>
            </w:r>
          </w:p>
        </w:tc>
      </w:tr>
      <w:tr w:rsidR="00EF0FA9" w:rsidRPr="00EF0FA9" w:rsidTr="0085021C">
        <w:trPr>
          <w:jc w:val="center"/>
        </w:trPr>
        <w:tc>
          <w:tcPr>
            <w:tcW w:w="444" w:type="dxa"/>
          </w:tcPr>
          <w:p w:rsidR="00EF0FA9" w:rsidRPr="00EF0FA9" w:rsidRDefault="00EF0FA9" w:rsidP="0085021C">
            <w:pPr>
              <w:rPr>
                <w:sz w:val="18"/>
                <w:szCs w:val="18"/>
                <w:lang w:val="en-US"/>
              </w:rPr>
            </w:pPr>
            <w:r w:rsidRPr="00EF0FA9">
              <w:rPr>
                <w:sz w:val="18"/>
                <w:szCs w:val="18"/>
                <w:lang w:val="en-US"/>
              </w:rPr>
              <w:t>14.</w:t>
            </w:r>
          </w:p>
        </w:tc>
        <w:tc>
          <w:tcPr>
            <w:tcW w:w="3065" w:type="dxa"/>
          </w:tcPr>
          <w:p w:rsidR="00EF0FA9" w:rsidRPr="00EF0FA9" w:rsidRDefault="00EF0FA9" w:rsidP="0085021C">
            <w:pPr>
              <w:rPr>
                <w:sz w:val="18"/>
                <w:szCs w:val="18"/>
              </w:rPr>
            </w:pPr>
            <w:r w:rsidRPr="00EF0FA9">
              <w:rPr>
                <w:sz w:val="18"/>
                <w:szCs w:val="18"/>
              </w:rPr>
              <w:t>Штрафные санкции за простой ТС.</w:t>
            </w:r>
          </w:p>
        </w:tc>
        <w:tc>
          <w:tcPr>
            <w:tcW w:w="6283" w:type="dxa"/>
          </w:tcPr>
          <w:p w:rsidR="00EF0FA9" w:rsidRPr="00EF0FA9" w:rsidRDefault="00EF0FA9" w:rsidP="0085021C">
            <w:pPr>
              <w:rPr>
                <w:sz w:val="18"/>
                <w:szCs w:val="18"/>
              </w:rPr>
            </w:pPr>
            <w:r w:rsidRPr="00EF0FA9">
              <w:rPr>
                <w:sz w:val="18"/>
                <w:szCs w:val="18"/>
              </w:rPr>
              <w:t xml:space="preserve">100 </w:t>
            </w:r>
            <w:r w:rsidRPr="00EF0FA9">
              <w:rPr>
                <w:sz w:val="18"/>
                <w:szCs w:val="18"/>
                <w:lang w:val="en-US"/>
              </w:rPr>
              <w:t>EUR</w:t>
            </w:r>
            <w:r w:rsidRPr="00EF0FA9">
              <w:rPr>
                <w:sz w:val="18"/>
                <w:szCs w:val="18"/>
              </w:rPr>
              <w:t xml:space="preserve"> (сто евро) за каждые начавшиеся сутки.</w:t>
            </w:r>
          </w:p>
          <w:p w:rsidR="00EF0FA9" w:rsidRPr="00EF0FA9" w:rsidRDefault="00EF0FA9" w:rsidP="0085021C">
            <w:pPr>
              <w:rPr>
                <w:sz w:val="18"/>
                <w:szCs w:val="18"/>
              </w:rPr>
            </w:pPr>
            <w:r w:rsidRPr="00EF0FA9">
              <w:rPr>
                <w:sz w:val="18"/>
                <w:szCs w:val="18"/>
              </w:rPr>
              <w:t>В случае простоя более трех суток тариф может быть повышен.</w:t>
            </w:r>
          </w:p>
        </w:tc>
      </w:tr>
      <w:tr w:rsidR="00EF0FA9" w:rsidRPr="00EF0FA9" w:rsidTr="0085021C">
        <w:trPr>
          <w:jc w:val="center"/>
        </w:trPr>
        <w:tc>
          <w:tcPr>
            <w:tcW w:w="444" w:type="dxa"/>
          </w:tcPr>
          <w:p w:rsidR="00EF0FA9" w:rsidRPr="00EF0FA9" w:rsidRDefault="00EF0FA9" w:rsidP="0085021C">
            <w:pPr>
              <w:rPr>
                <w:sz w:val="18"/>
                <w:szCs w:val="18"/>
              </w:rPr>
            </w:pPr>
            <w:r w:rsidRPr="00EF0FA9">
              <w:rPr>
                <w:sz w:val="18"/>
                <w:szCs w:val="18"/>
              </w:rPr>
              <w:t>1</w:t>
            </w:r>
            <w:r w:rsidRPr="00EF0FA9">
              <w:rPr>
                <w:sz w:val="18"/>
                <w:szCs w:val="18"/>
                <w:lang w:val="en-US"/>
              </w:rPr>
              <w:t>5</w:t>
            </w:r>
            <w:r w:rsidRPr="00EF0FA9">
              <w:rPr>
                <w:sz w:val="18"/>
                <w:szCs w:val="18"/>
              </w:rPr>
              <w:t>.</w:t>
            </w:r>
          </w:p>
        </w:tc>
        <w:tc>
          <w:tcPr>
            <w:tcW w:w="3065" w:type="dxa"/>
          </w:tcPr>
          <w:p w:rsidR="00EF0FA9" w:rsidRPr="00EF0FA9" w:rsidRDefault="00EF0FA9" w:rsidP="0085021C">
            <w:pPr>
              <w:rPr>
                <w:sz w:val="18"/>
                <w:szCs w:val="18"/>
              </w:rPr>
            </w:pPr>
            <w:r w:rsidRPr="00EF0FA9">
              <w:rPr>
                <w:sz w:val="18"/>
                <w:szCs w:val="18"/>
              </w:rPr>
              <w:t>Штрафные санкции за отмену заказа.</w:t>
            </w:r>
          </w:p>
        </w:tc>
        <w:tc>
          <w:tcPr>
            <w:tcW w:w="6283" w:type="dxa"/>
          </w:tcPr>
          <w:p w:rsidR="00EF0FA9" w:rsidRPr="00EF0FA9" w:rsidRDefault="00EF0FA9" w:rsidP="0085021C">
            <w:pPr>
              <w:rPr>
                <w:sz w:val="18"/>
                <w:szCs w:val="18"/>
              </w:rPr>
            </w:pPr>
            <w:r w:rsidRPr="00EF0FA9">
              <w:rPr>
                <w:sz w:val="18"/>
                <w:szCs w:val="18"/>
              </w:rPr>
              <w:t xml:space="preserve">100 </w:t>
            </w:r>
            <w:r w:rsidRPr="00EF0FA9">
              <w:rPr>
                <w:sz w:val="18"/>
                <w:szCs w:val="18"/>
                <w:lang w:val="en-US"/>
              </w:rPr>
              <w:t xml:space="preserve">EUR </w:t>
            </w:r>
            <w:r w:rsidRPr="00EF0FA9">
              <w:rPr>
                <w:sz w:val="18"/>
                <w:szCs w:val="18"/>
              </w:rPr>
              <w:t>(сто евро).</w:t>
            </w:r>
          </w:p>
        </w:tc>
      </w:tr>
    </w:tbl>
    <w:p w:rsidR="00EF0FA9" w:rsidRPr="00EF0FA9" w:rsidRDefault="00EF0FA9" w:rsidP="00EF0FA9">
      <w:pPr>
        <w:rPr>
          <w:rFonts w:ascii="Arial" w:hAnsi="Arial" w:cs="Arial"/>
          <w:sz w:val="18"/>
          <w:szCs w:val="18"/>
        </w:rPr>
      </w:pPr>
      <w:r w:rsidRPr="00EF0FA9">
        <w:rPr>
          <w:rFonts w:ascii="Arial" w:hAnsi="Arial" w:cs="Arial"/>
          <w:sz w:val="18"/>
          <w:szCs w:val="18"/>
        </w:rPr>
        <w:t>С уважением,</w:t>
      </w:r>
    </w:p>
    <w:p w:rsidR="00EF0FA9" w:rsidRPr="00EF0FA9" w:rsidRDefault="00EF0FA9" w:rsidP="00EF0FA9">
      <w:pPr>
        <w:rPr>
          <w:rFonts w:ascii="Arial" w:hAnsi="Arial" w:cs="Arial"/>
          <w:sz w:val="18"/>
          <w:szCs w:val="18"/>
        </w:rPr>
      </w:pPr>
      <w:r w:rsidRPr="00EF0FA9">
        <w:rPr>
          <w:rFonts w:ascii="Arial" w:hAnsi="Arial" w:cs="Arial"/>
          <w:sz w:val="18"/>
          <w:szCs w:val="18"/>
        </w:rPr>
        <w:t xml:space="preserve">Директор ООО «Трейд Плюс»  </w:t>
      </w:r>
      <w:r w:rsidRPr="00EF0FA9">
        <w:rPr>
          <w:rFonts w:ascii="Arial" w:hAnsi="Arial" w:cs="Arial"/>
          <w:sz w:val="18"/>
          <w:szCs w:val="18"/>
        </w:rPr>
        <w:tab/>
      </w:r>
      <w:r w:rsidRPr="00EF0FA9">
        <w:rPr>
          <w:rFonts w:ascii="Arial" w:hAnsi="Arial" w:cs="Arial"/>
          <w:sz w:val="18"/>
          <w:szCs w:val="18"/>
        </w:rPr>
        <w:tab/>
      </w:r>
      <w:r w:rsidRPr="00EF0FA9">
        <w:rPr>
          <w:rFonts w:ascii="Arial" w:hAnsi="Arial" w:cs="Arial"/>
          <w:sz w:val="18"/>
          <w:szCs w:val="18"/>
        </w:rPr>
        <w:tab/>
        <w:t>Иванов И.И.</w:t>
      </w:r>
    </w:p>
    <w:p w:rsidR="00EF0FA9" w:rsidRPr="00EF0FA9" w:rsidRDefault="00EF0FA9" w:rsidP="00EF0FA9">
      <w:pPr>
        <w:spacing w:after="200" w:line="276" w:lineRule="auto"/>
        <w:jc w:val="right"/>
        <w:rPr>
          <w:b/>
        </w:rPr>
      </w:pPr>
      <w:r w:rsidRPr="00EF0FA9">
        <w:rPr>
          <w:b/>
        </w:rPr>
        <w:br w:type="page"/>
      </w:r>
      <w:r w:rsidRPr="00EF0FA9">
        <w:rPr>
          <w:b/>
        </w:rPr>
        <w:lastRenderedPageBreak/>
        <w:t>Приложение 6</w:t>
      </w:r>
    </w:p>
    <w:p w:rsidR="00EF0FA9" w:rsidRPr="00EF0FA9" w:rsidRDefault="00EF0FA9" w:rsidP="00EF0FA9">
      <w:pPr>
        <w:ind w:left="567"/>
        <w:jc w:val="center"/>
        <w:rPr>
          <w:b/>
        </w:rPr>
      </w:pPr>
      <w:r w:rsidRPr="00EF0FA9">
        <w:rPr>
          <w:b/>
        </w:rPr>
        <w:t>Пример букинга</w:t>
      </w:r>
    </w:p>
    <w:p w:rsidR="00EF0FA9" w:rsidRPr="00EF0FA9" w:rsidRDefault="00EF0FA9" w:rsidP="00EF0FA9">
      <w:pPr>
        <w:jc w:val="right"/>
        <w:rPr>
          <w:b/>
        </w:rPr>
      </w:pPr>
      <w:r w:rsidRPr="00EF0FA9">
        <w:rPr>
          <w:b/>
          <w:noProof/>
        </w:rPr>
        <w:drawing>
          <wp:inline distT="0" distB="0" distL="0" distR="0" wp14:anchorId="55570C5F" wp14:editId="078286F6">
            <wp:extent cx="6106795" cy="5820410"/>
            <wp:effectExtent l="0" t="0" r="8255" b="8890"/>
            <wp:docPr id="112" name="Рисунок 112"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irst\Desktop\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06795" cy="5820410"/>
                    </a:xfrm>
                    <a:prstGeom prst="rect">
                      <a:avLst/>
                    </a:prstGeom>
                    <a:noFill/>
                    <a:ln>
                      <a:noFill/>
                    </a:ln>
                  </pic:spPr>
                </pic:pic>
              </a:graphicData>
            </a:graphic>
          </wp:inline>
        </w:drawing>
      </w: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r w:rsidRPr="00EF0FA9">
        <w:rPr>
          <w:b/>
        </w:rPr>
        <w:lastRenderedPageBreak/>
        <w:t>Приложение 7</w:t>
      </w:r>
    </w:p>
    <w:p w:rsidR="00EF0FA9" w:rsidRPr="00EF0FA9" w:rsidRDefault="00EF0FA9" w:rsidP="00EF0FA9">
      <w:pPr>
        <w:jc w:val="center"/>
        <w:rPr>
          <w:b/>
        </w:rPr>
      </w:pPr>
      <w:r w:rsidRPr="00EF0FA9">
        <w:rPr>
          <w:b/>
        </w:rPr>
        <w:t>Пример подтверждения</w:t>
      </w:r>
      <w:r w:rsidRPr="00EF0FA9">
        <w:rPr>
          <w:b/>
          <w:lang w:val="en-US"/>
        </w:rPr>
        <w:t xml:space="preserve"> </w:t>
      </w:r>
      <w:r w:rsidRPr="00EF0FA9">
        <w:rPr>
          <w:b/>
        </w:rPr>
        <w:t>букинга</w:t>
      </w:r>
    </w:p>
    <w:p w:rsidR="00EF0FA9" w:rsidRPr="00EF0FA9" w:rsidRDefault="00EF0FA9" w:rsidP="00EF0FA9">
      <w:pPr>
        <w:jc w:val="center"/>
        <w:rPr>
          <w:b/>
        </w:rPr>
      </w:pPr>
      <w:r w:rsidRPr="00EF0FA9">
        <w:rPr>
          <w:b/>
          <w:noProof/>
        </w:rPr>
        <w:drawing>
          <wp:inline distT="0" distB="0" distL="0" distR="0" wp14:anchorId="358034CE" wp14:editId="12768779">
            <wp:extent cx="6114415" cy="8547735"/>
            <wp:effectExtent l="0" t="0" r="635" b="5715"/>
            <wp:docPr id="133" name="Рисунок 133"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irst\Desktop\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4415" cy="8547735"/>
                    </a:xfrm>
                    <a:prstGeom prst="rect">
                      <a:avLst/>
                    </a:prstGeom>
                    <a:noFill/>
                    <a:ln>
                      <a:noFill/>
                    </a:ln>
                  </pic:spPr>
                </pic:pic>
              </a:graphicData>
            </a:graphic>
          </wp:inline>
        </w:drawing>
      </w:r>
    </w:p>
    <w:p w:rsidR="00EF0FA9" w:rsidRPr="00EF0FA9" w:rsidRDefault="00EF0FA9" w:rsidP="00EF0FA9">
      <w:pPr>
        <w:jc w:val="center"/>
        <w:rPr>
          <w:b/>
          <w:lang w:val="en-US"/>
        </w:rPr>
      </w:pPr>
    </w:p>
    <w:p w:rsidR="00EF0FA9" w:rsidRPr="00EF0FA9" w:rsidRDefault="00EF0FA9" w:rsidP="00EF0FA9">
      <w:pPr>
        <w:jc w:val="right"/>
        <w:rPr>
          <w:b/>
        </w:rPr>
      </w:pPr>
      <w:r w:rsidRPr="00EF0FA9">
        <w:rPr>
          <w:b/>
        </w:rPr>
        <w:lastRenderedPageBreak/>
        <w:t>Продолжение Приложения</w:t>
      </w:r>
      <w:r w:rsidRPr="00EF0FA9">
        <w:rPr>
          <w:b/>
          <w:lang w:val="en-US"/>
        </w:rPr>
        <w:t xml:space="preserve"> </w:t>
      </w:r>
      <w:r w:rsidRPr="00EF0FA9">
        <w:rPr>
          <w:b/>
        </w:rPr>
        <w:t>7</w:t>
      </w:r>
    </w:p>
    <w:p w:rsidR="00EF0FA9" w:rsidRPr="00EF0FA9" w:rsidRDefault="00EF0FA9" w:rsidP="00EF0FA9">
      <w:pPr>
        <w:jc w:val="right"/>
        <w:rPr>
          <w:b/>
        </w:rPr>
      </w:pPr>
      <w:r w:rsidRPr="00EF0FA9">
        <w:rPr>
          <w:b/>
          <w:noProof/>
        </w:rPr>
        <w:drawing>
          <wp:inline distT="0" distB="0" distL="0" distR="0" wp14:anchorId="6837EF1E" wp14:editId="44DD3AA6">
            <wp:extent cx="6114415" cy="8595360"/>
            <wp:effectExtent l="0" t="0" r="635" b="0"/>
            <wp:docPr id="53" name="Рисунок 53" descr="C:\Users\First\Desktop\Море\приложение_booking confirmation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rst\Desktop\Море\приложение_booking confirmation - 000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4415" cy="8595360"/>
                    </a:xfrm>
                    <a:prstGeom prst="rect">
                      <a:avLst/>
                    </a:prstGeom>
                    <a:noFill/>
                    <a:ln>
                      <a:noFill/>
                    </a:ln>
                  </pic:spPr>
                </pic:pic>
              </a:graphicData>
            </a:graphic>
          </wp:inline>
        </w:drawing>
      </w:r>
    </w:p>
    <w:p w:rsidR="00EF0FA9" w:rsidRPr="00EF0FA9" w:rsidRDefault="00EF0FA9" w:rsidP="00EF0FA9">
      <w:pPr>
        <w:jc w:val="right"/>
        <w:rPr>
          <w:b/>
          <w:lang w:val="en-US"/>
        </w:rPr>
      </w:pPr>
    </w:p>
    <w:p w:rsidR="00EF0FA9" w:rsidRPr="00EF0FA9" w:rsidRDefault="00EF0FA9" w:rsidP="00EF0FA9">
      <w:pPr>
        <w:jc w:val="right"/>
        <w:rPr>
          <w:b/>
          <w:lang w:val="en-US"/>
        </w:rPr>
      </w:pPr>
    </w:p>
    <w:p w:rsidR="00EF0FA9" w:rsidRPr="00EF0FA9" w:rsidRDefault="00EF0FA9" w:rsidP="00EF0FA9">
      <w:pPr>
        <w:jc w:val="right"/>
        <w:rPr>
          <w:b/>
        </w:rPr>
      </w:pPr>
      <w:r w:rsidRPr="00EF0FA9">
        <w:rPr>
          <w:b/>
        </w:rPr>
        <w:lastRenderedPageBreak/>
        <w:t>Окончание Приложения</w:t>
      </w:r>
      <w:r w:rsidRPr="00EF0FA9">
        <w:rPr>
          <w:b/>
          <w:lang w:val="en-US"/>
        </w:rPr>
        <w:t xml:space="preserve"> </w:t>
      </w:r>
      <w:r w:rsidRPr="00EF0FA9">
        <w:rPr>
          <w:b/>
        </w:rPr>
        <w:t>7</w:t>
      </w:r>
    </w:p>
    <w:p w:rsidR="00EF0FA9" w:rsidRPr="00EF0FA9" w:rsidRDefault="00EF0FA9" w:rsidP="00EF0FA9">
      <w:pPr>
        <w:jc w:val="right"/>
        <w:rPr>
          <w:b/>
        </w:rPr>
      </w:pPr>
      <w:r w:rsidRPr="00EF0FA9">
        <w:rPr>
          <w:b/>
          <w:noProof/>
        </w:rPr>
        <w:drawing>
          <wp:inline distT="0" distB="0" distL="0" distR="0" wp14:anchorId="761FC998" wp14:editId="3C85BD83">
            <wp:extent cx="6114415" cy="8539480"/>
            <wp:effectExtent l="0" t="0" r="635" b="0"/>
            <wp:docPr id="61" name="Рисунок 61" descr="C:\Users\First\Desktop\Море\приложение_booking confirmation - 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rst\Desktop\Море\приложение_booking confirmation - 000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4415" cy="8539480"/>
                    </a:xfrm>
                    <a:prstGeom prst="rect">
                      <a:avLst/>
                    </a:prstGeom>
                    <a:noFill/>
                    <a:ln>
                      <a:noFill/>
                    </a:ln>
                  </pic:spPr>
                </pic:pic>
              </a:graphicData>
            </a:graphic>
          </wp:inline>
        </w:drawing>
      </w:r>
    </w:p>
    <w:p w:rsidR="00EF0FA9" w:rsidRPr="00EF0FA9" w:rsidRDefault="00EF0FA9" w:rsidP="00EF0FA9">
      <w:pPr>
        <w:jc w:val="right"/>
        <w:rPr>
          <w:b/>
        </w:rPr>
      </w:pPr>
    </w:p>
    <w:p w:rsidR="00EF0FA9" w:rsidRPr="00EF0FA9" w:rsidRDefault="00EF0FA9" w:rsidP="00EF0FA9">
      <w:pPr>
        <w:jc w:val="right"/>
        <w:rPr>
          <w:b/>
        </w:rPr>
      </w:pPr>
    </w:p>
    <w:p w:rsidR="00EF0FA9" w:rsidRPr="00EF0FA9" w:rsidRDefault="00EF0FA9" w:rsidP="00EF0FA9">
      <w:pPr>
        <w:jc w:val="right"/>
        <w:rPr>
          <w:b/>
        </w:rPr>
      </w:pPr>
      <w:r w:rsidRPr="00EF0FA9">
        <w:rPr>
          <w:b/>
        </w:rPr>
        <w:lastRenderedPageBreak/>
        <w:t>Приложение 8</w:t>
      </w:r>
    </w:p>
    <w:p w:rsidR="00EF0FA9" w:rsidRPr="00EF0FA9" w:rsidRDefault="00EF0FA9" w:rsidP="00EF0FA9">
      <w:pPr>
        <w:jc w:val="center"/>
        <w:rPr>
          <w:b/>
        </w:rPr>
      </w:pPr>
      <w:r w:rsidRPr="00EF0FA9">
        <w:rPr>
          <w:b/>
        </w:rPr>
        <w:t>Пример уведомления о прибытии контейнера</w:t>
      </w:r>
    </w:p>
    <w:p w:rsidR="00EF0FA9" w:rsidRPr="00EF0FA9" w:rsidRDefault="00EF0FA9" w:rsidP="00EF0FA9">
      <w:pPr>
        <w:jc w:val="right"/>
        <w:rPr>
          <w:b/>
        </w:rPr>
      </w:pPr>
      <w:r w:rsidRPr="00EF0FA9">
        <w:rPr>
          <w:b/>
          <w:noProof/>
        </w:rPr>
        <w:drawing>
          <wp:inline distT="0" distB="0" distL="0" distR="0" wp14:anchorId="71C416A4" wp14:editId="0AA5796F">
            <wp:extent cx="6120130" cy="8702873"/>
            <wp:effectExtent l="0" t="0" r="0" b="3175"/>
            <wp:docPr id="45" name="Рисунок 45" descr="C:\Users\YOLGA\Desktop\ввв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LGA\Desktop\вввв.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130" cy="8702873"/>
                    </a:xfrm>
                    <a:prstGeom prst="rect">
                      <a:avLst/>
                    </a:prstGeom>
                    <a:noFill/>
                    <a:ln>
                      <a:noFill/>
                    </a:ln>
                  </pic:spPr>
                </pic:pic>
              </a:graphicData>
            </a:graphic>
          </wp:inline>
        </w:drawing>
      </w:r>
    </w:p>
    <w:p w:rsidR="00EF0FA9" w:rsidRPr="00EF0FA9" w:rsidRDefault="00EF0FA9" w:rsidP="00EF0FA9">
      <w:pPr>
        <w:ind w:firstLine="567"/>
        <w:jc w:val="right"/>
        <w:rPr>
          <w:b/>
        </w:rPr>
      </w:pPr>
      <w:r w:rsidRPr="00EF0FA9">
        <w:rPr>
          <w:b/>
        </w:rPr>
        <w:lastRenderedPageBreak/>
        <w:t>Приложение 9</w:t>
      </w:r>
    </w:p>
    <w:p w:rsidR="00EF0FA9" w:rsidRPr="00EF0FA9" w:rsidRDefault="00EF0FA9" w:rsidP="00EF0FA9">
      <w:pPr>
        <w:jc w:val="center"/>
        <w:rPr>
          <w:b/>
        </w:rPr>
      </w:pPr>
      <w:r w:rsidRPr="00EF0FA9">
        <w:rPr>
          <w:b/>
        </w:rPr>
        <w:t xml:space="preserve">Пример лицевой стороны коносамента морской линии </w:t>
      </w:r>
      <w:r w:rsidRPr="00EF0FA9">
        <w:rPr>
          <w:b/>
          <w:lang w:val="en-US"/>
        </w:rPr>
        <w:t>Maersk</w:t>
      </w:r>
    </w:p>
    <w:p w:rsidR="00EF0FA9" w:rsidRPr="00EF0FA9" w:rsidRDefault="00EF0FA9" w:rsidP="00EF0FA9">
      <w:pPr>
        <w:jc w:val="center"/>
        <w:rPr>
          <w:b/>
        </w:rPr>
      </w:pPr>
      <w:r w:rsidRPr="00EF0FA9">
        <w:rPr>
          <w:b/>
          <w:noProof/>
        </w:rPr>
        <w:drawing>
          <wp:inline distT="0" distB="0" distL="0" distR="0" wp14:anchorId="09304183" wp14:editId="1B4DFC2F">
            <wp:extent cx="5589905" cy="8364855"/>
            <wp:effectExtent l="0" t="0" r="0" b="0"/>
            <wp:docPr id="115" name="Рисунок 115"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irst\Desktop\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89905" cy="8364855"/>
                    </a:xfrm>
                    <a:prstGeom prst="rect">
                      <a:avLst/>
                    </a:prstGeom>
                    <a:noFill/>
                    <a:ln>
                      <a:noFill/>
                    </a:ln>
                  </pic:spPr>
                </pic:pic>
              </a:graphicData>
            </a:graphic>
          </wp:inline>
        </w:drawing>
      </w:r>
    </w:p>
    <w:p w:rsidR="00EF0FA9" w:rsidRPr="00EF0FA9" w:rsidRDefault="00EF0FA9" w:rsidP="00EF0FA9">
      <w:pPr>
        <w:ind w:firstLine="567"/>
        <w:jc w:val="right"/>
        <w:rPr>
          <w:b/>
        </w:rPr>
      </w:pPr>
    </w:p>
    <w:p w:rsidR="00EF0FA9" w:rsidRPr="00EF0FA9" w:rsidRDefault="00EF0FA9" w:rsidP="00EF0FA9">
      <w:pPr>
        <w:ind w:firstLine="567"/>
        <w:jc w:val="right"/>
        <w:rPr>
          <w:b/>
        </w:rPr>
      </w:pPr>
    </w:p>
    <w:p w:rsidR="00EF0FA9" w:rsidRPr="00EF0FA9" w:rsidRDefault="00EF0FA9" w:rsidP="00EF0FA9">
      <w:pPr>
        <w:ind w:firstLine="567"/>
        <w:jc w:val="right"/>
        <w:rPr>
          <w:b/>
        </w:rPr>
      </w:pPr>
    </w:p>
    <w:p w:rsidR="00EF0FA9" w:rsidRPr="00EF0FA9" w:rsidRDefault="00EF0FA9" w:rsidP="00EF0FA9">
      <w:pPr>
        <w:ind w:firstLine="567"/>
        <w:jc w:val="right"/>
        <w:rPr>
          <w:b/>
        </w:rPr>
      </w:pPr>
      <w:r w:rsidRPr="00EF0FA9">
        <w:rPr>
          <w:b/>
        </w:rPr>
        <w:t>Приложение 10</w:t>
      </w:r>
    </w:p>
    <w:p w:rsidR="00EF0FA9" w:rsidRPr="00EF0FA9" w:rsidRDefault="00EF0FA9" w:rsidP="00EF0FA9">
      <w:pPr>
        <w:jc w:val="center"/>
        <w:rPr>
          <w:b/>
        </w:rPr>
      </w:pPr>
      <w:r w:rsidRPr="00EF0FA9">
        <w:rPr>
          <w:b/>
        </w:rPr>
        <w:t xml:space="preserve">Пример лицевой стороны коносамента морской линии </w:t>
      </w:r>
      <w:r w:rsidRPr="00EF0FA9">
        <w:rPr>
          <w:b/>
          <w:lang w:val="en-US"/>
        </w:rPr>
        <w:t>MSC</w:t>
      </w:r>
    </w:p>
    <w:p w:rsidR="00EF0FA9" w:rsidRPr="00EF0FA9" w:rsidRDefault="00EF0FA9" w:rsidP="00EF0FA9">
      <w:pPr>
        <w:rPr>
          <w:b/>
        </w:rPr>
      </w:pPr>
      <w:r w:rsidRPr="00EF0FA9">
        <w:rPr>
          <w:b/>
          <w:noProof/>
        </w:rPr>
        <w:drawing>
          <wp:inline distT="0" distB="0" distL="0" distR="0" wp14:anchorId="19D05664" wp14:editId="688F0075">
            <wp:extent cx="6106795" cy="8468360"/>
            <wp:effectExtent l="0" t="0" r="8255" b="8890"/>
            <wp:docPr id="132" name="Рисунок 132"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First\Desktop\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06795" cy="8468360"/>
                    </a:xfrm>
                    <a:prstGeom prst="rect">
                      <a:avLst/>
                    </a:prstGeom>
                    <a:noFill/>
                    <a:ln>
                      <a:noFill/>
                    </a:ln>
                  </pic:spPr>
                </pic:pic>
              </a:graphicData>
            </a:graphic>
          </wp:inline>
        </w:drawing>
      </w:r>
    </w:p>
    <w:p w:rsidR="00EF0FA9" w:rsidRPr="00EF0FA9" w:rsidRDefault="00EF0FA9" w:rsidP="00277081">
      <w:pPr>
        <w:jc w:val="center"/>
        <w:rPr>
          <w:b/>
        </w:rPr>
      </w:pPr>
    </w:p>
    <w:sectPr w:rsidR="00EF0FA9" w:rsidRPr="00EF0FA9" w:rsidSect="00277081">
      <w:headerReference w:type="default" r:id="rId68"/>
      <w:footerReference w:type="default" r:id="rId69"/>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788D" w:rsidRDefault="00DF788D" w:rsidP="00277081">
      <w:r>
        <w:separator/>
      </w:r>
    </w:p>
  </w:endnote>
  <w:endnote w:type="continuationSeparator" w:id="0">
    <w:p w:rsidR="00DF788D" w:rsidRDefault="00DF788D" w:rsidP="00277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CC"/>
    <w:family w:val="swiss"/>
    <w:pitch w:val="variable"/>
    <w:sig w:usb0="00000287" w:usb1="000008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w:altName w:val="Times New Roman"/>
    <w:panose1 w:val="00000000000000000000"/>
    <w:charset w:val="00"/>
    <w:family w:val="roman"/>
    <w:notTrueType/>
    <w:pitch w:val="default"/>
  </w:font>
  <w:font w:name="Times New           Roman">
    <w:altName w:val="Times New Roman"/>
    <w:panose1 w:val="00000000000000000000"/>
    <w:charset w:val="00"/>
    <w:family w:val="roman"/>
    <w:notTrueType/>
    <w:pitch w:val="default"/>
  </w:font>
  <w:font w:name="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88663"/>
      <w:docPartObj>
        <w:docPartGallery w:val="Page Numbers (Bottom of Page)"/>
        <w:docPartUnique/>
      </w:docPartObj>
    </w:sdtPr>
    <w:sdtEndPr>
      <w:rPr>
        <w:sz w:val="22"/>
        <w:szCs w:val="22"/>
      </w:rPr>
    </w:sdtEndPr>
    <w:sdtContent>
      <w:p w:rsidR="00BB110A" w:rsidRPr="00277081" w:rsidRDefault="00BB110A">
        <w:pPr>
          <w:pStyle w:val="a5"/>
          <w:jc w:val="center"/>
          <w:rPr>
            <w:sz w:val="22"/>
            <w:szCs w:val="22"/>
          </w:rPr>
        </w:pPr>
        <w:r w:rsidRPr="00277081">
          <w:rPr>
            <w:sz w:val="22"/>
            <w:szCs w:val="22"/>
          </w:rPr>
          <w:fldChar w:fldCharType="begin"/>
        </w:r>
        <w:r w:rsidRPr="00277081">
          <w:rPr>
            <w:sz w:val="22"/>
            <w:szCs w:val="22"/>
          </w:rPr>
          <w:instrText xml:space="preserve"> PAGE   \* MERGEFORMAT </w:instrText>
        </w:r>
        <w:r w:rsidRPr="00277081">
          <w:rPr>
            <w:sz w:val="22"/>
            <w:szCs w:val="22"/>
          </w:rPr>
          <w:fldChar w:fldCharType="separate"/>
        </w:r>
        <w:r w:rsidR="001D4E37">
          <w:rPr>
            <w:noProof/>
            <w:sz w:val="22"/>
            <w:szCs w:val="22"/>
          </w:rPr>
          <w:t>21</w:t>
        </w:r>
        <w:r w:rsidRPr="00277081">
          <w:rPr>
            <w:sz w:val="22"/>
            <w:szCs w:val="22"/>
          </w:rPr>
          <w:fldChar w:fldCharType="end"/>
        </w:r>
      </w:p>
    </w:sdtContent>
  </w:sdt>
  <w:p w:rsidR="00BB110A" w:rsidRDefault="00BB110A" w:rsidP="006030D4">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788D" w:rsidRDefault="00DF788D" w:rsidP="00277081">
      <w:r>
        <w:separator/>
      </w:r>
    </w:p>
  </w:footnote>
  <w:footnote w:type="continuationSeparator" w:id="0">
    <w:p w:rsidR="00DF788D" w:rsidRDefault="00DF788D" w:rsidP="00277081">
      <w:r>
        <w:continuationSeparator/>
      </w:r>
    </w:p>
  </w:footnote>
  <w:footnote w:id="1">
    <w:p w:rsidR="00BB110A" w:rsidRPr="003E1C82" w:rsidRDefault="00BB110A" w:rsidP="00BB110A">
      <w:pPr>
        <w:pStyle w:val="af9"/>
        <w:ind w:firstLine="567"/>
        <w:rPr>
          <w:sz w:val="16"/>
          <w:szCs w:val="16"/>
        </w:rPr>
      </w:pPr>
      <w:r w:rsidRPr="003E1C82">
        <w:rPr>
          <w:rStyle w:val="afb"/>
          <w:sz w:val="16"/>
          <w:szCs w:val="16"/>
        </w:rPr>
        <w:footnoteRef/>
      </w:r>
      <w:r w:rsidRPr="003E1C82">
        <w:rPr>
          <w:sz w:val="16"/>
          <w:szCs w:val="16"/>
        </w:rPr>
        <w:t xml:space="preserve"> По данным аналитического бюро Alphaliner [http://alphaliner.com/top100/]</w:t>
      </w:r>
    </w:p>
  </w:footnote>
  <w:footnote w:id="2">
    <w:p w:rsidR="00BB110A" w:rsidRPr="003E1C82" w:rsidRDefault="00BB110A" w:rsidP="00BB110A">
      <w:pPr>
        <w:pStyle w:val="af9"/>
        <w:ind w:firstLine="567"/>
        <w:rPr>
          <w:sz w:val="16"/>
          <w:szCs w:val="16"/>
        </w:rPr>
      </w:pPr>
      <w:r w:rsidRPr="003E1C82">
        <w:rPr>
          <w:rStyle w:val="afb"/>
          <w:sz w:val="16"/>
          <w:szCs w:val="16"/>
        </w:rPr>
        <w:footnoteRef/>
      </w:r>
      <w:r w:rsidRPr="003E1C82">
        <w:rPr>
          <w:sz w:val="16"/>
          <w:szCs w:val="16"/>
        </w:rPr>
        <w:t xml:space="preserve"> По данным аналитического бюро Alphaliner [http://alphaliner.com/top100/]</w:t>
      </w:r>
    </w:p>
  </w:footnote>
  <w:footnote w:id="3">
    <w:p w:rsidR="00BB110A" w:rsidRPr="003E1C82" w:rsidRDefault="00BB110A" w:rsidP="00BB110A">
      <w:pPr>
        <w:pStyle w:val="af9"/>
        <w:ind w:firstLine="567"/>
        <w:rPr>
          <w:sz w:val="16"/>
          <w:szCs w:val="16"/>
        </w:rPr>
      </w:pPr>
      <w:r w:rsidRPr="003E1C82">
        <w:rPr>
          <w:rStyle w:val="afb"/>
          <w:sz w:val="16"/>
          <w:szCs w:val="16"/>
        </w:rPr>
        <w:footnoteRef/>
      </w:r>
      <w:r w:rsidRPr="003E1C82">
        <w:rPr>
          <w:sz w:val="16"/>
          <w:szCs w:val="16"/>
        </w:rPr>
        <w:t xml:space="preserve"> По данным Рижского свободного порта [http://rop.lv]</w:t>
      </w:r>
    </w:p>
  </w:footnote>
  <w:footnote w:id="4">
    <w:p w:rsidR="00EF0FA9" w:rsidRPr="00E83960" w:rsidRDefault="00EF0FA9" w:rsidP="00EF0FA9">
      <w:pPr>
        <w:pStyle w:val="af9"/>
      </w:pPr>
      <w:r>
        <w:rPr>
          <w:rStyle w:val="afb"/>
        </w:rPr>
        <w:footnoteRef/>
      </w:r>
      <w:r>
        <w:t xml:space="preserve"> Здесь и далее коммерческая информация скрыта и обозначается прямоугольником</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10A" w:rsidRDefault="00BB110A" w:rsidP="00F96771">
    <w:pPr>
      <w:pStyle w:val="a3"/>
      <w:tabs>
        <w:tab w:val="clear" w:pos="4677"/>
        <w:tab w:val="clear" w:pos="9355"/>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0"/>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00000002"/>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2">
    <w:nsid w:val="3D831A27"/>
    <w:multiLevelType w:val="multilevel"/>
    <w:tmpl w:val="2398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EE31B5B"/>
    <w:multiLevelType w:val="multilevel"/>
    <w:tmpl w:val="B810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45762E0"/>
    <w:multiLevelType w:val="multilevel"/>
    <w:tmpl w:val="D054B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A633778"/>
    <w:multiLevelType w:val="multilevel"/>
    <w:tmpl w:val="1E06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A2660C6"/>
    <w:multiLevelType w:val="multilevel"/>
    <w:tmpl w:val="95C40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1"/>
  </w:num>
  <w:num w:numId="4">
    <w:abstractNumId w:val="5"/>
  </w:num>
  <w:num w:numId="5">
    <w:abstractNumId w:val="6"/>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081"/>
    <w:rsid w:val="0002562E"/>
    <w:rsid w:val="000B2E82"/>
    <w:rsid w:val="000C4E4D"/>
    <w:rsid w:val="0011217A"/>
    <w:rsid w:val="00153924"/>
    <w:rsid w:val="00182BE3"/>
    <w:rsid w:val="001A1A75"/>
    <w:rsid w:val="001A79D5"/>
    <w:rsid w:val="001D4E37"/>
    <w:rsid w:val="00277081"/>
    <w:rsid w:val="002A0C58"/>
    <w:rsid w:val="002A7928"/>
    <w:rsid w:val="002B1A06"/>
    <w:rsid w:val="003277C6"/>
    <w:rsid w:val="0036690B"/>
    <w:rsid w:val="003D4EB5"/>
    <w:rsid w:val="0043659B"/>
    <w:rsid w:val="004525CC"/>
    <w:rsid w:val="00454CD5"/>
    <w:rsid w:val="004F3589"/>
    <w:rsid w:val="00505BA0"/>
    <w:rsid w:val="006030D4"/>
    <w:rsid w:val="006C0BF2"/>
    <w:rsid w:val="006D3111"/>
    <w:rsid w:val="006E6B1D"/>
    <w:rsid w:val="00703845"/>
    <w:rsid w:val="00705C2D"/>
    <w:rsid w:val="00714F42"/>
    <w:rsid w:val="00746F90"/>
    <w:rsid w:val="0084549F"/>
    <w:rsid w:val="00933531"/>
    <w:rsid w:val="0094148F"/>
    <w:rsid w:val="009461EC"/>
    <w:rsid w:val="00947D7A"/>
    <w:rsid w:val="009D23D4"/>
    <w:rsid w:val="00A27120"/>
    <w:rsid w:val="00A43FD4"/>
    <w:rsid w:val="00AB73A7"/>
    <w:rsid w:val="00AF7DAA"/>
    <w:rsid w:val="00B03C29"/>
    <w:rsid w:val="00BA0F55"/>
    <w:rsid w:val="00BB110A"/>
    <w:rsid w:val="00BB4F75"/>
    <w:rsid w:val="00BD29B0"/>
    <w:rsid w:val="00BD4B59"/>
    <w:rsid w:val="00C33AE7"/>
    <w:rsid w:val="00D00028"/>
    <w:rsid w:val="00D35C39"/>
    <w:rsid w:val="00D52F00"/>
    <w:rsid w:val="00D654B6"/>
    <w:rsid w:val="00D8485E"/>
    <w:rsid w:val="00DF2AF0"/>
    <w:rsid w:val="00DF788D"/>
    <w:rsid w:val="00E03F2B"/>
    <w:rsid w:val="00E74A2C"/>
    <w:rsid w:val="00E82B4C"/>
    <w:rsid w:val="00E947C0"/>
    <w:rsid w:val="00EF0FA9"/>
    <w:rsid w:val="00F620A7"/>
    <w:rsid w:val="00F81164"/>
    <w:rsid w:val="00F85A8B"/>
    <w:rsid w:val="00F96771"/>
    <w:rsid w:val="00FE46EA"/>
    <w:rsid w:val="00FE5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670D883B-C1D3-4691-9BD2-514372044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708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77081"/>
    <w:pPr>
      <w:keepNext/>
      <w:spacing w:before="240" w:after="60"/>
      <w:outlineLvl w:val="0"/>
    </w:pPr>
    <w:rPr>
      <w:rFonts w:ascii="Arial" w:hAnsi="Arial" w:cs="Arial"/>
      <w:b/>
      <w:bCs/>
      <w:kern w:val="32"/>
      <w:sz w:val="32"/>
      <w:szCs w:val="32"/>
    </w:rPr>
  </w:style>
  <w:style w:type="paragraph" w:styleId="2">
    <w:name w:val="heading 2"/>
    <w:basedOn w:val="a"/>
    <w:link w:val="20"/>
    <w:uiPriority w:val="9"/>
    <w:qFormat/>
    <w:rsid w:val="00277081"/>
    <w:pPr>
      <w:spacing w:before="100" w:beforeAutospacing="1" w:after="100" w:afterAutospacing="1"/>
      <w:outlineLvl w:val="1"/>
    </w:pPr>
    <w:rPr>
      <w:b/>
      <w:bCs/>
      <w:sz w:val="36"/>
      <w:szCs w:val="36"/>
    </w:rPr>
  </w:style>
  <w:style w:type="paragraph" w:styleId="3">
    <w:name w:val="heading 3"/>
    <w:basedOn w:val="a"/>
    <w:next w:val="a"/>
    <w:link w:val="30"/>
    <w:uiPriority w:val="9"/>
    <w:qFormat/>
    <w:rsid w:val="00277081"/>
    <w:pPr>
      <w:keepNext/>
      <w:spacing w:before="240" w:after="60"/>
      <w:ind w:firstLine="567"/>
      <w:jc w:val="both"/>
      <w:outlineLvl w:val="2"/>
    </w:pPr>
    <w:rPr>
      <w:rFonts w:ascii="Cambria" w:hAnsi="Cambria"/>
      <w:b/>
      <w:bCs/>
      <w:sz w:val="26"/>
      <w:szCs w:val="26"/>
    </w:rPr>
  </w:style>
  <w:style w:type="paragraph" w:styleId="4">
    <w:name w:val="heading 4"/>
    <w:basedOn w:val="a"/>
    <w:next w:val="a"/>
    <w:link w:val="40"/>
    <w:uiPriority w:val="9"/>
    <w:qFormat/>
    <w:rsid w:val="00277081"/>
    <w:pPr>
      <w:keepNext/>
      <w:spacing w:before="240" w:after="60"/>
      <w:outlineLvl w:val="3"/>
    </w:pPr>
    <w:rPr>
      <w:rFonts w:ascii="Calibri" w:hAnsi="Calibri"/>
      <w:b/>
      <w:bCs/>
      <w:sz w:val="28"/>
      <w:szCs w:val="28"/>
    </w:rPr>
  </w:style>
  <w:style w:type="paragraph" w:styleId="5">
    <w:name w:val="heading 5"/>
    <w:basedOn w:val="a"/>
    <w:link w:val="50"/>
    <w:uiPriority w:val="9"/>
    <w:qFormat/>
    <w:rsid w:val="00277081"/>
    <w:pPr>
      <w:spacing w:before="100" w:beforeAutospacing="1" w:after="100" w:afterAutospacing="1"/>
      <w:ind w:firstLine="567"/>
      <w:jc w:val="both"/>
      <w:outlineLvl w:val="4"/>
    </w:pPr>
    <w:rPr>
      <w:b/>
      <w:bCs/>
      <w:sz w:val="20"/>
      <w:szCs w:val="20"/>
    </w:rPr>
  </w:style>
  <w:style w:type="paragraph" w:styleId="6">
    <w:name w:val="heading 6"/>
    <w:basedOn w:val="a"/>
    <w:next w:val="a"/>
    <w:link w:val="60"/>
    <w:uiPriority w:val="9"/>
    <w:semiHidden/>
    <w:unhideWhenUsed/>
    <w:qFormat/>
    <w:rsid w:val="00AB73A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77081"/>
    <w:pPr>
      <w:tabs>
        <w:tab w:val="center" w:pos="4677"/>
        <w:tab w:val="right" w:pos="9355"/>
      </w:tabs>
    </w:pPr>
  </w:style>
  <w:style w:type="character" w:customStyle="1" w:styleId="a4">
    <w:name w:val="Верхний колонтитул Знак"/>
    <w:basedOn w:val="a0"/>
    <w:link w:val="a3"/>
    <w:rsid w:val="00277081"/>
  </w:style>
  <w:style w:type="paragraph" w:styleId="a5">
    <w:name w:val="footer"/>
    <w:basedOn w:val="a"/>
    <w:link w:val="a6"/>
    <w:uiPriority w:val="99"/>
    <w:unhideWhenUsed/>
    <w:rsid w:val="00277081"/>
    <w:pPr>
      <w:tabs>
        <w:tab w:val="center" w:pos="4677"/>
        <w:tab w:val="right" w:pos="9355"/>
      </w:tabs>
    </w:pPr>
  </w:style>
  <w:style w:type="character" w:customStyle="1" w:styleId="a6">
    <w:name w:val="Нижний колонтитул Знак"/>
    <w:basedOn w:val="a0"/>
    <w:link w:val="a5"/>
    <w:uiPriority w:val="99"/>
    <w:rsid w:val="00277081"/>
  </w:style>
  <w:style w:type="paragraph" w:styleId="a7">
    <w:name w:val="Balloon Text"/>
    <w:basedOn w:val="a"/>
    <w:link w:val="a8"/>
    <w:uiPriority w:val="99"/>
    <w:semiHidden/>
    <w:unhideWhenUsed/>
    <w:rsid w:val="00277081"/>
    <w:rPr>
      <w:rFonts w:ascii="Tahoma" w:hAnsi="Tahoma" w:cs="Tahoma"/>
      <w:sz w:val="16"/>
      <w:szCs w:val="16"/>
    </w:rPr>
  </w:style>
  <w:style w:type="character" w:customStyle="1" w:styleId="a8">
    <w:name w:val="Текст выноски Знак"/>
    <w:basedOn w:val="a0"/>
    <w:link w:val="a7"/>
    <w:uiPriority w:val="99"/>
    <w:semiHidden/>
    <w:rsid w:val="00277081"/>
    <w:rPr>
      <w:rFonts w:ascii="Tahoma" w:eastAsia="Times New Roman" w:hAnsi="Tahoma" w:cs="Tahoma"/>
      <w:sz w:val="16"/>
      <w:szCs w:val="16"/>
      <w:lang w:eastAsia="ru-RU"/>
    </w:rPr>
  </w:style>
  <w:style w:type="character" w:customStyle="1" w:styleId="10">
    <w:name w:val="Заголовок 1 Знак"/>
    <w:basedOn w:val="a0"/>
    <w:link w:val="1"/>
    <w:uiPriority w:val="9"/>
    <w:rsid w:val="00277081"/>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27708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277081"/>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277081"/>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
    <w:rsid w:val="00277081"/>
    <w:rPr>
      <w:rFonts w:ascii="Times New Roman" w:eastAsia="Times New Roman" w:hAnsi="Times New Roman" w:cs="Times New Roman"/>
      <w:b/>
      <w:bCs/>
      <w:sz w:val="20"/>
      <w:szCs w:val="20"/>
      <w:lang w:eastAsia="ru-RU"/>
    </w:rPr>
  </w:style>
  <w:style w:type="character" w:styleId="a9">
    <w:name w:val="page number"/>
    <w:basedOn w:val="a0"/>
    <w:rsid w:val="00277081"/>
  </w:style>
  <w:style w:type="character" w:customStyle="1" w:styleId="datepr">
    <w:name w:val="datepr"/>
    <w:basedOn w:val="a0"/>
    <w:rsid w:val="00277081"/>
    <w:rPr>
      <w:rFonts w:ascii="Times New Roman" w:hAnsi="Times New Roman" w:cs="Times New Roman" w:hint="default"/>
    </w:rPr>
  </w:style>
  <w:style w:type="character" w:customStyle="1" w:styleId="number">
    <w:name w:val="number"/>
    <w:basedOn w:val="a0"/>
    <w:rsid w:val="00277081"/>
    <w:rPr>
      <w:rFonts w:ascii="Times New Roman" w:hAnsi="Times New Roman" w:cs="Times New Roman" w:hint="default"/>
    </w:rPr>
  </w:style>
  <w:style w:type="paragraph" w:styleId="aa">
    <w:name w:val="Normal (Web)"/>
    <w:basedOn w:val="a"/>
    <w:uiPriority w:val="99"/>
    <w:rsid w:val="00277081"/>
    <w:pPr>
      <w:spacing w:before="100" w:beforeAutospacing="1" w:after="100" w:afterAutospacing="1"/>
    </w:pPr>
  </w:style>
  <w:style w:type="character" w:styleId="ab">
    <w:name w:val="Strong"/>
    <w:basedOn w:val="a0"/>
    <w:uiPriority w:val="22"/>
    <w:qFormat/>
    <w:rsid w:val="00277081"/>
    <w:rPr>
      <w:b/>
      <w:bCs/>
    </w:rPr>
  </w:style>
  <w:style w:type="character" w:styleId="ac">
    <w:name w:val="Hyperlink"/>
    <w:basedOn w:val="a0"/>
    <w:uiPriority w:val="99"/>
    <w:rsid w:val="00277081"/>
    <w:rPr>
      <w:color w:val="0000FF"/>
      <w:u w:val="single"/>
    </w:rPr>
  </w:style>
  <w:style w:type="character" w:customStyle="1" w:styleId="pubdate">
    <w:name w:val="pubdate"/>
    <w:basedOn w:val="a0"/>
    <w:rsid w:val="00277081"/>
  </w:style>
  <w:style w:type="character" w:customStyle="1" w:styleId="11">
    <w:name w:val="Дата1"/>
    <w:basedOn w:val="a0"/>
    <w:rsid w:val="00277081"/>
  </w:style>
  <w:style w:type="paragraph" w:customStyle="1" w:styleId="newncpi">
    <w:name w:val="newncpi"/>
    <w:basedOn w:val="a"/>
    <w:rsid w:val="00277081"/>
    <w:pPr>
      <w:spacing w:before="100" w:beforeAutospacing="1" w:after="100" w:afterAutospacing="1"/>
    </w:pPr>
  </w:style>
  <w:style w:type="character" w:customStyle="1" w:styleId="name">
    <w:name w:val="name"/>
    <w:basedOn w:val="a0"/>
    <w:rsid w:val="00277081"/>
  </w:style>
  <w:style w:type="character" w:customStyle="1" w:styleId="promulgator">
    <w:name w:val="promulgator"/>
    <w:basedOn w:val="a0"/>
    <w:rsid w:val="00277081"/>
  </w:style>
  <w:style w:type="paragraph" w:customStyle="1" w:styleId="12">
    <w:name w:val="Название1"/>
    <w:basedOn w:val="a"/>
    <w:rsid w:val="00277081"/>
    <w:pPr>
      <w:spacing w:before="100" w:beforeAutospacing="1" w:after="100" w:afterAutospacing="1"/>
    </w:pPr>
  </w:style>
  <w:style w:type="paragraph" w:customStyle="1" w:styleId="changei">
    <w:name w:val="changei"/>
    <w:basedOn w:val="a"/>
    <w:rsid w:val="00277081"/>
    <w:pPr>
      <w:spacing w:before="100" w:beforeAutospacing="1" w:after="100" w:afterAutospacing="1"/>
    </w:pPr>
  </w:style>
  <w:style w:type="paragraph" w:customStyle="1" w:styleId="changeadd">
    <w:name w:val="changeadd"/>
    <w:basedOn w:val="a"/>
    <w:rsid w:val="00277081"/>
    <w:pPr>
      <w:spacing w:before="100" w:beforeAutospacing="1" w:after="100" w:afterAutospacing="1"/>
    </w:pPr>
  </w:style>
  <w:style w:type="paragraph" w:styleId="HTML">
    <w:name w:val="HTML Preformatted"/>
    <w:basedOn w:val="a"/>
    <w:link w:val="HTML0"/>
    <w:uiPriority w:val="99"/>
    <w:unhideWhenUsed/>
    <w:rsid w:val="002770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277081"/>
    <w:rPr>
      <w:rFonts w:ascii="Courier New" w:eastAsia="Times New Roman" w:hAnsi="Courier New" w:cs="Courier New"/>
      <w:sz w:val="20"/>
      <w:szCs w:val="20"/>
      <w:lang w:eastAsia="ru-RU"/>
    </w:rPr>
  </w:style>
  <w:style w:type="paragraph" w:customStyle="1" w:styleId="newncpi0">
    <w:name w:val="newncpi0"/>
    <w:basedOn w:val="a"/>
    <w:rsid w:val="00277081"/>
    <w:pPr>
      <w:spacing w:before="100" w:beforeAutospacing="1" w:after="100" w:afterAutospacing="1"/>
    </w:pPr>
  </w:style>
  <w:style w:type="paragraph" w:customStyle="1" w:styleId="point">
    <w:name w:val="point"/>
    <w:basedOn w:val="a"/>
    <w:rsid w:val="00277081"/>
    <w:pPr>
      <w:spacing w:before="100" w:beforeAutospacing="1" w:after="100" w:afterAutospacing="1"/>
    </w:pPr>
  </w:style>
  <w:style w:type="paragraph" w:customStyle="1" w:styleId="underpoint">
    <w:name w:val="underpoint"/>
    <w:basedOn w:val="a"/>
    <w:rsid w:val="00277081"/>
    <w:pPr>
      <w:spacing w:before="100" w:beforeAutospacing="1" w:after="100" w:afterAutospacing="1"/>
    </w:pPr>
  </w:style>
  <w:style w:type="paragraph" w:customStyle="1" w:styleId="newsp">
    <w:name w:val="newsp"/>
    <w:basedOn w:val="a"/>
    <w:rsid w:val="00277081"/>
    <w:pPr>
      <w:spacing w:before="100" w:beforeAutospacing="1" w:after="100" w:afterAutospacing="1"/>
    </w:pPr>
  </w:style>
  <w:style w:type="character" w:customStyle="1" w:styleId="highlight">
    <w:name w:val="highlight"/>
    <w:basedOn w:val="a0"/>
    <w:rsid w:val="00277081"/>
  </w:style>
  <w:style w:type="paragraph" w:customStyle="1" w:styleId="ad">
    <w:name w:val="Знак Знак Знак Знак"/>
    <w:basedOn w:val="a"/>
    <w:autoRedefine/>
    <w:rsid w:val="00277081"/>
    <w:pPr>
      <w:spacing w:after="160" w:line="240" w:lineRule="exact"/>
    </w:pPr>
    <w:rPr>
      <w:rFonts w:eastAsia="SimSun"/>
      <w:b/>
      <w:sz w:val="28"/>
      <w:szCs w:val="20"/>
      <w:lang w:val="en-US" w:eastAsia="en-US"/>
    </w:rPr>
  </w:style>
  <w:style w:type="paragraph" w:styleId="ae">
    <w:name w:val="Body Text Indent"/>
    <w:basedOn w:val="a"/>
    <w:link w:val="af"/>
    <w:uiPriority w:val="99"/>
    <w:rsid w:val="00277081"/>
    <w:pPr>
      <w:widowControl w:val="0"/>
      <w:autoSpaceDE w:val="0"/>
      <w:autoSpaceDN w:val="0"/>
      <w:spacing w:before="420" w:line="360" w:lineRule="auto"/>
      <w:ind w:firstLine="720"/>
      <w:jc w:val="both"/>
    </w:pPr>
    <w:rPr>
      <w:sz w:val="28"/>
      <w:szCs w:val="20"/>
    </w:rPr>
  </w:style>
  <w:style w:type="character" w:customStyle="1" w:styleId="af">
    <w:name w:val="Основной текст с отступом Знак"/>
    <w:basedOn w:val="a0"/>
    <w:link w:val="ae"/>
    <w:uiPriority w:val="99"/>
    <w:rsid w:val="00277081"/>
    <w:rPr>
      <w:rFonts w:ascii="Times New Roman" w:eastAsia="Times New Roman" w:hAnsi="Times New Roman" w:cs="Times New Roman"/>
      <w:sz w:val="28"/>
      <w:szCs w:val="20"/>
      <w:lang w:eastAsia="ru-RU"/>
    </w:rPr>
  </w:style>
  <w:style w:type="character" w:customStyle="1" w:styleId="af0">
    <w:name w:val="Основной текст_"/>
    <w:basedOn w:val="a0"/>
    <w:link w:val="13"/>
    <w:rsid w:val="00277081"/>
    <w:rPr>
      <w:spacing w:val="10"/>
      <w:sz w:val="19"/>
      <w:szCs w:val="19"/>
      <w:shd w:val="clear" w:color="auto" w:fill="FFFFFF"/>
    </w:rPr>
  </w:style>
  <w:style w:type="paragraph" w:customStyle="1" w:styleId="13">
    <w:name w:val="Основной текст1"/>
    <w:basedOn w:val="a"/>
    <w:link w:val="af0"/>
    <w:rsid w:val="00277081"/>
    <w:pPr>
      <w:widowControl w:val="0"/>
      <w:shd w:val="clear" w:color="auto" w:fill="FFFFFF"/>
      <w:spacing w:line="216" w:lineRule="exact"/>
      <w:jc w:val="both"/>
    </w:pPr>
    <w:rPr>
      <w:rFonts w:asciiTheme="minorHAnsi" w:eastAsiaTheme="minorHAnsi" w:hAnsiTheme="minorHAnsi" w:cstheme="minorBidi"/>
      <w:spacing w:val="10"/>
      <w:sz w:val="19"/>
      <w:szCs w:val="19"/>
      <w:lang w:eastAsia="en-US"/>
    </w:rPr>
  </w:style>
  <w:style w:type="character" w:customStyle="1" w:styleId="0pt">
    <w:name w:val="Основной текст + Курсив;Интервал 0 pt"/>
    <w:basedOn w:val="af0"/>
    <w:rsid w:val="00277081"/>
    <w:rPr>
      <w:i/>
      <w:iCs/>
      <w:color w:val="000000"/>
      <w:spacing w:val="0"/>
      <w:w w:val="100"/>
      <w:position w:val="0"/>
      <w:sz w:val="19"/>
      <w:szCs w:val="19"/>
      <w:shd w:val="clear" w:color="auto" w:fill="FFFFFF"/>
      <w:lang w:val="ru-RU"/>
    </w:rPr>
  </w:style>
  <w:style w:type="character" w:customStyle="1" w:styleId="2pt">
    <w:name w:val="Основной текст + Интервал 2 pt"/>
    <w:basedOn w:val="af0"/>
    <w:rsid w:val="00277081"/>
    <w:rPr>
      <w:color w:val="000000"/>
      <w:spacing w:val="50"/>
      <w:w w:val="100"/>
      <w:position w:val="0"/>
      <w:sz w:val="19"/>
      <w:szCs w:val="19"/>
      <w:shd w:val="clear" w:color="auto" w:fill="FFFFFF"/>
      <w:lang w:val="ru-RU"/>
    </w:rPr>
  </w:style>
  <w:style w:type="character" w:customStyle="1" w:styleId="af1">
    <w:name w:val="Основной текст + Малые прописные"/>
    <w:basedOn w:val="af0"/>
    <w:rsid w:val="00277081"/>
    <w:rPr>
      <w:rFonts w:ascii="Times New Roman" w:eastAsia="Times New Roman" w:hAnsi="Times New Roman" w:cs="Times New Roman"/>
      <w:b w:val="0"/>
      <w:bCs w:val="0"/>
      <w:i w:val="0"/>
      <w:iCs w:val="0"/>
      <w:smallCaps/>
      <w:strike w:val="0"/>
      <w:color w:val="000000"/>
      <w:spacing w:val="10"/>
      <w:w w:val="100"/>
      <w:position w:val="0"/>
      <w:sz w:val="19"/>
      <w:szCs w:val="19"/>
      <w:u w:val="none"/>
      <w:shd w:val="clear" w:color="auto" w:fill="FFFFFF"/>
    </w:rPr>
  </w:style>
  <w:style w:type="paragraph" w:styleId="af2">
    <w:name w:val="List Paragraph"/>
    <w:basedOn w:val="a"/>
    <w:uiPriority w:val="34"/>
    <w:qFormat/>
    <w:rsid w:val="00277081"/>
    <w:pPr>
      <w:ind w:left="720" w:firstLine="709"/>
      <w:contextualSpacing/>
      <w:jc w:val="both"/>
    </w:pPr>
    <w:rPr>
      <w:sz w:val="28"/>
      <w:szCs w:val="28"/>
    </w:rPr>
  </w:style>
  <w:style w:type="character" w:styleId="af3">
    <w:name w:val="annotation reference"/>
    <w:basedOn w:val="a0"/>
    <w:uiPriority w:val="99"/>
    <w:semiHidden/>
    <w:unhideWhenUsed/>
    <w:rsid w:val="00277081"/>
    <w:rPr>
      <w:sz w:val="16"/>
      <w:szCs w:val="16"/>
    </w:rPr>
  </w:style>
  <w:style w:type="paragraph" w:styleId="af4">
    <w:name w:val="annotation text"/>
    <w:basedOn w:val="a"/>
    <w:link w:val="af5"/>
    <w:uiPriority w:val="99"/>
    <w:semiHidden/>
    <w:unhideWhenUsed/>
    <w:rsid w:val="00277081"/>
    <w:pPr>
      <w:ind w:firstLine="709"/>
      <w:jc w:val="both"/>
    </w:pPr>
    <w:rPr>
      <w:sz w:val="20"/>
      <w:szCs w:val="20"/>
    </w:rPr>
  </w:style>
  <w:style w:type="character" w:customStyle="1" w:styleId="af5">
    <w:name w:val="Текст примечания Знак"/>
    <w:basedOn w:val="a0"/>
    <w:link w:val="af4"/>
    <w:uiPriority w:val="99"/>
    <w:semiHidden/>
    <w:rsid w:val="00277081"/>
    <w:rPr>
      <w:rFonts w:ascii="Times New Roman" w:eastAsia="Times New Roman" w:hAnsi="Times New Roman" w:cs="Times New Roman"/>
      <w:sz w:val="20"/>
      <w:szCs w:val="20"/>
      <w:lang w:eastAsia="ru-RU"/>
    </w:rPr>
  </w:style>
  <w:style w:type="paragraph" w:styleId="af6">
    <w:name w:val="endnote text"/>
    <w:basedOn w:val="a"/>
    <w:link w:val="af7"/>
    <w:uiPriority w:val="99"/>
    <w:semiHidden/>
    <w:unhideWhenUsed/>
    <w:rsid w:val="00277081"/>
    <w:pPr>
      <w:ind w:firstLine="709"/>
      <w:jc w:val="both"/>
    </w:pPr>
    <w:rPr>
      <w:sz w:val="20"/>
      <w:szCs w:val="20"/>
    </w:rPr>
  </w:style>
  <w:style w:type="character" w:customStyle="1" w:styleId="af7">
    <w:name w:val="Текст концевой сноски Знак"/>
    <w:basedOn w:val="a0"/>
    <w:link w:val="af6"/>
    <w:uiPriority w:val="99"/>
    <w:semiHidden/>
    <w:rsid w:val="00277081"/>
    <w:rPr>
      <w:rFonts w:ascii="Times New Roman" w:eastAsia="Times New Roman" w:hAnsi="Times New Roman" w:cs="Times New Roman"/>
      <w:sz w:val="20"/>
      <w:szCs w:val="20"/>
      <w:lang w:eastAsia="ru-RU"/>
    </w:rPr>
  </w:style>
  <w:style w:type="character" w:styleId="af8">
    <w:name w:val="endnote reference"/>
    <w:basedOn w:val="a0"/>
    <w:uiPriority w:val="99"/>
    <w:semiHidden/>
    <w:unhideWhenUsed/>
    <w:rsid w:val="00277081"/>
    <w:rPr>
      <w:vertAlign w:val="superscript"/>
    </w:rPr>
  </w:style>
  <w:style w:type="paragraph" w:styleId="af9">
    <w:name w:val="footnote text"/>
    <w:basedOn w:val="a"/>
    <w:link w:val="afa"/>
    <w:uiPriority w:val="99"/>
    <w:unhideWhenUsed/>
    <w:rsid w:val="00277081"/>
    <w:pPr>
      <w:ind w:firstLine="709"/>
      <w:jc w:val="both"/>
    </w:pPr>
    <w:rPr>
      <w:sz w:val="20"/>
      <w:szCs w:val="20"/>
    </w:rPr>
  </w:style>
  <w:style w:type="character" w:customStyle="1" w:styleId="afa">
    <w:name w:val="Текст сноски Знак"/>
    <w:basedOn w:val="a0"/>
    <w:link w:val="af9"/>
    <w:uiPriority w:val="99"/>
    <w:rsid w:val="00277081"/>
    <w:rPr>
      <w:rFonts w:ascii="Times New Roman" w:eastAsia="Times New Roman" w:hAnsi="Times New Roman" w:cs="Times New Roman"/>
      <w:sz w:val="20"/>
      <w:szCs w:val="20"/>
      <w:lang w:eastAsia="ru-RU"/>
    </w:rPr>
  </w:style>
  <w:style w:type="character" w:styleId="afb">
    <w:name w:val="footnote reference"/>
    <w:basedOn w:val="a0"/>
    <w:uiPriority w:val="99"/>
    <w:semiHidden/>
    <w:unhideWhenUsed/>
    <w:rsid w:val="00277081"/>
    <w:rPr>
      <w:vertAlign w:val="superscript"/>
    </w:rPr>
  </w:style>
  <w:style w:type="character" w:customStyle="1" w:styleId="shorttext">
    <w:name w:val="short_text"/>
    <w:basedOn w:val="a0"/>
    <w:rsid w:val="00277081"/>
  </w:style>
  <w:style w:type="character" w:customStyle="1" w:styleId="hps">
    <w:name w:val="hps"/>
    <w:basedOn w:val="a0"/>
    <w:rsid w:val="00277081"/>
  </w:style>
  <w:style w:type="character" w:customStyle="1" w:styleId="st">
    <w:name w:val="st"/>
    <w:basedOn w:val="a0"/>
    <w:rsid w:val="00277081"/>
  </w:style>
  <w:style w:type="character" w:styleId="afc">
    <w:name w:val="Placeholder Text"/>
    <w:basedOn w:val="a0"/>
    <w:uiPriority w:val="99"/>
    <w:semiHidden/>
    <w:rsid w:val="00277081"/>
    <w:rPr>
      <w:color w:val="808080"/>
    </w:rPr>
  </w:style>
  <w:style w:type="paragraph" w:customStyle="1" w:styleId="tekst">
    <w:name w:val="tekst"/>
    <w:basedOn w:val="a"/>
    <w:rsid w:val="00277081"/>
    <w:pPr>
      <w:spacing w:before="100" w:beforeAutospacing="1" w:after="100" w:afterAutospacing="1"/>
    </w:pPr>
  </w:style>
  <w:style w:type="paragraph" w:styleId="afd">
    <w:name w:val="No Spacing"/>
    <w:link w:val="afe"/>
    <w:uiPriority w:val="1"/>
    <w:qFormat/>
    <w:rsid w:val="00277081"/>
    <w:pPr>
      <w:spacing w:after="0" w:line="240" w:lineRule="auto"/>
    </w:pPr>
    <w:rPr>
      <w:rFonts w:ascii="Calibri" w:eastAsia="Calibri" w:hAnsi="Calibri" w:cs="Times New Roman"/>
    </w:rPr>
  </w:style>
  <w:style w:type="character" w:customStyle="1" w:styleId="afe">
    <w:name w:val="Без интервала Знак"/>
    <w:basedOn w:val="a0"/>
    <w:link w:val="afd"/>
    <w:uiPriority w:val="1"/>
    <w:rsid w:val="00277081"/>
    <w:rPr>
      <w:rFonts w:ascii="Calibri" w:eastAsia="Calibri" w:hAnsi="Calibri" w:cs="Times New Roman"/>
    </w:rPr>
  </w:style>
  <w:style w:type="paragraph" w:styleId="aff">
    <w:name w:val="caption"/>
    <w:basedOn w:val="a"/>
    <w:next w:val="a"/>
    <w:uiPriority w:val="35"/>
    <w:unhideWhenUsed/>
    <w:qFormat/>
    <w:rsid w:val="00277081"/>
    <w:pPr>
      <w:spacing w:after="200"/>
    </w:pPr>
    <w:rPr>
      <w:rFonts w:ascii="Calibri" w:eastAsia="Calibri" w:hAnsi="Calibri"/>
      <w:b/>
      <w:bCs/>
      <w:color w:val="4F81BD"/>
      <w:sz w:val="18"/>
      <w:szCs w:val="18"/>
      <w:lang w:eastAsia="en-US"/>
    </w:rPr>
  </w:style>
  <w:style w:type="table" w:styleId="aff0">
    <w:name w:val="Table Grid"/>
    <w:basedOn w:val="a1"/>
    <w:uiPriority w:val="59"/>
    <w:rsid w:val="0027708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Emphasis"/>
    <w:basedOn w:val="a0"/>
    <w:uiPriority w:val="20"/>
    <w:qFormat/>
    <w:rsid w:val="00277081"/>
    <w:rPr>
      <w:i/>
      <w:iCs/>
    </w:rPr>
  </w:style>
  <w:style w:type="paragraph" w:styleId="aff2">
    <w:name w:val="Body Text"/>
    <w:basedOn w:val="a"/>
    <w:link w:val="aff3"/>
    <w:uiPriority w:val="99"/>
    <w:rsid w:val="00277081"/>
    <w:pPr>
      <w:jc w:val="both"/>
    </w:pPr>
    <w:rPr>
      <w:sz w:val="28"/>
      <w:szCs w:val="20"/>
    </w:rPr>
  </w:style>
  <w:style w:type="character" w:customStyle="1" w:styleId="aff3">
    <w:name w:val="Основной текст Знак"/>
    <w:basedOn w:val="a0"/>
    <w:link w:val="aff2"/>
    <w:uiPriority w:val="99"/>
    <w:rsid w:val="00277081"/>
    <w:rPr>
      <w:rFonts w:ascii="Times New Roman" w:eastAsia="Times New Roman" w:hAnsi="Times New Roman" w:cs="Times New Roman"/>
      <w:sz w:val="28"/>
      <w:szCs w:val="20"/>
      <w:lang w:eastAsia="ru-RU"/>
    </w:rPr>
  </w:style>
  <w:style w:type="paragraph" w:customStyle="1" w:styleId="aff4">
    <w:name w:val="Знак"/>
    <w:aliases w:val="Основной шрифт абзаца3"/>
    <w:basedOn w:val="a"/>
    <w:autoRedefine/>
    <w:rsid w:val="00277081"/>
    <w:pPr>
      <w:autoSpaceDE w:val="0"/>
      <w:autoSpaceDN w:val="0"/>
      <w:adjustRightInd w:val="0"/>
    </w:pPr>
    <w:rPr>
      <w:rFonts w:ascii="Arial" w:hAnsi="Arial" w:cs="Arial"/>
      <w:sz w:val="20"/>
      <w:szCs w:val="20"/>
      <w:lang w:val="en-ZA" w:eastAsia="en-ZA"/>
    </w:rPr>
  </w:style>
  <w:style w:type="paragraph" w:styleId="aff5">
    <w:name w:val="Plain Text"/>
    <w:basedOn w:val="a"/>
    <w:link w:val="aff6"/>
    <w:rsid w:val="00277081"/>
    <w:rPr>
      <w:rFonts w:ascii="Courier New" w:hAnsi="Courier New" w:cs="Courier New"/>
      <w:sz w:val="20"/>
      <w:szCs w:val="20"/>
    </w:rPr>
  </w:style>
  <w:style w:type="character" w:customStyle="1" w:styleId="aff6">
    <w:name w:val="Текст Знак"/>
    <w:basedOn w:val="a0"/>
    <w:link w:val="aff5"/>
    <w:rsid w:val="00277081"/>
    <w:rPr>
      <w:rFonts w:ascii="Courier New" w:eastAsia="Times New Roman" w:hAnsi="Courier New" w:cs="Courier New"/>
      <w:sz w:val="20"/>
      <w:szCs w:val="20"/>
      <w:lang w:eastAsia="ru-RU"/>
    </w:rPr>
  </w:style>
  <w:style w:type="character" w:customStyle="1" w:styleId="style9">
    <w:name w:val="style9"/>
    <w:basedOn w:val="a0"/>
    <w:uiPriority w:val="99"/>
    <w:rsid w:val="00277081"/>
    <w:rPr>
      <w:rFonts w:cs="Times New Roman"/>
    </w:rPr>
  </w:style>
  <w:style w:type="character" w:customStyle="1" w:styleId="apple-converted-space">
    <w:name w:val="apple-converted-space"/>
    <w:basedOn w:val="a0"/>
    <w:rsid w:val="00277081"/>
  </w:style>
  <w:style w:type="paragraph" w:customStyle="1" w:styleId="ConsPlusCell">
    <w:name w:val="ConsPlusCell"/>
    <w:uiPriority w:val="99"/>
    <w:rsid w:val="00277081"/>
    <w:pPr>
      <w:autoSpaceDE w:val="0"/>
      <w:autoSpaceDN w:val="0"/>
      <w:adjustRightInd w:val="0"/>
      <w:spacing w:after="0" w:line="240" w:lineRule="auto"/>
    </w:pPr>
    <w:rPr>
      <w:rFonts w:ascii="Times New Roman" w:eastAsia="Calibri" w:hAnsi="Times New Roman" w:cs="Times New Roman"/>
      <w:sz w:val="24"/>
      <w:szCs w:val="24"/>
    </w:rPr>
  </w:style>
  <w:style w:type="character" w:customStyle="1" w:styleId="search-highlighted">
    <w:name w:val="search-highlighted"/>
    <w:basedOn w:val="a0"/>
    <w:rsid w:val="00277081"/>
  </w:style>
  <w:style w:type="character" w:customStyle="1" w:styleId="-">
    <w:name w:val="опред-е"/>
    <w:basedOn w:val="a0"/>
    <w:rsid w:val="00277081"/>
  </w:style>
  <w:style w:type="character" w:customStyle="1" w:styleId="aff7">
    <w:name w:val="выделение"/>
    <w:basedOn w:val="a0"/>
    <w:rsid w:val="00277081"/>
  </w:style>
  <w:style w:type="character" w:customStyle="1" w:styleId="31">
    <w:name w:val="Основной текст 3 Знак"/>
    <w:basedOn w:val="a0"/>
    <w:link w:val="32"/>
    <w:semiHidden/>
    <w:rsid w:val="00277081"/>
    <w:rPr>
      <w:sz w:val="16"/>
      <w:szCs w:val="16"/>
    </w:rPr>
  </w:style>
  <w:style w:type="paragraph" w:styleId="32">
    <w:name w:val="Body Text 3"/>
    <w:basedOn w:val="a"/>
    <w:link w:val="31"/>
    <w:semiHidden/>
    <w:unhideWhenUsed/>
    <w:rsid w:val="00277081"/>
    <w:pPr>
      <w:spacing w:after="120"/>
      <w:ind w:firstLine="567"/>
      <w:jc w:val="both"/>
    </w:pPr>
    <w:rPr>
      <w:rFonts w:asciiTheme="minorHAnsi" w:eastAsiaTheme="minorHAnsi" w:hAnsiTheme="minorHAnsi" w:cstheme="minorBidi"/>
      <w:sz w:val="16"/>
      <w:szCs w:val="16"/>
      <w:lang w:eastAsia="en-US"/>
    </w:rPr>
  </w:style>
  <w:style w:type="character" w:customStyle="1" w:styleId="310">
    <w:name w:val="Основной текст 3 Знак1"/>
    <w:basedOn w:val="a0"/>
    <w:uiPriority w:val="99"/>
    <w:semiHidden/>
    <w:rsid w:val="00277081"/>
    <w:rPr>
      <w:rFonts w:ascii="Times New Roman" w:eastAsia="Times New Roman" w:hAnsi="Times New Roman" w:cs="Times New Roman"/>
      <w:sz w:val="16"/>
      <w:szCs w:val="16"/>
      <w:lang w:eastAsia="ru-RU"/>
    </w:rPr>
  </w:style>
  <w:style w:type="character" w:customStyle="1" w:styleId="mark">
    <w:name w:val="mark"/>
    <w:basedOn w:val="a0"/>
    <w:rsid w:val="00277081"/>
  </w:style>
  <w:style w:type="paragraph" w:styleId="21">
    <w:name w:val="Body Text 2"/>
    <w:basedOn w:val="a"/>
    <w:link w:val="22"/>
    <w:unhideWhenUsed/>
    <w:rsid w:val="00277081"/>
    <w:pPr>
      <w:spacing w:after="120" w:line="480" w:lineRule="auto"/>
      <w:ind w:firstLine="567"/>
      <w:jc w:val="both"/>
    </w:pPr>
  </w:style>
  <w:style w:type="character" w:customStyle="1" w:styleId="22">
    <w:name w:val="Основной текст 2 Знак"/>
    <w:basedOn w:val="a0"/>
    <w:link w:val="21"/>
    <w:rsid w:val="00277081"/>
    <w:rPr>
      <w:rFonts w:ascii="Times New Roman" w:eastAsia="Times New Roman" w:hAnsi="Times New Roman" w:cs="Times New Roman"/>
      <w:sz w:val="24"/>
      <w:szCs w:val="24"/>
      <w:lang w:eastAsia="ru-RU"/>
    </w:rPr>
  </w:style>
  <w:style w:type="character" w:customStyle="1" w:styleId="apple-style-span">
    <w:name w:val="apple-style-span"/>
    <w:basedOn w:val="a0"/>
    <w:uiPriority w:val="99"/>
    <w:rsid w:val="00277081"/>
  </w:style>
  <w:style w:type="paragraph" w:customStyle="1" w:styleId="ris">
    <w:name w:val="ris"/>
    <w:basedOn w:val="a"/>
    <w:rsid w:val="00277081"/>
    <w:pPr>
      <w:spacing w:before="24" w:after="24"/>
      <w:ind w:left="27" w:right="27" w:firstLine="567"/>
      <w:jc w:val="center"/>
    </w:pPr>
  </w:style>
  <w:style w:type="character" w:customStyle="1" w:styleId="marker21">
    <w:name w:val="marker21"/>
    <w:basedOn w:val="a0"/>
    <w:rsid w:val="00277081"/>
    <w:rPr>
      <w:color w:val="993300"/>
    </w:rPr>
  </w:style>
  <w:style w:type="paragraph" w:customStyle="1" w:styleId="form">
    <w:name w:val="form"/>
    <w:basedOn w:val="a"/>
    <w:rsid w:val="00277081"/>
    <w:pPr>
      <w:spacing w:before="24" w:after="24"/>
      <w:ind w:left="27" w:right="27" w:firstLine="567"/>
      <w:jc w:val="both"/>
    </w:pPr>
  </w:style>
  <w:style w:type="character" w:customStyle="1" w:styleId="textblacklead">
    <w:name w:val="text_black_lead"/>
    <w:basedOn w:val="a0"/>
    <w:rsid w:val="00277081"/>
  </w:style>
  <w:style w:type="paragraph" w:styleId="23">
    <w:name w:val="Body Text Indent 2"/>
    <w:basedOn w:val="a"/>
    <w:link w:val="24"/>
    <w:rsid w:val="00277081"/>
    <w:pPr>
      <w:spacing w:after="120" w:line="480" w:lineRule="auto"/>
      <w:ind w:left="283"/>
    </w:pPr>
  </w:style>
  <w:style w:type="character" w:customStyle="1" w:styleId="24">
    <w:name w:val="Основной текст с отступом 2 Знак"/>
    <w:basedOn w:val="a0"/>
    <w:link w:val="23"/>
    <w:rsid w:val="00277081"/>
    <w:rPr>
      <w:rFonts w:ascii="Times New Roman" w:eastAsia="Times New Roman" w:hAnsi="Times New Roman" w:cs="Times New Roman"/>
      <w:sz w:val="24"/>
      <w:szCs w:val="24"/>
      <w:lang w:eastAsia="ru-RU"/>
    </w:rPr>
  </w:style>
  <w:style w:type="character" w:customStyle="1" w:styleId="text12">
    <w:name w:val="text_12"/>
    <w:basedOn w:val="a0"/>
    <w:rsid w:val="00277081"/>
  </w:style>
  <w:style w:type="character" w:customStyle="1" w:styleId="citation">
    <w:name w:val="citation"/>
    <w:basedOn w:val="a0"/>
    <w:rsid w:val="00277081"/>
  </w:style>
  <w:style w:type="paragraph" w:customStyle="1" w:styleId="bodytext">
    <w:name w:val="bodytext"/>
    <w:basedOn w:val="a"/>
    <w:rsid w:val="00277081"/>
    <w:pPr>
      <w:spacing w:before="100" w:beforeAutospacing="1" w:after="100" w:afterAutospacing="1"/>
    </w:pPr>
  </w:style>
  <w:style w:type="paragraph" w:customStyle="1" w:styleId="odrazka">
    <w:name w:val="odrazka"/>
    <w:basedOn w:val="a"/>
    <w:rsid w:val="00277081"/>
    <w:pPr>
      <w:spacing w:before="100" w:beforeAutospacing="1" w:after="100" w:afterAutospacing="1"/>
    </w:pPr>
  </w:style>
  <w:style w:type="paragraph" w:customStyle="1" w:styleId="14">
    <w:name w:val="1"/>
    <w:basedOn w:val="a"/>
    <w:rsid w:val="00277081"/>
    <w:pPr>
      <w:spacing w:before="100" w:beforeAutospacing="1" w:after="100" w:afterAutospacing="1"/>
    </w:pPr>
  </w:style>
  <w:style w:type="paragraph" w:customStyle="1" w:styleId="table101">
    <w:name w:val="table101"/>
    <w:basedOn w:val="a"/>
    <w:rsid w:val="00277081"/>
    <w:pPr>
      <w:spacing w:before="45" w:after="45"/>
      <w:ind w:left="45" w:right="45"/>
    </w:pPr>
    <w:rPr>
      <w:sz w:val="20"/>
      <w:szCs w:val="20"/>
    </w:rPr>
  </w:style>
  <w:style w:type="paragraph" w:customStyle="1" w:styleId="titlep">
    <w:name w:val="titlep"/>
    <w:basedOn w:val="a"/>
    <w:rsid w:val="00277081"/>
    <w:pPr>
      <w:spacing w:before="240" w:after="240"/>
      <w:jc w:val="center"/>
    </w:pPr>
    <w:rPr>
      <w:b/>
      <w:bCs/>
    </w:rPr>
  </w:style>
  <w:style w:type="character" w:customStyle="1" w:styleId="mw-headline">
    <w:name w:val="mw-headline"/>
    <w:basedOn w:val="a0"/>
    <w:rsid w:val="00277081"/>
  </w:style>
  <w:style w:type="character" w:customStyle="1" w:styleId="searchmatch">
    <w:name w:val="searchmatch"/>
    <w:basedOn w:val="a0"/>
    <w:rsid w:val="00277081"/>
  </w:style>
  <w:style w:type="character" w:customStyle="1" w:styleId="content1">
    <w:name w:val="content1"/>
    <w:basedOn w:val="a0"/>
    <w:rsid w:val="00277081"/>
  </w:style>
  <w:style w:type="character" w:customStyle="1" w:styleId="anoncetitle">
    <w:name w:val="anoncetitle"/>
    <w:basedOn w:val="a0"/>
    <w:rsid w:val="00277081"/>
  </w:style>
  <w:style w:type="character" w:customStyle="1" w:styleId="contentheader">
    <w:name w:val="content_header"/>
    <w:basedOn w:val="a0"/>
    <w:rsid w:val="00277081"/>
  </w:style>
  <w:style w:type="paragraph" w:customStyle="1" w:styleId="subhead">
    <w:name w:val="subhead"/>
    <w:basedOn w:val="a"/>
    <w:rsid w:val="00277081"/>
    <w:pPr>
      <w:spacing w:before="100" w:beforeAutospacing="1" w:after="100" w:afterAutospacing="1"/>
    </w:pPr>
  </w:style>
  <w:style w:type="paragraph" w:customStyle="1" w:styleId="prinodobren">
    <w:name w:val="prinodobren"/>
    <w:basedOn w:val="a"/>
    <w:rsid w:val="00277081"/>
    <w:pPr>
      <w:spacing w:before="100" w:beforeAutospacing="1" w:after="100" w:afterAutospacing="1"/>
    </w:pPr>
  </w:style>
  <w:style w:type="paragraph" w:customStyle="1" w:styleId="ConsPlusNormal">
    <w:name w:val="ConsPlusNormal"/>
    <w:rsid w:val="0027708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27708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dd">
    <w:name w:val="add"/>
    <w:basedOn w:val="a"/>
    <w:rsid w:val="00277081"/>
    <w:pPr>
      <w:spacing w:before="100" w:beforeAutospacing="1" w:after="100" w:afterAutospacing="1"/>
    </w:pPr>
  </w:style>
  <w:style w:type="paragraph" w:customStyle="1" w:styleId="psection">
    <w:name w:val="psection"/>
    <w:basedOn w:val="a"/>
    <w:rsid w:val="00277081"/>
    <w:pPr>
      <w:spacing w:before="100" w:beforeAutospacing="1" w:after="100" w:afterAutospacing="1"/>
    </w:pPr>
  </w:style>
  <w:style w:type="character" w:customStyle="1" w:styleId="red">
    <w:name w:val="red"/>
    <w:basedOn w:val="a0"/>
    <w:rsid w:val="00277081"/>
  </w:style>
  <w:style w:type="character" w:customStyle="1" w:styleId="outputtext">
    <w:name w:val="outputtext"/>
    <w:basedOn w:val="a0"/>
    <w:rsid w:val="00277081"/>
  </w:style>
  <w:style w:type="character" w:customStyle="1" w:styleId="prodleft">
    <w:name w:val="prod_left"/>
    <w:basedOn w:val="a0"/>
    <w:rsid w:val="00277081"/>
  </w:style>
  <w:style w:type="character" w:customStyle="1" w:styleId="n1qfcontentc">
    <w:name w:val="n1qfcontentc"/>
    <w:basedOn w:val="a0"/>
    <w:rsid w:val="00277081"/>
  </w:style>
  <w:style w:type="paragraph" w:customStyle="1" w:styleId="aff8">
    <w:name w:val="Стиль"/>
    <w:rsid w:val="0027708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1">
    <w:name w:val="Style1"/>
    <w:basedOn w:val="a"/>
    <w:rsid w:val="00277081"/>
    <w:pPr>
      <w:widowControl w:val="0"/>
      <w:autoSpaceDE w:val="0"/>
      <w:autoSpaceDN w:val="0"/>
      <w:adjustRightInd w:val="0"/>
      <w:spacing w:line="336" w:lineRule="exact"/>
      <w:jc w:val="center"/>
    </w:pPr>
  </w:style>
  <w:style w:type="character" w:customStyle="1" w:styleId="FontStyle11">
    <w:name w:val="Font Style11"/>
    <w:basedOn w:val="a0"/>
    <w:rsid w:val="00277081"/>
    <w:rPr>
      <w:rFonts w:ascii="Times New Roman" w:hAnsi="Times New Roman" w:cs="Times New Roman"/>
      <w:b/>
      <w:bCs/>
      <w:sz w:val="26"/>
      <w:szCs w:val="26"/>
    </w:rPr>
  </w:style>
  <w:style w:type="paragraph" w:customStyle="1" w:styleId="Style3">
    <w:name w:val="Style3"/>
    <w:basedOn w:val="a"/>
    <w:rsid w:val="00277081"/>
    <w:pPr>
      <w:widowControl w:val="0"/>
      <w:autoSpaceDE w:val="0"/>
      <w:autoSpaceDN w:val="0"/>
      <w:adjustRightInd w:val="0"/>
      <w:spacing w:line="273" w:lineRule="exact"/>
    </w:pPr>
  </w:style>
  <w:style w:type="character" w:customStyle="1" w:styleId="FontStyle14">
    <w:name w:val="Font Style14"/>
    <w:basedOn w:val="a0"/>
    <w:rsid w:val="00277081"/>
    <w:rPr>
      <w:rFonts w:ascii="Georgia" w:hAnsi="Georgia" w:cs="Georgia"/>
      <w:sz w:val="22"/>
      <w:szCs w:val="22"/>
    </w:rPr>
  </w:style>
  <w:style w:type="character" w:customStyle="1" w:styleId="FontStyle15">
    <w:name w:val="Font Style15"/>
    <w:basedOn w:val="a0"/>
    <w:rsid w:val="00277081"/>
    <w:rPr>
      <w:rFonts w:ascii="Times New Roman" w:hAnsi="Times New Roman" w:cs="Times New Roman"/>
      <w:sz w:val="22"/>
      <w:szCs w:val="22"/>
    </w:rPr>
  </w:style>
  <w:style w:type="paragraph" w:customStyle="1" w:styleId="Style6">
    <w:name w:val="Style6"/>
    <w:basedOn w:val="a"/>
    <w:rsid w:val="00277081"/>
    <w:pPr>
      <w:widowControl w:val="0"/>
      <w:autoSpaceDE w:val="0"/>
      <w:autoSpaceDN w:val="0"/>
      <w:adjustRightInd w:val="0"/>
      <w:spacing w:line="275" w:lineRule="exact"/>
      <w:ind w:hanging="106"/>
    </w:pPr>
  </w:style>
  <w:style w:type="paragraph" w:customStyle="1" w:styleId="Style4">
    <w:name w:val="Style4"/>
    <w:basedOn w:val="a"/>
    <w:rsid w:val="00277081"/>
    <w:pPr>
      <w:widowControl w:val="0"/>
      <w:autoSpaceDE w:val="0"/>
      <w:autoSpaceDN w:val="0"/>
      <w:adjustRightInd w:val="0"/>
      <w:spacing w:line="276" w:lineRule="exact"/>
      <w:ind w:firstLine="547"/>
    </w:pPr>
  </w:style>
  <w:style w:type="paragraph" w:customStyle="1" w:styleId="Style5">
    <w:name w:val="Style5"/>
    <w:basedOn w:val="a"/>
    <w:rsid w:val="00277081"/>
    <w:pPr>
      <w:widowControl w:val="0"/>
      <w:autoSpaceDE w:val="0"/>
      <w:autoSpaceDN w:val="0"/>
      <w:adjustRightInd w:val="0"/>
      <w:spacing w:line="276" w:lineRule="exact"/>
    </w:pPr>
  </w:style>
  <w:style w:type="paragraph" w:customStyle="1" w:styleId="Style7">
    <w:name w:val="Style7"/>
    <w:basedOn w:val="a"/>
    <w:rsid w:val="00277081"/>
    <w:pPr>
      <w:widowControl w:val="0"/>
      <w:autoSpaceDE w:val="0"/>
      <w:autoSpaceDN w:val="0"/>
      <w:adjustRightInd w:val="0"/>
      <w:spacing w:line="274" w:lineRule="exact"/>
      <w:ind w:firstLine="557"/>
    </w:pPr>
  </w:style>
  <w:style w:type="paragraph" w:customStyle="1" w:styleId="Style2">
    <w:name w:val="Style2"/>
    <w:basedOn w:val="a"/>
    <w:rsid w:val="00277081"/>
    <w:pPr>
      <w:widowControl w:val="0"/>
      <w:autoSpaceDE w:val="0"/>
      <w:autoSpaceDN w:val="0"/>
      <w:adjustRightInd w:val="0"/>
      <w:spacing w:line="275" w:lineRule="exact"/>
    </w:pPr>
  </w:style>
  <w:style w:type="paragraph" w:customStyle="1" w:styleId="Style12">
    <w:name w:val="Style12"/>
    <w:basedOn w:val="a"/>
    <w:rsid w:val="00277081"/>
    <w:pPr>
      <w:widowControl w:val="0"/>
      <w:autoSpaceDE w:val="0"/>
      <w:autoSpaceDN w:val="0"/>
      <w:adjustRightInd w:val="0"/>
      <w:spacing w:line="282" w:lineRule="exact"/>
      <w:ind w:firstLine="547"/>
    </w:pPr>
  </w:style>
  <w:style w:type="paragraph" w:customStyle="1" w:styleId="Style90">
    <w:name w:val="Style9"/>
    <w:basedOn w:val="a"/>
    <w:rsid w:val="00277081"/>
    <w:pPr>
      <w:widowControl w:val="0"/>
      <w:autoSpaceDE w:val="0"/>
      <w:autoSpaceDN w:val="0"/>
      <w:adjustRightInd w:val="0"/>
      <w:spacing w:line="275" w:lineRule="exact"/>
      <w:ind w:firstLine="288"/>
    </w:pPr>
  </w:style>
  <w:style w:type="character" w:customStyle="1" w:styleId="FontStyle28">
    <w:name w:val="Font Style28"/>
    <w:basedOn w:val="a0"/>
    <w:rsid w:val="00277081"/>
    <w:rPr>
      <w:rFonts w:ascii="Times New Roman" w:hAnsi="Times New Roman" w:cs="Times New Roman"/>
      <w:b/>
      <w:bCs/>
      <w:sz w:val="34"/>
      <w:szCs w:val="34"/>
    </w:rPr>
  </w:style>
  <w:style w:type="character" w:customStyle="1" w:styleId="FontStyle37">
    <w:name w:val="Font Style37"/>
    <w:basedOn w:val="a0"/>
    <w:rsid w:val="00277081"/>
    <w:rPr>
      <w:rFonts w:ascii="Times New Roman" w:hAnsi="Times New Roman" w:cs="Times New Roman"/>
      <w:sz w:val="34"/>
      <w:szCs w:val="34"/>
    </w:rPr>
  </w:style>
  <w:style w:type="paragraph" w:customStyle="1" w:styleId="rtejustify">
    <w:name w:val="rtejustify"/>
    <w:basedOn w:val="a"/>
    <w:rsid w:val="00277081"/>
    <w:pPr>
      <w:spacing w:before="100" w:beforeAutospacing="1" w:after="100" w:afterAutospacing="1"/>
    </w:pPr>
  </w:style>
  <w:style w:type="character" w:customStyle="1" w:styleId="image-caption">
    <w:name w:val="image-caption"/>
    <w:basedOn w:val="a0"/>
    <w:rsid w:val="00277081"/>
  </w:style>
  <w:style w:type="character" w:customStyle="1" w:styleId="grame">
    <w:name w:val="grame"/>
    <w:basedOn w:val="a0"/>
    <w:rsid w:val="00277081"/>
  </w:style>
  <w:style w:type="paragraph" w:customStyle="1" w:styleId="table10">
    <w:name w:val="table10"/>
    <w:basedOn w:val="a"/>
    <w:rsid w:val="00277081"/>
    <w:rPr>
      <w:sz w:val="20"/>
      <w:szCs w:val="20"/>
    </w:rPr>
  </w:style>
  <w:style w:type="paragraph" w:customStyle="1" w:styleId="snoskiline">
    <w:name w:val="snoskiline"/>
    <w:basedOn w:val="a"/>
    <w:rsid w:val="00277081"/>
    <w:pPr>
      <w:jc w:val="both"/>
    </w:pPr>
    <w:rPr>
      <w:sz w:val="20"/>
      <w:szCs w:val="20"/>
    </w:rPr>
  </w:style>
  <w:style w:type="paragraph" w:customStyle="1" w:styleId="snoski">
    <w:name w:val="snoski"/>
    <w:basedOn w:val="a"/>
    <w:rsid w:val="00277081"/>
    <w:pPr>
      <w:ind w:firstLine="567"/>
      <w:jc w:val="both"/>
    </w:pPr>
    <w:rPr>
      <w:sz w:val="20"/>
      <w:szCs w:val="20"/>
    </w:rPr>
  </w:style>
  <w:style w:type="paragraph" w:customStyle="1" w:styleId="onestring">
    <w:name w:val="onestring"/>
    <w:basedOn w:val="a"/>
    <w:rsid w:val="00277081"/>
    <w:pPr>
      <w:jc w:val="right"/>
    </w:pPr>
    <w:rPr>
      <w:sz w:val="22"/>
      <w:szCs w:val="22"/>
    </w:rPr>
  </w:style>
  <w:style w:type="paragraph" w:customStyle="1" w:styleId="undline">
    <w:name w:val="undline"/>
    <w:basedOn w:val="a"/>
    <w:rsid w:val="00277081"/>
    <w:pPr>
      <w:jc w:val="both"/>
    </w:pPr>
    <w:rPr>
      <w:sz w:val="20"/>
      <w:szCs w:val="20"/>
    </w:rPr>
  </w:style>
  <w:style w:type="character" w:customStyle="1" w:styleId="aff9">
    <w:name w:val="Основной текст + Полужирный"/>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33">
    <w:name w:val="Основной текст (3)_"/>
    <w:basedOn w:val="a0"/>
    <w:link w:val="34"/>
    <w:rsid w:val="00277081"/>
    <w:rPr>
      <w:rFonts w:ascii="Sylfaen" w:eastAsia="Sylfaen" w:hAnsi="Sylfaen" w:cs="Sylfaen"/>
      <w:sz w:val="17"/>
      <w:szCs w:val="17"/>
      <w:shd w:val="clear" w:color="auto" w:fill="FFFFFF"/>
    </w:rPr>
  </w:style>
  <w:style w:type="paragraph" w:customStyle="1" w:styleId="34">
    <w:name w:val="Основной текст (3)"/>
    <w:basedOn w:val="a"/>
    <w:link w:val="33"/>
    <w:rsid w:val="00277081"/>
    <w:pPr>
      <w:widowControl w:val="0"/>
      <w:shd w:val="clear" w:color="auto" w:fill="FFFFFF"/>
      <w:spacing w:before="240" w:after="240" w:line="254" w:lineRule="exact"/>
      <w:ind w:firstLine="280"/>
      <w:jc w:val="both"/>
    </w:pPr>
    <w:rPr>
      <w:rFonts w:ascii="Sylfaen" w:eastAsia="Sylfaen" w:hAnsi="Sylfaen" w:cs="Sylfaen"/>
      <w:sz w:val="17"/>
      <w:szCs w:val="17"/>
      <w:lang w:eastAsia="en-US"/>
    </w:rPr>
  </w:style>
  <w:style w:type="character" w:customStyle="1" w:styleId="37pt">
    <w:name w:val="Основной текст (3) + 7 pt"/>
    <w:basedOn w:val="33"/>
    <w:rsid w:val="00277081"/>
    <w:rPr>
      <w:rFonts w:ascii="Sylfaen" w:eastAsia="Sylfaen" w:hAnsi="Sylfaen" w:cs="Sylfaen"/>
      <w:color w:val="000000"/>
      <w:spacing w:val="0"/>
      <w:w w:val="100"/>
      <w:position w:val="0"/>
      <w:sz w:val="14"/>
      <w:szCs w:val="14"/>
      <w:shd w:val="clear" w:color="auto" w:fill="FFFFFF"/>
      <w:lang w:val="ru-RU"/>
    </w:rPr>
  </w:style>
  <w:style w:type="character" w:customStyle="1" w:styleId="41">
    <w:name w:val="Основной текст (4)_"/>
    <w:basedOn w:val="a0"/>
    <w:link w:val="42"/>
    <w:rsid w:val="00277081"/>
    <w:rPr>
      <w:rFonts w:ascii="Bookman Old Style" w:eastAsia="Bookman Old Style" w:hAnsi="Bookman Old Style" w:cs="Bookman Old Style"/>
      <w:sz w:val="16"/>
      <w:szCs w:val="16"/>
      <w:shd w:val="clear" w:color="auto" w:fill="FFFFFF"/>
    </w:rPr>
  </w:style>
  <w:style w:type="paragraph" w:customStyle="1" w:styleId="42">
    <w:name w:val="Основной текст (4)"/>
    <w:basedOn w:val="a"/>
    <w:link w:val="41"/>
    <w:rsid w:val="00277081"/>
    <w:pPr>
      <w:widowControl w:val="0"/>
      <w:shd w:val="clear" w:color="auto" w:fill="FFFFFF"/>
      <w:spacing w:line="226" w:lineRule="exact"/>
      <w:jc w:val="both"/>
    </w:pPr>
    <w:rPr>
      <w:rFonts w:ascii="Bookman Old Style" w:eastAsia="Bookman Old Style" w:hAnsi="Bookman Old Style" w:cs="Bookman Old Style"/>
      <w:sz w:val="16"/>
      <w:szCs w:val="16"/>
      <w:lang w:eastAsia="en-US"/>
    </w:rPr>
  </w:style>
  <w:style w:type="character" w:customStyle="1" w:styleId="25">
    <w:name w:val="Заголовок №2_"/>
    <w:basedOn w:val="a0"/>
    <w:link w:val="26"/>
    <w:rsid w:val="00277081"/>
    <w:rPr>
      <w:rFonts w:ascii="Franklin Gothic Demi" w:eastAsia="Franklin Gothic Demi" w:hAnsi="Franklin Gothic Demi" w:cs="Franklin Gothic Demi"/>
      <w:sz w:val="21"/>
      <w:szCs w:val="21"/>
      <w:shd w:val="clear" w:color="auto" w:fill="FFFFFF"/>
    </w:rPr>
  </w:style>
  <w:style w:type="paragraph" w:customStyle="1" w:styleId="26">
    <w:name w:val="Заголовок №2"/>
    <w:basedOn w:val="a"/>
    <w:link w:val="25"/>
    <w:rsid w:val="00277081"/>
    <w:pPr>
      <w:widowControl w:val="0"/>
      <w:shd w:val="clear" w:color="auto" w:fill="FFFFFF"/>
      <w:spacing w:line="0" w:lineRule="atLeast"/>
      <w:outlineLvl w:val="1"/>
    </w:pPr>
    <w:rPr>
      <w:rFonts w:ascii="Franklin Gothic Demi" w:eastAsia="Franklin Gothic Demi" w:hAnsi="Franklin Gothic Demi" w:cs="Franklin Gothic Demi"/>
      <w:sz w:val="21"/>
      <w:szCs w:val="21"/>
      <w:lang w:eastAsia="en-US"/>
    </w:rPr>
  </w:style>
  <w:style w:type="character" w:customStyle="1" w:styleId="8Exact">
    <w:name w:val="Основной текст (8) Exact"/>
    <w:basedOn w:val="a0"/>
    <w:link w:val="8"/>
    <w:rsid w:val="00277081"/>
    <w:rPr>
      <w:rFonts w:ascii="Bookman Old Style" w:eastAsia="Bookman Old Style" w:hAnsi="Bookman Old Style" w:cs="Bookman Old Style"/>
      <w:b/>
      <w:bCs/>
      <w:sz w:val="21"/>
      <w:szCs w:val="21"/>
      <w:shd w:val="clear" w:color="auto" w:fill="FFFFFF"/>
    </w:rPr>
  </w:style>
  <w:style w:type="paragraph" w:customStyle="1" w:styleId="8">
    <w:name w:val="Основной текст (8)"/>
    <w:basedOn w:val="a"/>
    <w:link w:val="8Exact"/>
    <w:rsid w:val="00277081"/>
    <w:pPr>
      <w:widowControl w:val="0"/>
      <w:shd w:val="clear" w:color="auto" w:fill="FFFFFF"/>
      <w:spacing w:line="0" w:lineRule="atLeast"/>
    </w:pPr>
    <w:rPr>
      <w:rFonts w:ascii="Bookman Old Style" w:eastAsia="Bookman Old Style" w:hAnsi="Bookman Old Style" w:cs="Bookman Old Style"/>
      <w:b/>
      <w:bCs/>
      <w:sz w:val="21"/>
      <w:szCs w:val="21"/>
      <w:lang w:eastAsia="en-US"/>
    </w:rPr>
  </w:style>
  <w:style w:type="character" w:customStyle="1" w:styleId="2Exact">
    <w:name w:val="Заголовок №2 Exact"/>
    <w:basedOn w:val="25"/>
    <w:rsid w:val="00277081"/>
    <w:rPr>
      <w:rFonts w:ascii="Franklin Gothic Demi" w:eastAsia="Franklin Gothic Demi" w:hAnsi="Franklin Gothic Demi" w:cs="Franklin Gothic Demi"/>
      <w:color w:val="FFFFFF"/>
      <w:spacing w:val="6"/>
      <w:w w:val="100"/>
      <w:position w:val="0"/>
      <w:sz w:val="20"/>
      <w:szCs w:val="20"/>
      <w:shd w:val="clear" w:color="auto" w:fill="FFFFFF"/>
      <w:lang w:val="ru-RU"/>
    </w:rPr>
  </w:style>
  <w:style w:type="character" w:customStyle="1" w:styleId="51">
    <w:name w:val="Основной текст (5)_"/>
    <w:basedOn w:val="a0"/>
    <w:link w:val="52"/>
    <w:rsid w:val="00277081"/>
    <w:rPr>
      <w:rFonts w:ascii="Bookman Old Style" w:eastAsia="Bookman Old Style" w:hAnsi="Bookman Old Style" w:cs="Bookman Old Style"/>
      <w:b/>
      <w:bCs/>
      <w:i/>
      <w:iCs/>
      <w:sz w:val="18"/>
      <w:szCs w:val="18"/>
      <w:shd w:val="clear" w:color="auto" w:fill="FFFFFF"/>
    </w:rPr>
  </w:style>
  <w:style w:type="paragraph" w:customStyle="1" w:styleId="52">
    <w:name w:val="Основной текст (5)"/>
    <w:basedOn w:val="a"/>
    <w:link w:val="51"/>
    <w:rsid w:val="00277081"/>
    <w:pPr>
      <w:widowControl w:val="0"/>
      <w:shd w:val="clear" w:color="auto" w:fill="FFFFFF"/>
      <w:spacing w:line="226" w:lineRule="exact"/>
      <w:ind w:firstLine="260"/>
      <w:jc w:val="both"/>
    </w:pPr>
    <w:rPr>
      <w:rFonts w:ascii="Bookman Old Style" w:eastAsia="Bookman Old Style" w:hAnsi="Bookman Old Style" w:cs="Bookman Old Style"/>
      <w:b/>
      <w:bCs/>
      <w:i/>
      <w:iCs/>
      <w:sz w:val="18"/>
      <w:szCs w:val="18"/>
      <w:lang w:eastAsia="en-US"/>
    </w:rPr>
  </w:style>
  <w:style w:type="character" w:customStyle="1" w:styleId="affa">
    <w:name w:val="Основной текст + 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85pt">
    <w:name w:val="Основной текст + 8;5 pt;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43">
    <w:name w:val="Основной текст (4) + Курсив"/>
    <w:basedOn w:val="41"/>
    <w:rsid w:val="00277081"/>
    <w:rPr>
      <w:rFonts w:ascii="Bookman Old Style" w:eastAsia="Bookman Old Style" w:hAnsi="Bookman Old Style" w:cs="Bookman Old Style"/>
      <w:b w:val="0"/>
      <w:bCs w:val="0"/>
      <w:i/>
      <w:iCs/>
      <w:smallCaps w:val="0"/>
      <w:strike w:val="0"/>
      <w:color w:val="000000"/>
      <w:spacing w:val="0"/>
      <w:w w:val="100"/>
      <w:position w:val="0"/>
      <w:sz w:val="16"/>
      <w:szCs w:val="16"/>
      <w:u w:val="none"/>
      <w:shd w:val="clear" w:color="auto" w:fill="FFFFFF"/>
    </w:rPr>
  </w:style>
  <w:style w:type="paragraph" w:styleId="affb">
    <w:name w:val="Subtitle"/>
    <w:basedOn w:val="a"/>
    <w:next w:val="a"/>
    <w:link w:val="affc"/>
    <w:uiPriority w:val="11"/>
    <w:qFormat/>
    <w:rsid w:val="00277081"/>
    <w:pPr>
      <w:spacing w:after="60"/>
      <w:jc w:val="center"/>
      <w:outlineLvl w:val="1"/>
    </w:pPr>
    <w:rPr>
      <w:rFonts w:ascii="Cambria" w:hAnsi="Cambria"/>
    </w:rPr>
  </w:style>
  <w:style w:type="character" w:customStyle="1" w:styleId="affc">
    <w:name w:val="Подзаголовок Знак"/>
    <w:basedOn w:val="a0"/>
    <w:link w:val="affb"/>
    <w:uiPriority w:val="11"/>
    <w:rsid w:val="00277081"/>
    <w:rPr>
      <w:rFonts w:ascii="Cambria" w:eastAsia="Times New Roman" w:hAnsi="Cambria" w:cs="Times New Roman"/>
      <w:sz w:val="24"/>
      <w:szCs w:val="24"/>
      <w:lang w:eastAsia="ru-RU"/>
    </w:rPr>
  </w:style>
  <w:style w:type="paragraph" w:customStyle="1" w:styleId="affd">
    <w:name w:val="Текст вестника"/>
    <w:basedOn w:val="a"/>
    <w:uiPriority w:val="99"/>
    <w:rsid w:val="00277081"/>
    <w:pPr>
      <w:ind w:firstLine="709"/>
      <w:jc w:val="both"/>
    </w:pPr>
    <w:rPr>
      <w:rFonts w:eastAsia="Calibri"/>
      <w:sz w:val="28"/>
      <w:szCs w:val="28"/>
    </w:rPr>
  </w:style>
  <w:style w:type="paragraph" w:customStyle="1" w:styleId="15">
    <w:name w:val="табул1"/>
    <w:basedOn w:val="a"/>
    <w:rsid w:val="00277081"/>
    <w:pPr>
      <w:tabs>
        <w:tab w:val="decimal" w:pos="567"/>
      </w:tabs>
      <w:spacing w:before="100"/>
    </w:pPr>
    <w:rPr>
      <w:szCs w:val="20"/>
    </w:rPr>
  </w:style>
  <w:style w:type="paragraph" w:customStyle="1" w:styleId="PICTURELABLE1PAGE">
    <w:name w:val="PICTURELABLE1PAGE"/>
    <w:basedOn w:val="a"/>
    <w:autoRedefine/>
    <w:rsid w:val="00277081"/>
    <w:pPr>
      <w:spacing w:after="100" w:afterAutospacing="1"/>
      <w:jc w:val="right"/>
    </w:pPr>
    <w:rPr>
      <w:b/>
      <w:bCs/>
      <w:lang w:eastAsia="en-US"/>
    </w:rPr>
  </w:style>
  <w:style w:type="paragraph" w:customStyle="1" w:styleId="ConsPlusNonformat">
    <w:name w:val="ConsPlusNonformat"/>
    <w:rsid w:val="0027708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ormal1">
    <w:name w:val="Normal1"/>
    <w:rsid w:val="00F96771"/>
    <w:pPr>
      <w:widowControl w:val="0"/>
      <w:spacing w:after="0" w:line="240" w:lineRule="auto"/>
    </w:pPr>
    <w:rPr>
      <w:rFonts w:ascii="Courier New" w:eastAsia="Times New Roman" w:hAnsi="Courier New" w:cs="Times New Roman"/>
      <w:sz w:val="20"/>
      <w:szCs w:val="20"/>
      <w:lang w:eastAsia="ru-RU"/>
    </w:rPr>
  </w:style>
  <w:style w:type="numbering" w:customStyle="1" w:styleId="16">
    <w:name w:val="Нет списка1"/>
    <w:next w:val="a2"/>
    <w:uiPriority w:val="99"/>
    <w:semiHidden/>
    <w:unhideWhenUsed/>
    <w:rsid w:val="0043659B"/>
  </w:style>
  <w:style w:type="character" w:customStyle="1" w:styleId="60">
    <w:name w:val="Заголовок 6 Знак"/>
    <w:basedOn w:val="a0"/>
    <w:link w:val="6"/>
    <w:uiPriority w:val="9"/>
    <w:semiHidden/>
    <w:rsid w:val="00AB73A7"/>
    <w:rPr>
      <w:rFonts w:asciiTheme="majorHAnsi" w:eastAsiaTheme="majorEastAsia" w:hAnsiTheme="majorHAnsi" w:cstheme="majorBidi"/>
      <w:i/>
      <w:iCs/>
      <w:color w:val="243F60" w:themeColor="accent1" w:themeShade="7F"/>
      <w:sz w:val="24"/>
      <w:szCs w:val="24"/>
      <w:lang w:eastAsia="ru-RU"/>
    </w:rPr>
  </w:style>
  <w:style w:type="paragraph" w:styleId="affe">
    <w:name w:val="Title"/>
    <w:basedOn w:val="a"/>
    <w:next w:val="a"/>
    <w:link w:val="afff"/>
    <w:uiPriority w:val="10"/>
    <w:qFormat/>
    <w:rsid w:val="00BB110A"/>
    <w:pPr>
      <w:spacing w:before="240" w:after="60"/>
      <w:jc w:val="center"/>
      <w:outlineLvl w:val="0"/>
    </w:pPr>
    <w:rPr>
      <w:rFonts w:ascii="Cambria" w:hAnsi="Cambria"/>
      <w:b/>
      <w:bCs/>
      <w:kern w:val="28"/>
      <w:sz w:val="32"/>
      <w:szCs w:val="32"/>
      <w:lang w:val="x-none" w:eastAsia="x-none"/>
    </w:rPr>
  </w:style>
  <w:style w:type="character" w:customStyle="1" w:styleId="afff">
    <w:name w:val="Название Знак"/>
    <w:basedOn w:val="a0"/>
    <w:link w:val="affe"/>
    <w:uiPriority w:val="10"/>
    <w:rsid w:val="00BB110A"/>
    <w:rPr>
      <w:rFonts w:ascii="Cambria" w:eastAsia="Times New Roman" w:hAnsi="Cambria" w:cs="Times New Roman"/>
      <w:b/>
      <w:bCs/>
      <w:kern w:val="28"/>
      <w:sz w:val="32"/>
      <w:szCs w:val="32"/>
      <w:lang w:val="x-none" w:eastAsia="x-none"/>
    </w:rPr>
  </w:style>
  <w:style w:type="paragraph" w:styleId="afff0">
    <w:name w:val="Document Map"/>
    <w:basedOn w:val="a"/>
    <w:link w:val="afff1"/>
    <w:uiPriority w:val="99"/>
    <w:semiHidden/>
    <w:unhideWhenUsed/>
    <w:rsid w:val="00BB110A"/>
    <w:rPr>
      <w:rFonts w:ascii="Tahoma" w:hAnsi="Tahoma"/>
      <w:sz w:val="16"/>
      <w:szCs w:val="16"/>
      <w:lang w:val="x-none" w:eastAsia="x-none"/>
    </w:rPr>
  </w:style>
  <w:style w:type="character" w:customStyle="1" w:styleId="afff1">
    <w:name w:val="Схема документа Знак"/>
    <w:basedOn w:val="a0"/>
    <w:link w:val="afff0"/>
    <w:uiPriority w:val="99"/>
    <w:semiHidden/>
    <w:rsid w:val="00BB110A"/>
    <w:rPr>
      <w:rFonts w:ascii="Tahoma" w:eastAsia="Times New Roman" w:hAnsi="Tahoma" w:cs="Times New Roman"/>
      <w:sz w:val="16"/>
      <w:szCs w:val="16"/>
      <w:lang w:val="x-none" w:eastAsia="x-none"/>
    </w:rPr>
  </w:style>
  <w:style w:type="paragraph" w:customStyle="1" w:styleId="afff2">
    <w:name w:val="Мой текст"/>
    <w:basedOn w:val="a"/>
    <w:link w:val="afff3"/>
    <w:rsid w:val="00BB110A"/>
    <w:pPr>
      <w:ind w:firstLine="706"/>
      <w:jc w:val="both"/>
    </w:pPr>
    <w:rPr>
      <w:lang w:val="x-none" w:eastAsia="x-none"/>
    </w:rPr>
  </w:style>
  <w:style w:type="character" w:customStyle="1" w:styleId="afff3">
    <w:name w:val="Мой текст Знак"/>
    <w:link w:val="afff2"/>
    <w:rsid w:val="00BB110A"/>
    <w:rPr>
      <w:rFonts w:ascii="Times New Roman" w:eastAsia="Times New Roman" w:hAnsi="Times New Roman" w:cs="Times New Roman"/>
      <w:sz w:val="24"/>
      <w:szCs w:val="24"/>
      <w:lang w:val="x-none" w:eastAsia="x-none"/>
    </w:rPr>
  </w:style>
  <w:style w:type="character" w:customStyle="1" w:styleId="ms-rtefontsize-1">
    <w:name w:val="ms-rtefontsize-1"/>
    <w:basedOn w:val="a0"/>
    <w:rsid w:val="00BB110A"/>
  </w:style>
  <w:style w:type="character" w:customStyle="1" w:styleId="ms-rtefontsize-2">
    <w:name w:val="ms-rtefontsize-2"/>
    <w:basedOn w:val="a0"/>
    <w:rsid w:val="00BB110A"/>
  </w:style>
  <w:style w:type="character" w:customStyle="1" w:styleId="blk">
    <w:name w:val="blk"/>
    <w:basedOn w:val="a0"/>
    <w:rsid w:val="00BB110A"/>
  </w:style>
  <w:style w:type="character" w:customStyle="1" w:styleId="reference">
    <w:name w:val="reference"/>
    <w:basedOn w:val="a0"/>
    <w:rsid w:val="00BB110A"/>
  </w:style>
  <w:style w:type="character" w:customStyle="1" w:styleId="rvts0">
    <w:name w:val="rvts0"/>
    <w:basedOn w:val="a0"/>
    <w:rsid w:val="00BB110A"/>
  </w:style>
  <w:style w:type="paragraph" w:customStyle="1" w:styleId="ConsNormal">
    <w:name w:val="ConsNormal"/>
    <w:rsid w:val="00BB110A"/>
    <w:pPr>
      <w:spacing w:after="0" w:line="240" w:lineRule="auto"/>
      <w:ind w:right="19772" w:firstLine="540"/>
      <w:jc w:val="both"/>
    </w:pPr>
    <w:rPr>
      <w:rFonts w:ascii="Courier New" w:eastAsia="Times New Roman" w:hAnsi="Courier New" w:cs="Courier New"/>
      <w:sz w:val="20"/>
      <w:szCs w:val="20"/>
      <w:lang w:eastAsia="ru-RU"/>
    </w:rPr>
  </w:style>
  <w:style w:type="character" w:customStyle="1" w:styleId="tnvedl10">
    <w:name w:val="tnved_l10"/>
    <w:rsid w:val="00BB110A"/>
  </w:style>
  <w:style w:type="numbering" w:customStyle="1" w:styleId="27">
    <w:name w:val="Нет списка2"/>
    <w:next w:val="a2"/>
    <w:uiPriority w:val="99"/>
    <w:semiHidden/>
    <w:unhideWhenUsed/>
    <w:rsid w:val="00E947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8522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4.wmf"/><Relationship Id="rId21" Type="http://schemas.openxmlformats.org/officeDocument/2006/relationships/image" Target="media/image12.jpeg"/><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28.wmf"/><Relationship Id="rId50" Type="http://schemas.openxmlformats.org/officeDocument/2006/relationships/oleObject" Target="embeddings/oleObject10.bin"/><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hyperlink" Target="http://eurasiancommission.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oleObject" Target="embeddings/oleObject1.bin"/><Relationship Id="rId37" Type="http://schemas.openxmlformats.org/officeDocument/2006/relationships/image" Target="media/image23.wmf"/><Relationship Id="rId40" Type="http://schemas.openxmlformats.org/officeDocument/2006/relationships/oleObject" Target="embeddings/oleObject5.bin"/><Relationship Id="rId45" Type="http://schemas.openxmlformats.org/officeDocument/2006/relationships/image" Target="media/image27.wmf"/><Relationship Id="rId53" Type="http://schemas.openxmlformats.org/officeDocument/2006/relationships/image" Target="media/image31.wmf"/><Relationship Id="rId58" Type="http://schemas.openxmlformats.org/officeDocument/2006/relationships/image" Target="media/image35.jpeg"/><Relationship Id="rId66"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oleObject" Target="embeddings/oleObject3.bin"/><Relationship Id="rId49" Type="http://schemas.openxmlformats.org/officeDocument/2006/relationships/image" Target="media/image29.wmf"/><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hyperlink" Target="http://portofklaipeda.lt/" TargetMode="External"/><Relationship Id="rId19" Type="http://schemas.openxmlformats.org/officeDocument/2006/relationships/image" Target="media/image10.jpeg"/><Relationship Id="rId31" Type="http://schemas.openxmlformats.org/officeDocument/2006/relationships/image" Target="media/image20.w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image" Target="media/image37.jpeg"/><Relationship Id="rId6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hyperlink" Target="http://eurasiancommission.org"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hyperlink" Target="http://portofklaipeda.lt/" TargetMode="External"/><Relationship Id="rId35" Type="http://schemas.openxmlformats.org/officeDocument/2006/relationships/image" Target="media/image22.wmf"/><Relationship Id="rId43" Type="http://schemas.openxmlformats.org/officeDocument/2006/relationships/image" Target="media/image26.wmf"/><Relationship Id="rId48" Type="http://schemas.openxmlformats.org/officeDocument/2006/relationships/oleObject" Target="embeddings/oleObject9.bin"/><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11.jpeg"/><Relationship Id="rId41" Type="http://schemas.openxmlformats.org/officeDocument/2006/relationships/image" Target="media/image25.wmf"/><Relationship Id="rId54" Type="http://schemas.openxmlformats.org/officeDocument/2006/relationships/oleObject" Target="embeddings/oleObject12.bin"/><Relationship Id="rId62" Type="http://schemas.openxmlformats.org/officeDocument/2006/relationships/image" Target="media/image39.jpeg"/><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96E2C-CA7A-4DF1-8F68-F1FC4EB95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Pages>
  <Words>33884</Words>
  <Characters>193142</Characters>
  <Application>Microsoft Office Word</Application>
  <DocSecurity>0</DocSecurity>
  <Lines>1609</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226573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Вашкевич Марина Сергеевна</cp:lastModifiedBy>
  <cp:revision>23</cp:revision>
  <cp:lastPrinted>2018-01-29T09:24:00Z</cp:lastPrinted>
  <dcterms:created xsi:type="dcterms:W3CDTF">2017-11-13T03:58:00Z</dcterms:created>
  <dcterms:modified xsi:type="dcterms:W3CDTF">2018-01-29T09:30:00Z</dcterms:modified>
</cp:coreProperties>
</file>